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2EC8" w:rsidRPr="00A62EC8" w:rsidRDefault="00A62EC8" w:rsidP="00A62EC8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62EC8" w:rsidRPr="00A62EC8" w:rsidRDefault="00A62EC8" w:rsidP="00A62EC8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62EC8" w:rsidRDefault="00A62EC8" w:rsidP="00A62EC8">
      <w:pPr>
        <w:tabs>
          <w:tab w:val="left" w:pos="709"/>
        </w:tabs>
        <w:snapToGri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</w:rPr>
      </w:pPr>
      <w:r w:rsidRPr="00AB4EC6">
        <w:rPr>
          <w:rFonts w:ascii="Times New Roman" w:eastAsia="Calibri" w:hAnsi="Times New Roman" w:cs="Times New Roman"/>
          <w:b/>
          <w:sz w:val="28"/>
        </w:rPr>
        <w:t xml:space="preserve">ПРИКЛАДНІ КОМУНІКАЦІЙНІ ТЕХНОЛОГІЇ </w:t>
      </w:r>
    </w:p>
    <w:p w:rsidR="00A62EC8" w:rsidRPr="00A66279" w:rsidRDefault="00A62EC8" w:rsidP="00A62EC8">
      <w:pPr>
        <w:tabs>
          <w:tab w:val="left" w:pos="709"/>
        </w:tabs>
        <w:snapToGri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AB4EC6">
        <w:rPr>
          <w:rFonts w:ascii="Times New Roman" w:eastAsia="Calibri" w:hAnsi="Times New Roman" w:cs="Times New Roman"/>
          <w:b/>
          <w:sz w:val="28"/>
        </w:rPr>
        <w:t xml:space="preserve">У </w:t>
      </w:r>
      <w:r w:rsidR="00A66279">
        <w:rPr>
          <w:rFonts w:ascii="Times New Roman" w:eastAsia="Calibri" w:hAnsi="Times New Roman" w:cs="Times New Roman"/>
          <w:b/>
          <w:sz w:val="28"/>
          <w:lang w:val="uk-UA"/>
        </w:rPr>
        <w:t>НАУЦІ ПРО СОЦІАЛЬНІ КОМУНІКАЦІЇ</w:t>
      </w:r>
    </w:p>
    <w:p w:rsidR="00A62EC8" w:rsidRPr="00A62EC8" w:rsidRDefault="00A62EC8" w:rsidP="00A62EC8">
      <w:pPr>
        <w:spacing w:after="0" w:line="240" w:lineRule="auto"/>
        <w:rPr>
          <w:rFonts w:ascii="Times New Roman" w:eastAsia="MS Mincho" w:hAnsi="Times New Roman" w:cs="Times New Roman"/>
          <w:bCs/>
          <w:i/>
          <w:color w:val="000000"/>
          <w:sz w:val="24"/>
          <w:szCs w:val="24"/>
        </w:rPr>
      </w:pPr>
    </w:p>
    <w:p w:rsidR="00A62EC8" w:rsidRPr="00A62EC8" w:rsidRDefault="00A62EC8" w:rsidP="00A62EC8">
      <w:pPr>
        <w:spacing w:after="0" w:line="240" w:lineRule="auto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A62EC8"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t>Викладач:</w:t>
      </w:r>
      <w:r w:rsidRPr="00A62EC8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кандидат </w:t>
      </w:r>
      <w:r w:rsidRPr="00A62EC8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філологічних наук, 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доцент Бондаренко Ірина Станіславівна</w:t>
      </w:r>
    </w:p>
    <w:p w:rsidR="00A62EC8" w:rsidRPr="00A62EC8" w:rsidRDefault="00A62EC8" w:rsidP="00A62EC8">
      <w:pPr>
        <w:spacing w:after="0" w:line="240" w:lineRule="auto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</w:p>
    <w:p w:rsidR="00A62EC8" w:rsidRPr="00A62EC8" w:rsidRDefault="00A62EC8" w:rsidP="00A62E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A62EC8"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t xml:space="preserve">Кафедра: </w:t>
      </w:r>
      <w:r>
        <w:rPr>
          <w:rFonts w:ascii="Times New Roman" w:eastAsia="MS Mincho" w:hAnsi="Times New Roman" w:cs="Times New Roman"/>
          <w:b/>
          <w:bCs/>
          <w:i/>
          <w:sz w:val="24"/>
          <w:szCs w:val="24"/>
          <w:lang w:val="uk-UA"/>
        </w:rPr>
        <w:t>деканат філологічного факультету</w:t>
      </w:r>
      <w:r w:rsidRPr="00A62EC8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, </w:t>
      </w:r>
      <w:r w:rsidRPr="00A62EC8">
        <w:rPr>
          <w:rFonts w:ascii="Times New Roman" w:eastAsia="MS Mincho" w:hAnsi="Times New Roman" w:cs="Times New Roman"/>
          <w:i/>
          <w:iCs/>
          <w:sz w:val="24"/>
          <w:szCs w:val="24"/>
          <w:lang w:val="en-US"/>
        </w:rPr>
        <w:t>II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корпус, </w:t>
      </w:r>
      <w:proofErr w:type="spellStart"/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ауд</w:t>
      </w:r>
      <w:proofErr w:type="spellEnd"/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. 210</w:t>
      </w:r>
    </w:p>
    <w:p w:rsidR="00A62EC8" w:rsidRPr="00A62EC8" w:rsidRDefault="00A62EC8" w:rsidP="00A62EC8">
      <w:pPr>
        <w:spacing w:after="0" w:line="240" w:lineRule="auto"/>
        <w:rPr>
          <w:rFonts w:ascii="Times New Roman" w:eastAsia="MS Mincho" w:hAnsi="Times New Roman" w:cs="Times New Roman"/>
          <w:i/>
          <w:iCs/>
          <w:sz w:val="24"/>
          <w:szCs w:val="24"/>
          <w:lang w:val="it-IT"/>
        </w:rPr>
      </w:pPr>
      <w:r w:rsidRPr="00A62EC8"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t>E-</w:t>
      </w:r>
      <w:proofErr w:type="spellStart"/>
      <w:r w:rsidRPr="00A62EC8"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t>mail</w:t>
      </w:r>
      <w:proofErr w:type="spellEnd"/>
      <w:r w:rsidRPr="00A62EC8"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t xml:space="preserve">: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lystopad.iryna@gmail.com</w:t>
      </w:r>
    </w:p>
    <w:p w:rsidR="00A62EC8" w:rsidRPr="00A62EC8" w:rsidRDefault="00A62EC8" w:rsidP="00A62EC8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</w:pPr>
      <w:r w:rsidRPr="00A62EC8"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t xml:space="preserve">Телефон: </w:t>
      </w:r>
      <w:r w:rsidRPr="00A62EC8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(06</w:t>
      </w:r>
      <w:r w:rsidR="00A66279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1</w:t>
      </w:r>
      <w:r w:rsidRPr="00A62EC8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) </w:t>
      </w:r>
      <w:r w:rsidR="00A66279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289 12 94</w:t>
      </w:r>
    </w:p>
    <w:p w:rsidR="00A62EC8" w:rsidRPr="00A62EC8" w:rsidRDefault="00A62EC8" w:rsidP="00A62EC8">
      <w:pPr>
        <w:spacing w:after="0" w:line="240" w:lineRule="auto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A62EC8"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t xml:space="preserve">Інші засоби зв’язку: </w:t>
      </w:r>
      <w:proofErr w:type="spellStart"/>
      <w:r w:rsidRPr="00A62EC8">
        <w:rPr>
          <w:rFonts w:ascii="Times New Roman" w:eastAsia="MS Mincho" w:hAnsi="Times New Roman" w:cs="Times New Roman"/>
          <w:i/>
          <w:iCs/>
          <w:sz w:val="24"/>
          <w:szCs w:val="24"/>
          <w:lang w:val="it-IT"/>
        </w:rPr>
        <w:t>Moodle</w:t>
      </w:r>
      <w:proofErr w:type="spellEnd"/>
      <w:r w:rsidRPr="00A62EC8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, </w:t>
      </w:r>
      <w:r w:rsidRPr="00A62EC8">
        <w:rPr>
          <w:rFonts w:ascii="Times New Roman" w:eastAsia="MS Mincho" w:hAnsi="Times New Roman" w:cs="Times New Roman"/>
          <w:i/>
          <w:sz w:val="24"/>
          <w:szCs w:val="24"/>
          <w:lang w:val="it-IT"/>
        </w:rPr>
        <w:t>Zoom</w:t>
      </w:r>
      <w:r w:rsidRPr="00A62EC8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</w:p>
    <w:p w:rsidR="00A62EC8" w:rsidRPr="00A62EC8" w:rsidRDefault="00A62EC8" w:rsidP="00A62EC8">
      <w:pPr>
        <w:spacing w:after="0" w:line="240" w:lineRule="auto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A62EC8"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t>Консультації:</w:t>
      </w:r>
      <w:r w:rsidRPr="00A62EC8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62EC8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особисті – вівторок, з 13: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00 до 15:00, ІІ корпус, </w:t>
      </w:r>
      <w:proofErr w:type="spellStart"/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ауд</w:t>
      </w:r>
      <w:proofErr w:type="spellEnd"/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. 2</w:t>
      </w:r>
      <w:r w:rsidRPr="00A62EC8">
        <w:rPr>
          <w:rFonts w:ascii="Times New Roman" w:eastAsia="MS Mincho" w:hAnsi="Times New Roman" w:cs="Times New Roman"/>
          <w:i/>
          <w:iCs/>
          <w:sz w:val="24"/>
          <w:szCs w:val="24"/>
        </w:rPr>
        <w:t>10</w:t>
      </w:r>
      <w:r w:rsidRPr="00A62EC8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; дистанційні – ZOOM </w:t>
      </w:r>
    </w:p>
    <w:p w:rsidR="00A62EC8" w:rsidRPr="00A62EC8" w:rsidRDefault="00A62EC8" w:rsidP="00A62E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8"/>
        <w:gridCol w:w="1388"/>
        <w:gridCol w:w="1389"/>
        <w:gridCol w:w="1417"/>
        <w:gridCol w:w="1106"/>
        <w:gridCol w:w="992"/>
        <w:gridCol w:w="1050"/>
      </w:tblGrid>
      <w:tr w:rsidR="00A62EC8" w:rsidRPr="00A62EC8" w:rsidTr="00A62EC8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</w:tcBorders>
          </w:tcPr>
          <w:p w:rsidR="00A62EC8" w:rsidRPr="00A62EC8" w:rsidRDefault="00A62EC8" w:rsidP="00A62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2EC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Освітньо-наукова програма, рівень вищої освіти</w:t>
            </w:r>
            <w:r w:rsidRPr="00A62EC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42" w:type="dxa"/>
            <w:gridSpan w:val="6"/>
            <w:tcBorders>
              <w:top w:val="single" w:sz="4" w:space="0" w:color="000000"/>
            </w:tcBorders>
          </w:tcPr>
          <w:p w:rsidR="00A62EC8" w:rsidRPr="00A62EC8" w:rsidRDefault="00A62EC8" w:rsidP="00A62EC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2EC8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Філологія</w:t>
            </w:r>
          </w:p>
          <w:p w:rsidR="00A62EC8" w:rsidRPr="00A62EC8" w:rsidRDefault="00A62EC8" w:rsidP="00A62EC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2EC8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</w:tr>
      <w:tr w:rsidR="00A62EC8" w:rsidRPr="00A62EC8" w:rsidTr="00A62EC8">
        <w:trPr>
          <w:trHeight w:val="239"/>
        </w:trPr>
        <w:tc>
          <w:tcPr>
            <w:tcW w:w="2836" w:type="dxa"/>
            <w:gridSpan w:val="2"/>
          </w:tcPr>
          <w:p w:rsidR="00A62EC8" w:rsidRPr="00A62EC8" w:rsidRDefault="00A62EC8" w:rsidP="00A62E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62EC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Статус дисципліни</w:t>
            </w:r>
            <w:r w:rsidRPr="00A62EC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342" w:type="dxa"/>
            <w:gridSpan w:val="6"/>
          </w:tcPr>
          <w:p w:rsidR="00A62EC8" w:rsidRPr="00A62EC8" w:rsidRDefault="00A62EC8" w:rsidP="00A62EC8">
            <w:pPr>
              <w:spacing w:after="2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62EC8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Вибіркова </w:t>
            </w:r>
          </w:p>
        </w:tc>
      </w:tr>
      <w:tr w:rsidR="00A62EC8" w:rsidRPr="00A62EC8" w:rsidTr="00A62EC8">
        <w:trPr>
          <w:trHeight w:val="250"/>
        </w:trPr>
        <w:tc>
          <w:tcPr>
            <w:tcW w:w="2268" w:type="dxa"/>
          </w:tcPr>
          <w:p w:rsidR="00A62EC8" w:rsidRPr="00A62EC8" w:rsidRDefault="00A62EC8" w:rsidP="00A62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62EC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Кредити ECTS</w:t>
            </w:r>
          </w:p>
        </w:tc>
        <w:tc>
          <w:tcPr>
            <w:tcW w:w="568" w:type="dxa"/>
          </w:tcPr>
          <w:p w:rsidR="00A62EC8" w:rsidRPr="00A62EC8" w:rsidRDefault="00A62EC8" w:rsidP="00A6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88" w:type="dxa"/>
          </w:tcPr>
          <w:p w:rsidR="00A62EC8" w:rsidRPr="00A62EC8" w:rsidRDefault="00A62EC8" w:rsidP="00A62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62EC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Навч</w:t>
            </w:r>
            <w:proofErr w:type="spellEnd"/>
            <w:r w:rsidRPr="00A62EC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r w:rsidRPr="00A62EC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р</w:t>
            </w:r>
            <w:proofErr w:type="spellStart"/>
            <w:r w:rsidRPr="00A62EC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ік</w:t>
            </w:r>
            <w:proofErr w:type="spellEnd"/>
            <w:r w:rsidRPr="00A62EC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1389" w:type="dxa"/>
          </w:tcPr>
          <w:p w:rsidR="00A62EC8" w:rsidRPr="00A62EC8" w:rsidRDefault="00A62EC8" w:rsidP="00A6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2E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3-2024</w:t>
            </w:r>
          </w:p>
        </w:tc>
        <w:tc>
          <w:tcPr>
            <w:tcW w:w="1417" w:type="dxa"/>
          </w:tcPr>
          <w:p w:rsidR="00A62EC8" w:rsidRPr="00A62EC8" w:rsidRDefault="00A62EC8" w:rsidP="00A62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62EC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1106" w:type="dxa"/>
          </w:tcPr>
          <w:p w:rsidR="00A62EC8" w:rsidRPr="00A62EC8" w:rsidRDefault="00A62EC8" w:rsidP="00A6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E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A62EC8" w:rsidRPr="00A62EC8" w:rsidRDefault="00A62EC8" w:rsidP="00A6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EC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Тижні</w:t>
            </w:r>
            <w:r w:rsidRPr="00A62E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:rsidR="00A62EC8" w:rsidRPr="00A62EC8" w:rsidRDefault="00A62EC8" w:rsidP="00A6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E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2EC8" w:rsidRPr="00A62EC8" w:rsidTr="00A62EC8">
        <w:trPr>
          <w:trHeight w:val="250"/>
        </w:trPr>
        <w:tc>
          <w:tcPr>
            <w:tcW w:w="2836" w:type="dxa"/>
            <w:gridSpan w:val="2"/>
          </w:tcPr>
          <w:p w:rsidR="00A62EC8" w:rsidRPr="00A62EC8" w:rsidRDefault="00A62EC8" w:rsidP="00A6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2EC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Вид контролю</w:t>
            </w:r>
            <w:r w:rsidRPr="00A62EC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77" w:type="dxa"/>
            <w:gridSpan w:val="2"/>
          </w:tcPr>
          <w:p w:rsidR="00A62EC8" w:rsidRPr="00A62EC8" w:rsidRDefault="00A62EC8" w:rsidP="00A62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62EC8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4565" w:type="dxa"/>
            <w:gridSpan w:val="4"/>
          </w:tcPr>
          <w:p w:rsidR="00A62EC8" w:rsidRPr="00A62EC8" w:rsidRDefault="00A62EC8" w:rsidP="00A6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EC8" w:rsidRPr="00A66279" w:rsidTr="00A62EC8">
        <w:trPr>
          <w:trHeight w:val="250"/>
        </w:trPr>
        <w:tc>
          <w:tcPr>
            <w:tcW w:w="4224" w:type="dxa"/>
            <w:gridSpan w:val="3"/>
            <w:tcBorders>
              <w:bottom w:val="single" w:sz="4" w:space="0" w:color="000000"/>
            </w:tcBorders>
          </w:tcPr>
          <w:p w:rsidR="00A62EC8" w:rsidRPr="00A62EC8" w:rsidRDefault="00A62EC8" w:rsidP="00A62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62EC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 xml:space="preserve">Посилання на курс в </w:t>
            </w:r>
            <w:proofErr w:type="spellStart"/>
            <w:r w:rsidRPr="00A62EC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5954" w:type="dxa"/>
            <w:gridSpan w:val="5"/>
            <w:tcBorders>
              <w:bottom w:val="single" w:sz="4" w:space="0" w:color="000000"/>
            </w:tcBorders>
          </w:tcPr>
          <w:p w:rsidR="00A62EC8" w:rsidRPr="00275176" w:rsidRDefault="00A66279" w:rsidP="00A62E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BF4B5D">
                <w:rPr>
                  <w:rStyle w:val="a3"/>
                  <w:rFonts w:ascii="Times New Roman" w:eastAsia="MS Mincho" w:hAnsi="Times New Roman" w:cs="Times New Roman"/>
                  <w:sz w:val="24"/>
                  <w:szCs w:val="24"/>
                  <w:lang w:val="uk-UA"/>
                </w:rPr>
                <w:t>https://moodle.znu.edu.ua/course/view.php?id=1370</w:t>
              </w:r>
            </w:hyperlink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A62EC8" w:rsidRPr="00A62EC8" w:rsidRDefault="00A62EC8" w:rsidP="00A62EC8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val="uk-UA"/>
        </w:rPr>
      </w:pPr>
    </w:p>
    <w:p w:rsidR="00A62EC8" w:rsidRPr="00A62EC8" w:rsidRDefault="00A62EC8" w:rsidP="00A66279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A62EC8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>ОПИС КУРСУ</w:t>
      </w:r>
    </w:p>
    <w:p w:rsidR="00A62EC8" w:rsidRPr="00A66279" w:rsidRDefault="00A62EC8" w:rsidP="00A62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8"/>
          <w:lang w:val="uk-UA"/>
        </w:rPr>
      </w:pPr>
      <w:r w:rsidRPr="00A66279">
        <w:rPr>
          <w:rFonts w:ascii="Times New Roman" w:eastAsia="MS Mincho" w:hAnsi="Times New Roman" w:cs="Times New Roman"/>
          <w:b/>
          <w:iCs/>
          <w:sz w:val="24"/>
          <w:szCs w:val="28"/>
          <w:u w:val="single"/>
          <w:lang w:val="uk-UA"/>
        </w:rPr>
        <w:t>Метою</w:t>
      </w:r>
      <w:r w:rsidRPr="00A66279">
        <w:rPr>
          <w:rFonts w:ascii="Times New Roman" w:eastAsia="MS Mincho" w:hAnsi="Times New Roman" w:cs="Times New Roman"/>
          <w:iCs/>
          <w:sz w:val="24"/>
          <w:szCs w:val="28"/>
          <w:lang w:val="uk-UA"/>
        </w:rPr>
        <w:t xml:space="preserve"> викладання дисципліни є формування у здобувачів третього рівня вищої освіти критичного розуміння сучасних комунікаційних технологій як системи творення інформаційного та соціального просторів суспільства; </w:t>
      </w:r>
      <w:proofErr w:type="spellStart"/>
      <w:r w:rsidRPr="00A66279">
        <w:rPr>
          <w:rFonts w:ascii="Times New Roman" w:eastAsia="MS Mincho" w:hAnsi="Times New Roman" w:cs="Times New Roman"/>
          <w:iCs/>
          <w:sz w:val="24"/>
          <w:szCs w:val="28"/>
          <w:lang w:val="uk-UA"/>
        </w:rPr>
        <w:t>лінгвального</w:t>
      </w:r>
      <w:proofErr w:type="spellEnd"/>
      <w:r w:rsidRPr="00A66279">
        <w:rPr>
          <w:rFonts w:ascii="Times New Roman" w:eastAsia="MS Mincho" w:hAnsi="Times New Roman" w:cs="Times New Roman"/>
          <w:iCs/>
          <w:sz w:val="24"/>
          <w:szCs w:val="28"/>
          <w:lang w:val="uk-UA"/>
        </w:rPr>
        <w:t xml:space="preserve"> інструментарію здійснення інформаційно-психологічних операцій, ширше – гібридних воєн; ролі семіотичних / візуальних маркерів в утвердженні національної ідентичності спільноти; осмислення новітніх методів міждисциплінарної науки, зосібна, філології та науки про соціальні комунікації; оволодіння інструментарієм формування стратегічних комунікацій, що сприятиме поглибленню й систематизації відповідних наукових теоретичних знань та формуванню вмінь у царині аналізу емпіричного матеріалу.</w:t>
      </w:r>
    </w:p>
    <w:p w:rsidR="00A66279" w:rsidRPr="00A66279" w:rsidRDefault="00A66279" w:rsidP="00A6627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662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Основними </w:t>
      </w:r>
      <w:r w:rsidRPr="00A66279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завданнями</w:t>
      </w:r>
      <w:r w:rsidRPr="00A662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вивчення дисципліни «Прикладні комунікаційні технології у науці про соціальні комунікації» є: осмислення основних питань науки про соціальні комунікації; уміння застосовувати інструментарій і знання суміжних наукових платформ для реалізації </w:t>
      </w:r>
      <w:proofErr w:type="spellStart"/>
      <w:r w:rsidRPr="00A66279">
        <w:rPr>
          <w:rFonts w:ascii="Times New Roman" w:eastAsia="Calibri" w:hAnsi="Times New Roman" w:cs="Times New Roman"/>
          <w:sz w:val="24"/>
          <w:szCs w:val="24"/>
          <w:lang w:val="uk-UA"/>
        </w:rPr>
        <w:t>журналістикознавчих</w:t>
      </w:r>
      <w:proofErr w:type="spellEnd"/>
      <w:r w:rsidRPr="00A662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досліджень; аналіз </w:t>
      </w:r>
      <w:proofErr w:type="spellStart"/>
      <w:r w:rsidRPr="00A66279">
        <w:rPr>
          <w:rFonts w:ascii="Times New Roman" w:eastAsia="Calibri" w:hAnsi="Times New Roman" w:cs="Times New Roman"/>
          <w:sz w:val="24"/>
          <w:szCs w:val="24"/>
          <w:lang w:val="uk-UA"/>
        </w:rPr>
        <w:t>лінгвальної</w:t>
      </w:r>
      <w:proofErr w:type="spellEnd"/>
      <w:r w:rsidRPr="00A662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природи сучасних комунікаційних технологій – пропаганди, </w:t>
      </w:r>
      <w:proofErr w:type="spellStart"/>
      <w:r w:rsidRPr="00A66279">
        <w:rPr>
          <w:rFonts w:ascii="Times New Roman" w:eastAsia="Calibri" w:hAnsi="Times New Roman" w:cs="Times New Roman"/>
          <w:sz w:val="24"/>
          <w:szCs w:val="24"/>
          <w:lang w:val="uk-UA"/>
        </w:rPr>
        <w:t>спічрайтингу</w:t>
      </w:r>
      <w:proofErr w:type="spellEnd"/>
      <w:r w:rsidRPr="00A662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інформаційно-психологічних воєн, </w:t>
      </w:r>
      <w:proofErr w:type="spellStart"/>
      <w:r w:rsidRPr="00A66279">
        <w:rPr>
          <w:rFonts w:ascii="Times New Roman" w:eastAsia="Calibri" w:hAnsi="Times New Roman" w:cs="Times New Roman"/>
          <w:sz w:val="24"/>
          <w:szCs w:val="24"/>
          <w:lang w:val="uk-UA"/>
        </w:rPr>
        <w:t>іміджмейкінгу</w:t>
      </w:r>
      <w:proofErr w:type="spellEnd"/>
      <w:r w:rsidRPr="00A662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паблік </w:t>
      </w:r>
      <w:proofErr w:type="spellStart"/>
      <w:r w:rsidRPr="00A66279">
        <w:rPr>
          <w:rFonts w:ascii="Times New Roman" w:eastAsia="Calibri" w:hAnsi="Times New Roman" w:cs="Times New Roman"/>
          <w:sz w:val="24"/>
          <w:szCs w:val="24"/>
          <w:lang w:val="uk-UA"/>
        </w:rPr>
        <w:t>рилейшнз</w:t>
      </w:r>
      <w:proofErr w:type="spellEnd"/>
      <w:r w:rsidRPr="00A662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66279">
        <w:rPr>
          <w:rFonts w:ascii="Times New Roman" w:eastAsia="Calibri" w:hAnsi="Times New Roman" w:cs="Times New Roman"/>
          <w:sz w:val="24"/>
          <w:szCs w:val="24"/>
          <w:lang w:val="uk-UA"/>
        </w:rPr>
        <w:t>медіарилейшнз</w:t>
      </w:r>
      <w:proofErr w:type="spellEnd"/>
      <w:r w:rsidRPr="00A662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опис організації </w:t>
      </w:r>
      <w:proofErr w:type="spellStart"/>
      <w:r w:rsidRPr="00A66279">
        <w:rPr>
          <w:rFonts w:ascii="Times New Roman" w:eastAsia="Calibri" w:hAnsi="Times New Roman" w:cs="Times New Roman"/>
          <w:sz w:val="24"/>
          <w:szCs w:val="24"/>
          <w:lang w:val="uk-UA"/>
        </w:rPr>
        <w:t>мовного</w:t>
      </w:r>
      <w:proofErr w:type="spellEnd"/>
      <w:r w:rsidRPr="00A662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 особистості; уміння розкриття вербального і невербального ресурсу самопрезентації людини; уміння застосовувати знання з дисципліни на практиці, користуватися й аналізувати семіотичні системи; критично оцінювати набутий досвід із позицій останніх досягнень філологічної науки; уміння </w:t>
      </w:r>
      <w:proofErr w:type="spellStart"/>
      <w:r w:rsidRPr="00A66279">
        <w:rPr>
          <w:rFonts w:ascii="Times New Roman" w:eastAsia="Calibri" w:hAnsi="Times New Roman" w:cs="Times New Roman"/>
          <w:sz w:val="24"/>
          <w:szCs w:val="24"/>
          <w:lang w:val="uk-UA"/>
        </w:rPr>
        <w:t>креативно</w:t>
      </w:r>
      <w:proofErr w:type="spellEnd"/>
      <w:r w:rsidRPr="00A662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управляти комунікаційними технологіями у </w:t>
      </w:r>
      <w:proofErr w:type="spellStart"/>
      <w:r w:rsidRPr="00A66279">
        <w:rPr>
          <w:rFonts w:ascii="Times New Roman" w:eastAsia="Calibri" w:hAnsi="Times New Roman" w:cs="Times New Roman"/>
          <w:sz w:val="24"/>
          <w:szCs w:val="24"/>
          <w:lang w:val="uk-UA"/>
        </w:rPr>
        <w:t>масовоінформаційних</w:t>
      </w:r>
      <w:proofErr w:type="spellEnd"/>
      <w:r w:rsidRPr="00A662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процесах; вироблення навичок аналізу тексту за методикою </w:t>
      </w:r>
      <w:proofErr w:type="spellStart"/>
      <w:r w:rsidRPr="00A66279">
        <w:rPr>
          <w:rFonts w:ascii="Times New Roman" w:eastAsia="Calibri" w:hAnsi="Times New Roman" w:cs="Times New Roman"/>
          <w:sz w:val="24"/>
          <w:szCs w:val="24"/>
          <w:lang w:val="uk-UA"/>
        </w:rPr>
        <w:t>фактчекінгу</w:t>
      </w:r>
      <w:proofErr w:type="spellEnd"/>
      <w:r w:rsidRPr="00A6627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A66279" w:rsidRPr="00A66279" w:rsidRDefault="00A66279" w:rsidP="00A66279">
      <w:pPr>
        <w:widowControl w:val="0"/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A66279">
        <w:rPr>
          <w:rFonts w:ascii="Times New Roman" w:eastAsia="Calibri" w:hAnsi="Times New Roman" w:cs="Times New Roman"/>
          <w:sz w:val="24"/>
          <w:szCs w:val="24"/>
        </w:rPr>
        <w:t>Згідно</w:t>
      </w:r>
      <w:proofErr w:type="spellEnd"/>
      <w:r w:rsidRPr="00A66279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A66279">
        <w:rPr>
          <w:rFonts w:ascii="Times New Roman" w:eastAsia="Calibri" w:hAnsi="Times New Roman" w:cs="Times New Roman"/>
          <w:sz w:val="24"/>
          <w:szCs w:val="24"/>
        </w:rPr>
        <w:t>вимогами</w:t>
      </w:r>
      <w:proofErr w:type="spellEnd"/>
      <w:r w:rsidRPr="00A662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6279">
        <w:rPr>
          <w:rFonts w:ascii="Times New Roman" w:eastAsia="Calibri" w:hAnsi="Times New Roman" w:cs="Times New Roman"/>
          <w:sz w:val="24"/>
          <w:szCs w:val="24"/>
        </w:rPr>
        <w:t>освітньо-наукової</w:t>
      </w:r>
      <w:proofErr w:type="spellEnd"/>
      <w:r w:rsidRPr="00A662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6279">
        <w:rPr>
          <w:rFonts w:ascii="Times New Roman" w:eastAsia="Calibri" w:hAnsi="Times New Roman" w:cs="Times New Roman"/>
          <w:sz w:val="24"/>
          <w:szCs w:val="24"/>
        </w:rPr>
        <w:t>програми</w:t>
      </w:r>
      <w:proofErr w:type="spellEnd"/>
      <w:r w:rsidRPr="00A662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6279">
        <w:rPr>
          <w:rFonts w:ascii="Times New Roman" w:eastAsia="Calibri" w:hAnsi="Times New Roman" w:cs="Times New Roman"/>
          <w:sz w:val="24"/>
          <w:szCs w:val="24"/>
        </w:rPr>
        <w:t>аспіранти</w:t>
      </w:r>
      <w:proofErr w:type="spellEnd"/>
      <w:r w:rsidRPr="00A662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6279">
        <w:rPr>
          <w:rFonts w:ascii="Times New Roman" w:eastAsia="Calibri" w:hAnsi="Times New Roman" w:cs="Times New Roman"/>
          <w:sz w:val="24"/>
          <w:szCs w:val="24"/>
        </w:rPr>
        <w:t>повинні</w:t>
      </w:r>
      <w:proofErr w:type="spellEnd"/>
      <w:r w:rsidRPr="00A662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6279">
        <w:rPr>
          <w:rFonts w:ascii="Times New Roman" w:eastAsia="Calibri" w:hAnsi="Times New Roman" w:cs="Times New Roman"/>
          <w:sz w:val="24"/>
          <w:szCs w:val="24"/>
        </w:rPr>
        <w:t>досягти</w:t>
      </w:r>
      <w:proofErr w:type="spellEnd"/>
      <w:r w:rsidRPr="00A66279">
        <w:rPr>
          <w:rFonts w:ascii="Times New Roman" w:eastAsia="Calibri" w:hAnsi="Times New Roman" w:cs="Times New Roman"/>
          <w:sz w:val="24"/>
          <w:szCs w:val="24"/>
        </w:rPr>
        <w:t xml:space="preserve"> таких </w:t>
      </w:r>
      <w:r w:rsidRPr="00A662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програмних </w:t>
      </w:r>
      <w:r w:rsidRPr="00A66279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компетентностей</w:t>
      </w:r>
      <w:r w:rsidRPr="00A6627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і </w:t>
      </w:r>
      <w:r w:rsidRPr="00A66279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програмних результатів навчання</w:t>
      </w:r>
      <w:r w:rsidRPr="00A6627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62EC8" w:rsidRPr="00A62EC8" w:rsidRDefault="00A62EC8" w:rsidP="00A62EC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/>
          <w:sz w:val="24"/>
          <w:szCs w:val="28"/>
          <w:lang w:val="uk-UA" w:eastAsia="ru-RU"/>
        </w:rPr>
      </w:pPr>
    </w:p>
    <w:p w:rsidR="00A62EC8" w:rsidRDefault="00A62EC8" w:rsidP="00A62EC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/>
          <w:sz w:val="24"/>
          <w:szCs w:val="28"/>
          <w:lang w:val="uk-UA" w:eastAsia="ru-RU"/>
        </w:rPr>
      </w:pPr>
    </w:p>
    <w:p w:rsidR="00A66279" w:rsidRDefault="00A66279" w:rsidP="00A62EC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/>
          <w:sz w:val="24"/>
          <w:szCs w:val="28"/>
          <w:lang w:val="uk-UA" w:eastAsia="ru-RU"/>
        </w:rPr>
      </w:pPr>
    </w:p>
    <w:p w:rsidR="00A66279" w:rsidRPr="00A62EC8" w:rsidRDefault="00A66279" w:rsidP="00A62EC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/>
          <w:sz w:val="24"/>
          <w:szCs w:val="28"/>
          <w:lang w:val="uk-UA"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7966"/>
      </w:tblGrid>
      <w:tr w:rsidR="00A66279" w:rsidRPr="008A05BB" w:rsidTr="0054219B">
        <w:trPr>
          <w:trHeight w:val="146"/>
        </w:trPr>
        <w:tc>
          <w:tcPr>
            <w:tcW w:w="9350" w:type="dxa"/>
            <w:gridSpan w:val="2"/>
            <w:shd w:val="clear" w:color="auto" w:fill="F2F2F2"/>
          </w:tcPr>
          <w:p w:rsidR="00A66279" w:rsidRPr="008A05BB" w:rsidRDefault="00A66279" w:rsidP="0054219B">
            <w:pPr>
              <w:tabs>
                <w:tab w:val="left" w:pos="709"/>
              </w:tabs>
              <w:spacing w:beforeAutospacing="1" w:after="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uk-UA"/>
              </w:rPr>
            </w:pPr>
            <w:r w:rsidRPr="008A05B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uk-UA"/>
              </w:rPr>
              <w:lastRenderedPageBreak/>
              <w:t>Програмні результати навчання</w:t>
            </w:r>
          </w:p>
        </w:tc>
      </w:tr>
      <w:tr w:rsidR="00A66279" w:rsidRPr="008A05BB" w:rsidTr="0054219B">
        <w:trPr>
          <w:trHeight w:val="146"/>
        </w:trPr>
        <w:tc>
          <w:tcPr>
            <w:tcW w:w="1384" w:type="dxa"/>
          </w:tcPr>
          <w:p w:rsidR="00A66279" w:rsidRPr="008A05BB" w:rsidRDefault="00A66279" w:rsidP="0054219B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ПРН 1</w:t>
            </w:r>
          </w:p>
        </w:tc>
        <w:tc>
          <w:tcPr>
            <w:tcW w:w="7966" w:type="dxa"/>
          </w:tcPr>
          <w:p w:rsidR="00A66279" w:rsidRPr="008A05BB" w:rsidRDefault="00A66279" w:rsidP="0054219B">
            <w:pPr>
              <w:tabs>
                <w:tab w:val="left" w:pos="709"/>
              </w:tabs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05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Демонструвати системний науковий світогляд та загальний культурний кругозір; володіти техніками і технологіями критичного мислення.</w:t>
            </w:r>
          </w:p>
        </w:tc>
      </w:tr>
      <w:tr w:rsidR="00A66279" w:rsidRPr="008A05BB" w:rsidTr="0054219B">
        <w:trPr>
          <w:trHeight w:val="146"/>
        </w:trPr>
        <w:tc>
          <w:tcPr>
            <w:tcW w:w="1384" w:type="dxa"/>
          </w:tcPr>
          <w:p w:rsidR="00A66279" w:rsidRPr="008A05BB" w:rsidRDefault="00A66279" w:rsidP="0054219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ПРН 2</w:t>
            </w:r>
          </w:p>
        </w:tc>
        <w:tc>
          <w:tcPr>
            <w:tcW w:w="7966" w:type="dxa"/>
          </w:tcPr>
          <w:p w:rsidR="00A66279" w:rsidRPr="008A05BB" w:rsidRDefault="00A66279" w:rsidP="0054219B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Розуміти основні засади дослідницько-інноваційної діяльності у закладі вищої освіти та основні вимоги, що висуваються до її суб’єктів (аспірантів, наукових та науково-педагогічних працівників); використовувати знання законодавства у сфері освітньої, наукової, інноваційної діяльності, захисту прав інтелектуальної власності, мас-медіа.</w:t>
            </w:r>
          </w:p>
        </w:tc>
      </w:tr>
      <w:tr w:rsidR="00A66279" w:rsidRPr="008A05BB" w:rsidTr="0054219B">
        <w:trPr>
          <w:trHeight w:val="146"/>
        </w:trPr>
        <w:tc>
          <w:tcPr>
            <w:tcW w:w="1384" w:type="dxa"/>
          </w:tcPr>
          <w:p w:rsidR="00A66279" w:rsidRPr="008A05BB" w:rsidRDefault="00A66279" w:rsidP="0054219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ПРН 7</w:t>
            </w:r>
          </w:p>
        </w:tc>
        <w:tc>
          <w:tcPr>
            <w:tcW w:w="7966" w:type="dxa"/>
          </w:tcPr>
          <w:p w:rsidR="00A66279" w:rsidRPr="008A05BB" w:rsidRDefault="00A66279" w:rsidP="0054219B">
            <w:pPr>
              <w:tabs>
                <w:tab w:val="left" w:pos="709"/>
              </w:tabs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A05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Оволодівати сучасними знаннями та застосовувати їх у практичній діяльності; здійснювати абстрактний аналіз, оцінку і синтез нових та комплексних ідей; демонструвати відданість їх розвитку у передових контекстах професійної та наукової діяльності в галузі журналістики.</w:t>
            </w:r>
          </w:p>
        </w:tc>
      </w:tr>
      <w:tr w:rsidR="00A66279" w:rsidRPr="008A05BB" w:rsidTr="0054219B">
        <w:trPr>
          <w:trHeight w:val="146"/>
        </w:trPr>
        <w:tc>
          <w:tcPr>
            <w:tcW w:w="1384" w:type="dxa"/>
          </w:tcPr>
          <w:p w:rsidR="00A66279" w:rsidRPr="008A05BB" w:rsidRDefault="00A66279" w:rsidP="0054219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ПРН 8</w:t>
            </w:r>
          </w:p>
        </w:tc>
        <w:tc>
          <w:tcPr>
            <w:tcW w:w="7966" w:type="dxa"/>
          </w:tcPr>
          <w:p w:rsidR="00A66279" w:rsidRPr="008A05BB" w:rsidRDefault="00A66279" w:rsidP="0054219B">
            <w:pPr>
              <w:tabs>
                <w:tab w:val="left" w:pos="709"/>
              </w:tabs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05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Започаткувати, планувати, проводити та коригувати послідовний процес ґрунтовного наукового дослідження в галузі журналістики, що дає можливість переосмислити наявне та створити нове цілісне знання; відповідати за якість проведених досліджень та достовірність їх результатів.</w:t>
            </w:r>
          </w:p>
        </w:tc>
      </w:tr>
      <w:tr w:rsidR="00A66279" w:rsidRPr="008A05BB" w:rsidTr="0054219B">
        <w:trPr>
          <w:trHeight w:val="146"/>
        </w:trPr>
        <w:tc>
          <w:tcPr>
            <w:tcW w:w="1384" w:type="dxa"/>
          </w:tcPr>
          <w:p w:rsidR="00A66279" w:rsidRPr="008A05BB" w:rsidRDefault="00A66279" w:rsidP="0054219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ПРН 10</w:t>
            </w:r>
          </w:p>
        </w:tc>
        <w:tc>
          <w:tcPr>
            <w:tcW w:w="7966" w:type="dxa"/>
          </w:tcPr>
          <w:p w:rsidR="00A66279" w:rsidRPr="008A05BB" w:rsidRDefault="00A66279" w:rsidP="0054219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Ініціювати, розробляти та/або реалізовувати освітні і наукові </w:t>
            </w: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проєкти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у галузі журналістики на національному та міжнародному рівнях; володіти навичками роботи у колективі, забезпечувати його організацію та координацію.</w:t>
            </w:r>
          </w:p>
        </w:tc>
      </w:tr>
      <w:tr w:rsidR="00A66279" w:rsidRPr="008A05BB" w:rsidTr="0054219B">
        <w:trPr>
          <w:trHeight w:val="146"/>
        </w:trPr>
        <w:tc>
          <w:tcPr>
            <w:tcW w:w="1384" w:type="dxa"/>
          </w:tcPr>
          <w:p w:rsidR="00A66279" w:rsidRPr="008A05BB" w:rsidRDefault="00A66279" w:rsidP="0054219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ПРН13</w:t>
            </w:r>
          </w:p>
        </w:tc>
        <w:tc>
          <w:tcPr>
            <w:tcW w:w="7966" w:type="dxa"/>
          </w:tcPr>
          <w:p w:rsidR="00A66279" w:rsidRPr="008A05BB" w:rsidRDefault="00A66279" w:rsidP="0054219B">
            <w:pPr>
              <w:tabs>
                <w:tab w:val="left" w:pos="709"/>
              </w:tabs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8A05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Вільно спілкуватися  з питань, що стосуються сфери наукових та експертних знань, з колегами, широкою науковою спільнотою (у тому числі міжнародною), суспільством у цілому; демонструвати навички публічних виступів, аргументації та риторики</w:t>
            </w:r>
          </w:p>
        </w:tc>
      </w:tr>
      <w:tr w:rsidR="00A66279" w:rsidRPr="008A05BB" w:rsidTr="0054219B">
        <w:trPr>
          <w:trHeight w:val="1145"/>
        </w:trPr>
        <w:tc>
          <w:tcPr>
            <w:tcW w:w="1384" w:type="dxa"/>
            <w:tcBorders>
              <w:bottom w:val="single" w:sz="4" w:space="0" w:color="000000"/>
            </w:tcBorders>
          </w:tcPr>
          <w:p w:rsidR="00A66279" w:rsidRPr="008A05BB" w:rsidRDefault="00A66279" w:rsidP="0054219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ПРН 16</w:t>
            </w:r>
          </w:p>
        </w:tc>
        <w:tc>
          <w:tcPr>
            <w:tcW w:w="7966" w:type="dxa"/>
            <w:tcBorders>
              <w:bottom w:val="single" w:sz="4" w:space="0" w:color="000000"/>
            </w:tcBorders>
          </w:tcPr>
          <w:p w:rsidR="00A66279" w:rsidRPr="008A05BB" w:rsidRDefault="00A66279" w:rsidP="0054219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Виявляти та вирішувати проблеми, самостійно приймати обґрунтовані рішення,  забезпечувати їх виконання; здійснювати планування та управління своїм часом; демонструвати ініціативність, лідерство та автономність у професійній та науковій діяльності.</w:t>
            </w:r>
          </w:p>
        </w:tc>
      </w:tr>
      <w:tr w:rsidR="00A66279" w:rsidRPr="008A05BB" w:rsidTr="0054219B">
        <w:trPr>
          <w:trHeight w:val="226"/>
        </w:trPr>
        <w:tc>
          <w:tcPr>
            <w:tcW w:w="1384" w:type="dxa"/>
            <w:tcBorders>
              <w:top w:val="single" w:sz="4" w:space="0" w:color="000000"/>
            </w:tcBorders>
          </w:tcPr>
          <w:p w:rsidR="00A66279" w:rsidRPr="008A05BB" w:rsidRDefault="00A66279" w:rsidP="0054219B">
            <w:pPr>
              <w:widowControl w:val="0"/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  ПРН 18</w:t>
            </w:r>
          </w:p>
        </w:tc>
        <w:tc>
          <w:tcPr>
            <w:tcW w:w="7966" w:type="dxa"/>
            <w:tcBorders>
              <w:top w:val="single" w:sz="4" w:space="0" w:color="000000"/>
            </w:tcBorders>
          </w:tcPr>
          <w:p w:rsidR="00A66279" w:rsidRPr="008A05BB" w:rsidRDefault="00A66279" w:rsidP="0054219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Застосовувати критичне мислення під час аналізу соціокультурних та інших трансформаційних процесів у </w:t>
            </w: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медіасфері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її традиційному і цифровому середовищі.</w:t>
            </w:r>
          </w:p>
        </w:tc>
      </w:tr>
      <w:tr w:rsidR="00A66279" w:rsidRPr="008A05BB" w:rsidTr="0054219B">
        <w:trPr>
          <w:trHeight w:val="146"/>
        </w:trPr>
        <w:tc>
          <w:tcPr>
            <w:tcW w:w="1384" w:type="dxa"/>
          </w:tcPr>
          <w:p w:rsidR="00A66279" w:rsidRPr="008A05BB" w:rsidRDefault="00A66279" w:rsidP="0054219B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ПРН 19</w:t>
            </w:r>
          </w:p>
        </w:tc>
        <w:tc>
          <w:tcPr>
            <w:tcW w:w="7966" w:type="dxa"/>
          </w:tcPr>
          <w:p w:rsidR="00A66279" w:rsidRPr="008A05BB" w:rsidRDefault="00A66279" w:rsidP="0054219B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Застосовувати критичне мислення під час аналізу соціокультурних та інших трансформаційних процесів у </w:t>
            </w:r>
            <w:proofErr w:type="spellStart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медіасфері</w:t>
            </w:r>
            <w:proofErr w:type="spellEnd"/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її традиційному і цифровому середовищі.</w:t>
            </w:r>
          </w:p>
        </w:tc>
      </w:tr>
      <w:tr w:rsidR="00A66279" w:rsidRPr="008A05BB" w:rsidTr="0054219B">
        <w:trPr>
          <w:trHeight w:val="146"/>
        </w:trPr>
        <w:tc>
          <w:tcPr>
            <w:tcW w:w="1384" w:type="dxa"/>
          </w:tcPr>
          <w:p w:rsidR="00A66279" w:rsidRPr="008A05BB" w:rsidRDefault="00A66279" w:rsidP="0054219B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ПРН 20</w:t>
            </w:r>
          </w:p>
        </w:tc>
        <w:tc>
          <w:tcPr>
            <w:tcW w:w="7966" w:type="dxa"/>
          </w:tcPr>
          <w:p w:rsidR="00A66279" w:rsidRPr="008A05BB" w:rsidRDefault="00A66279" w:rsidP="0054219B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5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Ґрунтовно володіти основними концепціями, теоріями комунікацій, знаннями з історії розвитку та сучасного стану наукових знань у галузі журналістики.</w:t>
            </w:r>
          </w:p>
        </w:tc>
      </w:tr>
    </w:tbl>
    <w:p w:rsidR="00275176" w:rsidRPr="00A62EC8" w:rsidRDefault="00275176" w:rsidP="00A62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62EC8" w:rsidRPr="00A62EC8" w:rsidRDefault="00A62EC8" w:rsidP="003A2553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/>
        </w:rPr>
      </w:pPr>
      <w:r w:rsidRPr="00A62EC8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/>
        </w:rPr>
        <w:t>РОЗКЛАД КУРСУ ЗА ТЕМАМИ І КОНТРОЛЬНІ ЗАВДАННЯ</w:t>
      </w:r>
    </w:p>
    <w:p w:rsidR="00A62EC8" w:rsidRPr="00A62EC8" w:rsidRDefault="00A62EC8" w:rsidP="00A62EC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/>
        </w:rPr>
      </w:pPr>
      <w:r w:rsidRPr="00A62EC8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/>
        </w:rPr>
        <w:t>Поточні контрольні заходи</w:t>
      </w:r>
    </w:p>
    <w:p w:rsidR="00A62EC8" w:rsidRPr="00A62EC8" w:rsidRDefault="00A62EC8" w:rsidP="00A62EC8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  <w:r w:rsidRPr="00A62EC8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Основними контрольними заходами є доповіді за темами курсу та самостійні роботи, які виконуються після опанування відповідної теми</w:t>
      </w:r>
      <w:r w:rsidRPr="00A62EC8">
        <w:rPr>
          <w:rFonts w:ascii="Times New Roman" w:eastAsia="MS Mincho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62EC8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курсу. Всі поточні контрольні заходи та методичні рекомендації до їх виконання розташовані на платформі </w:t>
      </w:r>
      <w:r w:rsidRPr="00A62EC8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/>
        </w:rPr>
        <w:t>Moodle</w:t>
      </w:r>
      <w:r w:rsidRPr="00A62EC8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. </w:t>
      </w:r>
    </w:p>
    <w:p w:rsidR="00A62EC8" w:rsidRPr="00A62EC8" w:rsidRDefault="00A62EC8" w:rsidP="00A62EC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A62EC8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/>
        </w:rPr>
        <w:t>Підсумкові контрольні заходи</w:t>
      </w:r>
    </w:p>
    <w:p w:rsidR="00A62EC8" w:rsidRPr="00A62EC8" w:rsidRDefault="00A62EC8" w:rsidP="00A62EC8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iCs/>
          <w:color w:val="000000"/>
          <w:sz w:val="24"/>
          <w:szCs w:val="24"/>
          <w:lang w:val="uk-UA"/>
        </w:rPr>
      </w:pPr>
      <w:proofErr w:type="spellStart"/>
      <w:r w:rsidRPr="00A62EC8">
        <w:rPr>
          <w:rFonts w:ascii="Times New Roman" w:eastAsia="MS Mincho" w:hAnsi="Times New Roman" w:cs="Times New Roman"/>
          <w:sz w:val="24"/>
          <w:szCs w:val="24"/>
        </w:rPr>
        <w:t>Теоретичне</w:t>
      </w:r>
      <w:proofErr w:type="spellEnd"/>
      <w:r w:rsidRPr="00A62EC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62EC8">
        <w:rPr>
          <w:rFonts w:ascii="Times New Roman" w:eastAsia="MS Mincho" w:hAnsi="Times New Roman" w:cs="Times New Roman"/>
          <w:sz w:val="24"/>
          <w:szCs w:val="24"/>
        </w:rPr>
        <w:t>завдання</w:t>
      </w:r>
      <w:proofErr w:type="spellEnd"/>
      <w:r w:rsidRPr="00A62EC8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proofErr w:type="spellStart"/>
      <w:r w:rsidRPr="00A62EC8">
        <w:rPr>
          <w:rFonts w:ascii="Times New Roman" w:eastAsia="MS Mincho" w:hAnsi="Times New Roman" w:cs="Times New Roman"/>
          <w:sz w:val="24"/>
          <w:szCs w:val="24"/>
        </w:rPr>
        <w:t>усна</w:t>
      </w:r>
      <w:proofErr w:type="spellEnd"/>
      <w:r w:rsidRPr="00A62EC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62EC8">
        <w:rPr>
          <w:rFonts w:ascii="Times New Roman" w:eastAsia="MS Mincho" w:hAnsi="Times New Roman" w:cs="Times New Roman"/>
          <w:sz w:val="24"/>
          <w:szCs w:val="24"/>
        </w:rPr>
        <w:t>відповідь</w:t>
      </w:r>
      <w:proofErr w:type="spellEnd"/>
      <w:r w:rsidRPr="00A62EC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62EC8">
        <w:rPr>
          <w:rFonts w:ascii="Times New Roman" w:eastAsia="MS Mincho" w:hAnsi="Times New Roman" w:cs="Times New Roman"/>
          <w:sz w:val="24"/>
          <w:szCs w:val="24"/>
          <w:lang w:val="uk-UA"/>
        </w:rPr>
        <w:t>на</w:t>
      </w:r>
      <w:r w:rsidRPr="00A62EC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62EC8">
        <w:rPr>
          <w:rFonts w:ascii="Times New Roman" w:eastAsia="MS Mincho" w:hAnsi="Times New Roman" w:cs="Times New Roman"/>
          <w:sz w:val="24"/>
          <w:szCs w:val="24"/>
        </w:rPr>
        <w:t>заліку</w:t>
      </w:r>
      <w:proofErr w:type="spellEnd"/>
      <w:r w:rsidRPr="00A62EC8">
        <w:rPr>
          <w:rFonts w:ascii="Times New Roman" w:eastAsia="MS Mincho" w:hAnsi="Times New Roman" w:cs="Times New Roman"/>
          <w:b/>
          <w:i/>
          <w:iCs/>
          <w:color w:val="000000"/>
          <w:sz w:val="24"/>
          <w:szCs w:val="24"/>
          <w:lang w:val="uk-UA"/>
        </w:rPr>
        <w:t xml:space="preserve"> </w:t>
      </w:r>
    </w:p>
    <w:p w:rsidR="00A62EC8" w:rsidRPr="00A62EC8" w:rsidRDefault="00A62EC8" w:rsidP="00A62EC8">
      <w:pPr>
        <w:spacing w:after="0" w:line="240" w:lineRule="auto"/>
        <w:jc w:val="both"/>
        <w:rPr>
          <w:rFonts w:ascii="Times New Roman" w:eastAsia="MS Mincho" w:hAnsi="Times New Roman" w:cs="Times New Roman"/>
          <w:iCs/>
          <w:color w:val="000000"/>
          <w:sz w:val="24"/>
          <w:szCs w:val="24"/>
          <w:lang w:val="uk-UA"/>
        </w:rPr>
      </w:pPr>
      <w:r w:rsidRPr="00A62EC8">
        <w:rPr>
          <w:rFonts w:ascii="Times New Roman" w:eastAsia="MS Mincho" w:hAnsi="Times New Roman" w:cs="Times New Roman"/>
          <w:iCs/>
          <w:color w:val="000000"/>
          <w:sz w:val="24"/>
          <w:szCs w:val="24"/>
          <w:lang w:val="uk-UA"/>
        </w:rPr>
        <w:t>Представлення та захист</w:t>
      </w:r>
      <w:r w:rsidRPr="00A62EC8">
        <w:rPr>
          <w:rFonts w:ascii="Times New Roman" w:eastAsia="MS Mincho" w:hAnsi="Times New Roman" w:cs="Times New Roman"/>
          <w:b/>
          <w:i/>
          <w:iCs/>
          <w:color w:val="000000"/>
          <w:sz w:val="24"/>
          <w:szCs w:val="24"/>
          <w:lang w:val="uk-UA"/>
        </w:rPr>
        <w:t xml:space="preserve"> </w:t>
      </w:r>
      <w:r w:rsidRPr="00A62EC8">
        <w:rPr>
          <w:rFonts w:ascii="Times New Roman" w:eastAsia="MS Mincho" w:hAnsi="Times New Roman" w:cs="Times New Roman"/>
          <w:iCs/>
          <w:color w:val="000000"/>
          <w:sz w:val="24"/>
          <w:szCs w:val="24"/>
          <w:lang w:val="uk-UA"/>
        </w:rPr>
        <w:t>дослідницької пропозиції за одною із тем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6"/>
        <w:gridCol w:w="90"/>
        <w:gridCol w:w="3082"/>
        <w:gridCol w:w="5580"/>
      </w:tblGrid>
      <w:tr w:rsidR="00A62EC8" w:rsidRPr="00A62EC8" w:rsidTr="00A62EC8">
        <w:tc>
          <w:tcPr>
            <w:tcW w:w="1436" w:type="dxa"/>
          </w:tcPr>
          <w:p w:rsidR="00A62EC8" w:rsidRPr="00A62EC8" w:rsidRDefault="00A62EC8" w:rsidP="00A62EC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62EC8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Тиждень</w:t>
            </w:r>
          </w:p>
          <w:p w:rsidR="00A62EC8" w:rsidRPr="00A62EC8" w:rsidRDefault="00A62EC8" w:rsidP="00A62EC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62EC8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і вид заняття</w:t>
            </w:r>
          </w:p>
        </w:tc>
        <w:tc>
          <w:tcPr>
            <w:tcW w:w="3172" w:type="dxa"/>
            <w:gridSpan w:val="2"/>
          </w:tcPr>
          <w:p w:rsidR="00A62EC8" w:rsidRPr="00A62EC8" w:rsidRDefault="00A62EC8" w:rsidP="00A62EC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62EC8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Тема </w:t>
            </w:r>
            <w:r w:rsidRPr="00A62EC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5580" w:type="dxa"/>
          </w:tcPr>
          <w:p w:rsidR="00A62EC8" w:rsidRPr="00A62EC8" w:rsidRDefault="00A62EC8" w:rsidP="00A62EC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62EC8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Контрольні заходи, кількість балів</w:t>
            </w:r>
          </w:p>
        </w:tc>
      </w:tr>
      <w:tr w:rsidR="00A62EC8" w:rsidRPr="00A62EC8" w:rsidTr="00A62EC8">
        <w:trPr>
          <w:trHeight w:val="397"/>
        </w:trPr>
        <w:tc>
          <w:tcPr>
            <w:tcW w:w="10188" w:type="dxa"/>
            <w:gridSpan w:val="4"/>
          </w:tcPr>
          <w:p w:rsidR="00A62EC8" w:rsidRPr="00A62EC8" w:rsidRDefault="00A62EC8" w:rsidP="00D5798E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A62EC8"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lastRenderedPageBreak/>
              <w:t xml:space="preserve">Змістовий модуль 1. </w:t>
            </w:r>
            <w:r w:rsidR="00D5798E" w:rsidRPr="003A2553">
              <w:rPr>
                <w:rFonts w:ascii="Times New Roman" w:eastAsia="MS Mincho" w:hAnsi="Times New Roman" w:cs="Times New Roman"/>
                <w:b/>
                <w:i/>
                <w:iCs/>
                <w:color w:val="000000"/>
                <w:sz w:val="24"/>
                <w:szCs w:val="24"/>
                <w:lang w:val="uk-UA"/>
              </w:rPr>
              <w:t>Комунікаційні технології у системі прикладної науки</w:t>
            </w:r>
          </w:p>
        </w:tc>
      </w:tr>
      <w:tr w:rsidR="00A62EC8" w:rsidRPr="00A66279" w:rsidTr="00A62EC8">
        <w:trPr>
          <w:trHeight w:val="593"/>
        </w:trPr>
        <w:tc>
          <w:tcPr>
            <w:tcW w:w="1526" w:type="dxa"/>
            <w:gridSpan w:val="2"/>
          </w:tcPr>
          <w:p w:rsidR="00A62EC8" w:rsidRPr="00A62EC8" w:rsidRDefault="00A62EC8" w:rsidP="00A62EC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2E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1</w:t>
            </w:r>
            <w:r w:rsidR="00D5798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-2</w:t>
            </w:r>
          </w:p>
          <w:p w:rsidR="00A62EC8" w:rsidRPr="00A62EC8" w:rsidRDefault="00A62EC8" w:rsidP="00A62EC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2E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1</w:t>
            </w:r>
          </w:p>
        </w:tc>
        <w:tc>
          <w:tcPr>
            <w:tcW w:w="3082" w:type="dxa"/>
          </w:tcPr>
          <w:p w:rsidR="00A62EC8" w:rsidRPr="00A62EC8" w:rsidRDefault="00D5798E" w:rsidP="00A62E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798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Концепт «технологія» у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фокусі міждисциплінарної науки</w:t>
            </w:r>
          </w:p>
        </w:tc>
        <w:tc>
          <w:tcPr>
            <w:tcW w:w="5580" w:type="dxa"/>
          </w:tcPr>
          <w:p w:rsidR="00A62EC8" w:rsidRPr="00A62EC8" w:rsidRDefault="00A62EC8" w:rsidP="00A62EC8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2EC8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Доповідь: </w:t>
            </w:r>
            <w:r w:rsidR="00D5798E" w:rsidRPr="00D5798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Комунікаційні технології у системі прикладної науки й соціального інжинірингу</w:t>
            </w:r>
          </w:p>
          <w:p w:rsidR="00A62EC8" w:rsidRDefault="00A62EC8" w:rsidP="00A62E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2E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A62EC8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en-US"/>
              </w:rPr>
              <w:t>max</w:t>
            </w:r>
            <w:r w:rsidRPr="00A62EC8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5 балів</w:t>
            </w:r>
            <w:r w:rsidRPr="00A62E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  <w:p w:rsidR="00D5798E" w:rsidRPr="00A62EC8" w:rsidRDefault="00D5798E" w:rsidP="00A62E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798E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uk-UA"/>
              </w:rPr>
              <w:t>Аналітичний кейс: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5798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Опис методології ідентифікації використання комунікаційних технологій у мас-медійній діяльності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5798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 w:rsidRPr="00D5798E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en-US"/>
              </w:rPr>
              <w:t>max</w:t>
            </w:r>
            <w:r w:rsidRPr="00D5798E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5 балів</w:t>
            </w:r>
            <w:r w:rsidRPr="00D5798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A62EC8" w:rsidRPr="00D5798E" w:rsidTr="00A62EC8">
        <w:tc>
          <w:tcPr>
            <w:tcW w:w="1526" w:type="dxa"/>
            <w:gridSpan w:val="2"/>
          </w:tcPr>
          <w:p w:rsidR="00A62EC8" w:rsidRPr="00A62EC8" w:rsidRDefault="00D5798E" w:rsidP="00A62EC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3-4</w:t>
            </w:r>
          </w:p>
          <w:p w:rsidR="00A62EC8" w:rsidRPr="00A62EC8" w:rsidRDefault="00A62EC8" w:rsidP="00A62EC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2E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2</w:t>
            </w:r>
          </w:p>
        </w:tc>
        <w:tc>
          <w:tcPr>
            <w:tcW w:w="3082" w:type="dxa"/>
          </w:tcPr>
          <w:p w:rsidR="00A62EC8" w:rsidRPr="00A62EC8" w:rsidRDefault="00D5798E" w:rsidP="00D5798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D5798E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Соціальн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і технології та їх класифікація</w:t>
            </w:r>
          </w:p>
        </w:tc>
        <w:tc>
          <w:tcPr>
            <w:tcW w:w="5580" w:type="dxa"/>
          </w:tcPr>
          <w:p w:rsidR="00D5798E" w:rsidRPr="00A62EC8" w:rsidRDefault="00A62EC8" w:rsidP="00D5798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A62EC8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Доповідь: </w:t>
            </w:r>
            <w:r w:rsidR="00D5798E" w:rsidRPr="00D5798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Класифікація прикладних комунікаційних технологій за сферою розповсюдження</w:t>
            </w:r>
            <w:r w:rsidR="00D5798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D5798E" w:rsidRPr="00D5798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 w:rsidR="00D5798E" w:rsidRPr="00D5798E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en-US"/>
              </w:rPr>
              <w:t>max</w:t>
            </w:r>
            <w:r w:rsidR="00D5798E" w:rsidRPr="00D5798E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D5798E" w:rsidRPr="00D5798E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uk-UA"/>
              </w:rPr>
              <w:t>5</w:t>
            </w:r>
            <w:r w:rsidR="00D5798E" w:rsidRPr="00D5798E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D5798E" w:rsidRPr="00D5798E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uk-UA"/>
              </w:rPr>
              <w:t>балів</w:t>
            </w:r>
            <w:r w:rsidR="00D5798E" w:rsidRPr="00D5798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="006D677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A62EC8" w:rsidRPr="00A62EC8" w:rsidRDefault="00A62EC8" w:rsidP="00A62E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EC8" w:rsidRPr="00A62EC8" w:rsidTr="00A62EC8">
        <w:tc>
          <w:tcPr>
            <w:tcW w:w="10188" w:type="dxa"/>
            <w:gridSpan w:val="4"/>
          </w:tcPr>
          <w:p w:rsidR="006D6776" w:rsidRPr="003A2553" w:rsidRDefault="00A62EC8" w:rsidP="00D579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D5798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Змістовий м</w:t>
            </w:r>
            <w:proofErr w:type="spellStart"/>
            <w:r w:rsidRPr="00D5798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одуль</w:t>
            </w:r>
            <w:proofErr w:type="spellEnd"/>
            <w:r w:rsidRPr="00D5798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2</w:t>
            </w:r>
            <w:r w:rsidR="00D5798E" w:rsidRPr="006D6776"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  <w:t>.</w:t>
            </w:r>
            <w:r w:rsidR="00D5798E" w:rsidRPr="006D67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5798E" w:rsidRPr="003A2553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8"/>
              </w:rPr>
              <w:t>Технології</w:t>
            </w:r>
            <w:proofErr w:type="spellEnd"/>
            <w:r w:rsidR="00D5798E" w:rsidRPr="003A2553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</w:t>
            </w:r>
            <w:proofErr w:type="spellStart"/>
            <w:r w:rsidR="00D5798E" w:rsidRPr="003A2553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8"/>
              </w:rPr>
              <w:t>політичних</w:t>
            </w:r>
            <w:proofErr w:type="spellEnd"/>
            <w:r w:rsidR="00D5798E" w:rsidRPr="003A2553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</w:t>
            </w:r>
            <w:proofErr w:type="spellStart"/>
            <w:r w:rsidR="00D5798E" w:rsidRPr="003A2553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8"/>
              </w:rPr>
              <w:t>комунікацій</w:t>
            </w:r>
            <w:proofErr w:type="spellEnd"/>
            <w:r w:rsidR="00D5798E" w:rsidRPr="003A2553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: </w:t>
            </w:r>
          </w:p>
          <w:p w:rsidR="00A62EC8" w:rsidRPr="00D5798E" w:rsidRDefault="003A2553" w:rsidP="00D579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A2553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8"/>
                <w:lang w:val="uk-UA"/>
              </w:rPr>
              <w:t>соціальнокомунікаційний</w:t>
            </w:r>
            <w:proofErr w:type="spellEnd"/>
            <w:r w:rsidRPr="003A2553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8"/>
                <w:lang w:val="uk-UA"/>
              </w:rPr>
              <w:t xml:space="preserve"> </w:t>
            </w:r>
            <w:r w:rsidR="00D5798E" w:rsidRPr="003A2553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8"/>
              </w:rPr>
              <w:t>аспект</w:t>
            </w:r>
            <w:r w:rsidR="00D5798E" w:rsidRPr="00D5798E">
              <w:rPr>
                <w:rFonts w:ascii="Times New Roman" w:eastAsia="MS Mincho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</w:tc>
      </w:tr>
      <w:tr w:rsidR="00A62EC8" w:rsidRPr="00A66279" w:rsidTr="00A62EC8">
        <w:trPr>
          <w:trHeight w:val="816"/>
        </w:trPr>
        <w:tc>
          <w:tcPr>
            <w:tcW w:w="1526" w:type="dxa"/>
            <w:gridSpan w:val="2"/>
          </w:tcPr>
          <w:p w:rsidR="00A62EC8" w:rsidRPr="00A62EC8" w:rsidRDefault="006D6776" w:rsidP="00A62EC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5-7</w:t>
            </w:r>
          </w:p>
          <w:p w:rsidR="00A62EC8" w:rsidRPr="00A62EC8" w:rsidRDefault="00A62EC8" w:rsidP="00A62EC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2E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3</w:t>
            </w:r>
          </w:p>
        </w:tc>
        <w:tc>
          <w:tcPr>
            <w:tcW w:w="3082" w:type="dxa"/>
          </w:tcPr>
          <w:p w:rsidR="00A62EC8" w:rsidRPr="00A62EC8" w:rsidRDefault="00D5798E" w:rsidP="00A62E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D5798E">
              <w:rPr>
                <w:rFonts w:ascii="Times New Roman" w:eastAsia="MS Mincho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D579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8E">
              <w:rPr>
                <w:rFonts w:ascii="Times New Roman" w:eastAsia="MS Mincho" w:hAnsi="Times New Roman" w:cs="Times New Roman"/>
                <w:sz w:val="24"/>
                <w:szCs w:val="24"/>
              </w:rPr>
              <w:t>пропагандистських</w:t>
            </w:r>
            <w:proofErr w:type="spellEnd"/>
            <w:r w:rsidRPr="00D579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8E">
              <w:rPr>
                <w:rFonts w:ascii="Times New Roman" w:eastAsia="MS Mincho" w:hAnsi="Times New Roman" w:cs="Times New Roman"/>
                <w:sz w:val="24"/>
                <w:szCs w:val="24"/>
              </w:rPr>
              <w:t>кампаній</w:t>
            </w:r>
            <w:proofErr w:type="spellEnd"/>
            <w:r w:rsidRPr="00D579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5798E">
              <w:rPr>
                <w:rFonts w:ascii="Times New Roman" w:eastAsia="MS Mincho" w:hAnsi="Times New Roman" w:cs="Times New Roman"/>
                <w:sz w:val="24"/>
                <w:szCs w:val="24"/>
              </w:rPr>
              <w:t>епоху</w:t>
            </w:r>
            <w:proofErr w:type="spellEnd"/>
            <w:r w:rsidRPr="00D579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постмодерну</w:t>
            </w:r>
          </w:p>
        </w:tc>
        <w:tc>
          <w:tcPr>
            <w:tcW w:w="5580" w:type="dxa"/>
          </w:tcPr>
          <w:p w:rsidR="00A62EC8" w:rsidRPr="006D6776" w:rsidRDefault="006D6776" w:rsidP="00A62E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6D6776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8"/>
                <w:lang w:val="uk-UA"/>
              </w:rPr>
              <w:t xml:space="preserve">Аналітичний кейс: </w:t>
            </w:r>
            <w:r w:rsidRPr="006D6776">
              <w:rPr>
                <w:rFonts w:ascii="Times New Roman" w:eastAsia="MS Mincho" w:hAnsi="Times New Roman" w:cs="Times New Roman"/>
                <w:color w:val="000000"/>
                <w:sz w:val="24"/>
                <w:szCs w:val="28"/>
                <w:lang w:val="uk-UA"/>
              </w:rPr>
              <w:t xml:space="preserve">Збір та паспортизація матеріалу щодо  залучення новітніх комунікаційних технологій у реалізації </w:t>
            </w:r>
            <w:proofErr w:type="spellStart"/>
            <w:r w:rsidRPr="006D6776">
              <w:rPr>
                <w:rFonts w:ascii="Times New Roman" w:eastAsia="MS Mincho" w:hAnsi="Times New Roman" w:cs="Times New Roman"/>
                <w:color w:val="000000"/>
                <w:sz w:val="24"/>
                <w:szCs w:val="28"/>
                <w:lang w:val="uk-UA"/>
              </w:rPr>
              <w:t>масовоінформаційної</w:t>
            </w:r>
            <w:proofErr w:type="spellEnd"/>
            <w:r w:rsidRPr="006D6776">
              <w:rPr>
                <w:rFonts w:ascii="Times New Roman" w:eastAsia="MS Mincho" w:hAnsi="Times New Roman" w:cs="Times New Roman"/>
                <w:color w:val="000000"/>
                <w:sz w:val="24"/>
                <w:szCs w:val="28"/>
                <w:lang w:val="uk-UA"/>
              </w:rPr>
              <w:t xml:space="preserve"> кампанії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  <w:r w:rsidRPr="006D6776">
              <w:rPr>
                <w:rFonts w:ascii="Times New Roman" w:eastAsia="MS Mincho" w:hAnsi="Times New Roman" w:cs="Times New Roman"/>
                <w:color w:val="000000"/>
                <w:sz w:val="24"/>
                <w:szCs w:val="28"/>
                <w:lang w:val="uk-UA"/>
              </w:rPr>
              <w:t>(</w:t>
            </w:r>
            <w:r w:rsidRPr="006D6776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8"/>
                <w:lang w:val="en-US"/>
              </w:rPr>
              <w:t>max</w:t>
            </w:r>
            <w:r w:rsidRPr="006D6776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8"/>
                <w:lang w:val="uk-UA"/>
              </w:rPr>
              <w:t>10</w:t>
            </w:r>
            <w:r w:rsidRPr="006D6776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8"/>
              </w:rPr>
              <w:t xml:space="preserve"> </w:t>
            </w:r>
            <w:r w:rsidRPr="006D6776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8"/>
                <w:lang w:val="uk-UA"/>
              </w:rPr>
              <w:t>балів</w:t>
            </w:r>
            <w:r w:rsidRPr="006D6776">
              <w:rPr>
                <w:rFonts w:ascii="Times New Roman" w:eastAsia="MS Mincho" w:hAnsi="Times New Roman" w:cs="Times New Roman"/>
                <w:color w:val="000000"/>
                <w:sz w:val="24"/>
                <w:szCs w:val="28"/>
                <w:lang w:val="uk-UA"/>
              </w:rPr>
              <w:t>)</w:t>
            </w:r>
          </w:p>
          <w:p w:rsidR="006D6776" w:rsidRPr="006D6776" w:rsidRDefault="006D6776" w:rsidP="00A62E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776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8"/>
                <w:lang w:val="uk-UA"/>
              </w:rPr>
              <w:t>Проєктна</w:t>
            </w:r>
            <w:proofErr w:type="spellEnd"/>
            <w:r w:rsidRPr="006D6776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8"/>
                <w:lang w:val="uk-UA"/>
              </w:rPr>
              <w:t xml:space="preserve"> робота: </w:t>
            </w:r>
            <w:r w:rsidRPr="006D6776">
              <w:rPr>
                <w:rFonts w:ascii="Times New Roman" w:eastAsia="MS Mincho" w:hAnsi="Times New Roman" w:cs="Times New Roman"/>
                <w:color w:val="000000"/>
                <w:sz w:val="24"/>
                <w:szCs w:val="28"/>
                <w:lang w:val="uk-UA"/>
              </w:rPr>
              <w:t xml:space="preserve">Підготовка матеріалу із залученням новітніх комунікаційних технологій для реалізації певної </w:t>
            </w:r>
            <w:proofErr w:type="spellStart"/>
            <w:r w:rsidRPr="006D6776">
              <w:rPr>
                <w:rFonts w:ascii="Times New Roman" w:eastAsia="MS Mincho" w:hAnsi="Times New Roman" w:cs="Times New Roman"/>
                <w:color w:val="000000"/>
                <w:sz w:val="24"/>
                <w:szCs w:val="28"/>
                <w:lang w:val="uk-UA"/>
              </w:rPr>
              <w:t>масовоінформаційної</w:t>
            </w:r>
            <w:proofErr w:type="spellEnd"/>
            <w:r w:rsidRPr="006D6776">
              <w:rPr>
                <w:rFonts w:ascii="Times New Roman" w:eastAsia="MS Mincho" w:hAnsi="Times New Roman" w:cs="Times New Roman"/>
                <w:color w:val="000000"/>
                <w:sz w:val="24"/>
                <w:szCs w:val="28"/>
                <w:lang w:val="uk-UA"/>
              </w:rPr>
              <w:t xml:space="preserve"> кампанії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  <w:r w:rsidRPr="00D5798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 w:rsidRPr="00D5798E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en-US"/>
              </w:rPr>
              <w:t>max</w:t>
            </w:r>
            <w:r w:rsidRPr="006D6776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uk-UA"/>
              </w:rPr>
              <w:t>10</w:t>
            </w:r>
            <w:r w:rsidRPr="006D6776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D5798E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uk-UA"/>
              </w:rPr>
              <w:t>балів</w:t>
            </w:r>
            <w:r w:rsidRPr="00D5798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6D6776" w:rsidRPr="00A62EC8" w:rsidTr="006D6776">
        <w:trPr>
          <w:trHeight w:val="1565"/>
        </w:trPr>
        <w:tc>
          <w:tcPr>
            <w:tcW w:w="1526" w:type="dxa"/>
            <w:gridSpan w:val="2"/>
          </w:tcPr>
          <w:p w:rsidR="006D6776" w:rsidRPr="00A62EC8" w:rsidRDefault="006D6776" w:rsidP="00A62EC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8-9</w:t>
            </w:r>
          </w:p>
          <w:p w:rsidR="006D6776" w:rsidRPr="00A62EC8" w:rsidRDefault="006D6776" w:rsidP="00A62EC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2E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4</w:t>
            </w:r>
          </w:p>
          <w:p w:rsidR="006D6776" w:rsidRPr="00A62EC8" w:rsidRDefault="006D6776" w:rsidP="00A62EC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82" w:type="dxa"/>
          </w:tcPr>
          <w:p w:rsidR="006D6776" w:rsidRPr="00A62EC8" w:rsidRDefault="006D6776" w:rsidP="00A62E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D6776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Інформаційно-психологічні війни як комунікаційні технології інформаційного протиборства. Поняття «стратегічний </w:t>
            </w:r>
            <w:proofErr w:type="spellStart"/>
            <w:r w:rsidRPr="006D6776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наратив</w:t>
            </w:r>
            <w:proofErr w:type="spellEnd"/>
            <w:r w:rsidRPr="006D6776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580" w:type="dxa"/>
          </w:tcPr>
          <w:p w:rsidR="006D6776" w:rsidRPr="006D6776" w:rsidRDefault="006D6776" w:rsidP="006D67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62EC8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8"/>
                <w:lang w:val="uk-UA"/>
              </w:rPr>
              <w:t xml:space="preserve">Доповідь: </w:t>
            </w:r>
            <w:r w:rsidRPr="006D6776">
              <w:rPr>
                <w:rFonts w:ascii="Times New Roman" w:eastAsia="MS Mincho" w:hAnsi="Times New Roman" w:cs="Times New Roman"/>
                <w:color w:val="000000"/>
                <w:sz w:val="24"/>
                <w:szCs w:val="28"/>
                <w:lang w:val="uk-UA"/>
              </w:rPr>
              <w:t>Психологічний тиск та інформаційний тероризм у ході ведення «гібридних» воєн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2E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 w:rsidRPr="00A62EC8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en-US"/>
              </w:rPr>
              <w:t>max</w:t>
            </w:r>
            <w:r w:rsidRPr="00A62EC8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5 балів</w:t>
            </w:r>
            <w:r w:rsidRPr="00A62E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6D6776" w:rsidRPr="00A62EC8" w:rsidRDefault="006D6776" w:rsidP="00A62E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D6776" w:rsidRPr="00A62EC8" w:rsidRDefault="006D6776" w:rsidP="00A62EC8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62EC8" w:rsidRPr="00A62EC8" w:rsidTr="00A62EC8">
        <w:tc>
          <w:tcPr>
            <w:tcW w:w="10188" w:type="dxa"/>
            <w:gridSpan w:val="4"/>
          </w:tcPr>
          <w:p w:rsidR="006D6776" w:rsidRPr="003A2553" w:rsidRDefault="00A62EC8" w:rsidP="006D67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</w:rPr>
            </w:pPr>
            <w:r w:rsidRPr="00A62EC8"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Змістовий модуль 3.</w:t>
            </w:r>
            <w:r w:rsidRPr="00A62EC8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D6776" w:rsidRPr="003A2553"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</w:rPr>
              <w:t>Комунікаційні</w:t>
            </w:r>
            <w:proofErr w:type="spellEnd"/>
            <w:r w:rsidR="006D6776" w:rsidRPr="003A2553"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6D6776" w:rsidRPr="003A2553"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</w:rPr>
              <w:t>технології</w:t>
            </w:r>
            <w:proofErr w:type="spellEnd"/>
            <w:r w:rsidR="006D6776" w:rsidRPr="003A2553"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A62EC8" w:rsidRPr="00A62EC8" w:rsidRDefault="006D6776" w:rsidP="006D677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3A2553"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</w:rPr>
              <w:t>самопрезентації</w:t>
            </w:r>
            <w:proofErr w:type="spellEnd"/>
            <w:r w:rsidRPr="003A2553"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A2553"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</w:rPr>
              <w:t>особистості</w:t>
            </w:r>
            <w:proofErr w:type="spellEnd"/>
          </w:p>
        </w:tc>
      </w:tr>
      <w:tr w:rsidR="00A62EC8" w:rsidRPr="006D6776" w:rsidTr="00A62EC8">
        <w:tc>
          <w:tcPr>
            <w:tcW w:w="1526" w:type="dxa"/>
            <w:gridSpan w:val="2"/>
          </w:tcPr>
          <w:p w:rsidR="00A62EC8" w:rsidRPr="00A62EC8" w:rsidRDefault="006D6776" w:rsidP="00A62EC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10-11</w:t>
            </w:r>
          </w:p>
          <w:p w:rsidR="00A62EC8" w:rsidRPr="00A62EC8" w:rsidRDefault="00A62EC8" w:rsidP="00A62EC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2E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5</w:t>
            </w:r>
          </w:p>
        </w:tc>
        <w:tc>
          <w:tcPr>
            <w:tcW w:w="3082" w:type="dxa"/>
          </w:tcPr>
          <w:p w:rsidR="00A62EC8" w:rsidRPr="00A62EC8" w:rsidRDefault="006D6776" w:rsidP="00A62E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77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Іміджмейкінг</w:t>
            </w:r>
            <w:proofErr w:type="spellEnd"/>
            <w:r w:rsidRPr="006D677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як </w:t>
            </w:r>
            <w:proofErr w:type="spellStart"/>
            <w:r w:rsidRPr="006D677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комунікаційна</w:t>
            </w:r>
            <w:proofErr w:type="spellEnd"/>
            <w:r w:rsidRPr="006D677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77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технологія</w:t>
            </w:r>
            <w:proofErr w:type="spellEnd"/>
            <w:r w:rsidRPr="006D677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та система</w:t>
            </w:r>
          </w:p>
        </w:tc>
        <w:tc>
          <w:tcPr>
            <w:tcW w:w="5580" w:type="dxa"/>
            <w:vMerge w:val="restart"/>
          </w:tcPr>
          <w:p w:rsidR="00A62EC8" w:rsidRDefault="006D6776" w:rsidP="00A62E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776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uk-UA"/>
              </w:rPr>
              <w:t>Проєктна</w:t>
            </w:r>
            <w:proofErr w:type="spellEnd"/>
            <w:r w:rsidRPr="006D6776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робота: </w:t>
            </w:r>
            <w:r w:rsidRPr="006D677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Підготовка концепції виборчої кампанії на технологічній платформі </w:t>
            </w:r>
            <w:proofErr w:type="spellStart"/>
            <w:r w:rsidRPr="006D677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іміджмейкінгу</w:t>
            </w:r>
            <w:proofErr w:type="spellEnd"/>
            <w:r w:rsidRPr="006D677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62EC8" w:rsidRPr="00A62E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 w:rsidR="00A62EC8" w:rsidRPr="00A62EC8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10</w:t>
            </w:r>
            <w:r w:rsidR="00A62EC8" w:rsidRPr="00A62EC8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балів</w:t>
            </w:r>
            <w:r w:rsidR="00A62EC8" w:rsidRPr="00A62E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6D6776" w:rsidRPr="00A62EC8" w:rsidRDefault="006D6776" w:rsidP="00A62E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D6776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uk-UA"/>
              </w:rPr>
              <w:t>Проєктна</w:t>
            </w:r>
            <w:proofErr w:type="spellEnd"/>
            <w:r w:rsidRPr="006D6776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робота: </w:t>
            </w:r>
            <w:r w:rsidRPr="006D677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Написання промови за обраною тематикою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D677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 w:rsidRPr="006D6776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en-US"/>
              </w:rPr>
              <w:t>max</w:t>
            </w:r>
            <w:r w:rsidRPr="006D6776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10 балів</w:t>
            </w:r>
            <w:r w:rsidRPr="006D677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).</w:t>
            </w:r>
          </w:p>
        </w:tc>
      </w:tr>
      <w:tr w:rsidR="00A62EC8" w:rsidRPr="00A62EC8" w:rsidTr="00A62EC8">
        <w:tc>
          <w:tcPr>
            <w:tcW w:w="1526" w:type="dxa"/>
            <w:gridSpan w:val="2"/>
          </w:tcPr>
          <w:p w:rsidR="00A62EC8" w:rsidRPr="00A62EC8" w:rsidRDefault="006D6776" w:rsidP="00A62EC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Тиждень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12-14</w:t>
            </w:r>
          </w:p>
          <w:p w:rsidR="00A62EC8" w:rsidRPr="00A62EC8" w:rsidRDefault="00A62EC8" w:rsidP="00A62EC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A62E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Лекція </w:t>
            </w:r>
            <w:r w:rsidRPr="00A62E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2" w:type="dxa"/>
          </w:tcPr>
          <w:p w:rsidR="00A62EC8" w:rsidRPr="00A62EC8" w:rsidRDefault="006D6776" w:rsidP="00A62E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D677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uk-UA"/>
              </w:rPr>
              <w:t>Спічрайтинг</w:t>
            </w:r>
            <w:proofErr w:type="spellEnd"/>
            <w:r w:rsidRPr="006D677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у розрізі </w:t>
            </w:r>
            <w:r w:rsidR="003A2553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uk-UA"/>
              </w:rPr>
              <w:t>інформаційно-психологічних операцій</w:t>
            </w:r>
          </w:p>
        </w:tc>
        <w:tc>
          <w:tcPr>
            <w:tcW w:w="5580" w:type="dxa"/>
            <w:vMerge/>
          </w:tcPr>
          <w:p w:rsidR="00A62EC8" w:rsidRPr="00A62EC8" w:rsidRDefault="00A62EC8" w:rsidP="00A62EC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3A2553" w:rsidRDefault="003A2553" w:rsidP="003A2553">
      <w:pPr>
        <w:spacing w:after="12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</w:pPr>
    </w:p>
    <w:p w:rsidR="003A2553" w:rsidRPr="003A2553" w:rsidRDefault="003A2553" w:rsidP="003A2553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</w:pPr>
      <w:r w:rsidRPr="003A2553"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t>КРИТЕРІЇ ОЦІНЮВАННЯ</w:t>
      </w:r>
    </w:p>
    <w:tbl>
      <w:tblPr>
        <w:tblW w:w="9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62"/>
        <w:gridCol w:w="1781"/>
        <w:gridCol w:w="6621"/>
      </w:tblGrid>
      <w:tr w:rsidR="003A2553" w:rsidRPr="00790D04" w:rsidTr="003A2553">
        <w:trPr>
          <w:trHeight w:val="435"/>
          <w:jc w:val="center"/>
        </w:trPr>
        <w:tc>
          <w:tcPr>
            <w:tcW w:w="627" w:type="dxa"/>
            <w:gridSpan w:val="2"/>
          </w:tcPr>
          <w:p w:rsidR="003A2553" w:rsidRPr="00790D04" w:rsidRDefault="003A2553" w:rsidP="003A255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2553" w:rsidRPr="00790D04" w:rsidRDefault="003A2553" w:rsidP="003A255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1" w:type="dxa"/>
          </w:tcPr>
          <w:p w:rsidR="003A2553" w:rsidRPr="00790D04" w:rsidRDefault="003A2553" w:rsidP="003A2553">
            <w:pPr>
              <w:widowControl w:val="0"/>
              <w:spacing w:line="240" w:lineRule="auto"/>
              <w:ind w:lef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Контрольні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заходи</w:t>
            </w:r>
          </w:p>
        </w:tc>
        <w:tc>
          <w:tcPr>
            <w:tcW w:w="6621" w:type="dxa"/>
          </w:tcPr>
          <w:p w:rsidR="003A2553" w:rsidRPr="00790D04" w:rsidRDefault="003A2553" w:rsidP="003A25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</w:p>
          <w:p w:rsidR="003A2553" w:rsidRPr="00790D04" w:rsidRDefault="003A2553" w:rsidP="003A25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553" w:rsidRPr="00790D04" w:rsidTr="003A2553">
        <w:trPr>
          <w:trHeight w:val="185"/>
          <w:jc w:val="center"/>
        </w:trPr>
        <w:tc>
          <w:tcPr>
            <w:tcW w:w="9029" w:type="dxa"/>
            <w:gridSpan w:val="4"/>
          </w:tcPr>
          <w:p w:rsidR="003A2553" w:rsidRPr="00790D04" w:rsidRDefault="003A2553" w:rsidP="003A25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0D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Поточний</w:t>
            </w:r>
            <w:proofErr w:type="spellEnd"/>
            <w:r w:rsidRPr="00790D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контроль</w:t>
            </w:r>
          </w:p>
        </w:tc>
      </w:tr>
      <w:tr w:rsidR="003A2553" w:rsidRPr="00790D04" w:rsidTr="003A2553">
        <w:trPr>
          <w:trHeight w:val="901"/>
          <w:jc w:val="center"/>
        </w:trPr>
        <w:tc>
          <w:tcPr>
            <w:tcW w:w="565" w:type="dxa"/>
          </w:tcPr>
          <w:p w:rsidR="003A2553" w:rsidRPr="00790D04" w:rsidRDefault="003A2553" w:rsidP="003A25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3A2553" w:rsidRPr="00790D04" w:rsidRDefault="003A2553" w:rsidP="003A2553">
            <w:pPr>
              <w:widowControl w:val="0"/>
              <w:spacing w:line="240" w:lineRule="auto"/>
              <w:ind w:left="274" w:hanging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Доповідь</w:t>
            </w:r>
            <w:proofErr w:type="spellEnd"/>
          </w:p>
        </w:tc>
        <w:tc>
          <w:tcPr>
            <w:tcW w:w="6621" w:type="dxa"/>
          </w:tcPr>
          <w:p w:rsidR="003A2553" w:rsidRPr="00790D04" w:rsidRDefault="003A2553" w:rsidP="003A255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кіл-ть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– 5. При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оцінюється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глибина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обраної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теми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доповіді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логічність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послідовність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викладення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(1 бал)</w:t>
            </w:r>
          </w:p>
        </w:tc>
      </w:tr>
      <w:tr w:rsidR="003A2553" w:rsidRPr="00790D04" w:rsidTr="003A2553">
        <w:trPr>
          <w:trHeight w:val="305"/>
          <w:jc w:val="center"/>
        </w:trPr>
        <w:tc>
          <w:tcPr>
            <w:tcW w:w="565" w:type="dxa"/>
          </w:tcPr>
          <w:p w:rsidR="003A2553" w:rsidRPr="00790D04" w:rsidRDefault="003A2553" w:rsidP="003A25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3A2553" w:rsidRPr="00790D04" w:rsidRDefault="003A2553" w:rsidP="003A2553">
            <w:pPr>
              <w:widowControl w:val="0"/>
              <w:spacing w:line="240" w:lineRule="auto"/>
              <w:ind w:left="274" w:hanging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6621" w:type="dxa"/>
          </w:tcPr>
          <w:p w:rsidR="003A2553" w:rsidRPr="00790D04" w:rsidRDefault="003A2553" w:rsidP="003A255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кіл-ть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– 5. При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оцінюється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правильність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повнота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виконаного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правильно,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повністю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застосуванням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оригінального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підходу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(5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незначні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неточності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(4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неправильно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суттєвими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помилками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неповністю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(1-2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A2553" w:rsidRPr="00790D04" w:rsidTr="003A2553">
        <w:trPr>
          <w:trHeight w:val="330"/>
          <w:jc w:val="center"/>
        </w:trPr>
        <w:tc>
          <w:tcPr>
            <w:tcW w:w="565" w:type="dxa"/>
          </w:tcPr>
          <w:p w:rsidR="003A2553" w:rsidRPr="00790D04" w:rsidRDefault="003A2553" w:rsidP="003A25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gridSpan w:val="2"/>
          </w:tcPr>
          <w:p w:rsidR="003A2553" w:rsidRPr="00790D04" w:rsidRDefault="003A2553" w:rsidP="003A2553">
            <w:pPr>
              <w:widowControl w:val="0"/>
              <w:spacing w:line="240" w:lineRule="auto"/>
              <w:ind w:left="274" w:hanging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proofErr w:type="spellEnd"/>
          </w:p>
        </w:tc>
        <w:tc>
          <w:tcPr>
            <w:tcW w:w="6621" w:type="dxa"/>
          </w:tcPr>
          <w:p w:rsidR="003A2553" w:rsidRPr="00790D04" w:rsidRDefault="003A2553" w:rsidP="003A2553">
            <w:pPr>
              <w:widowControl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кіл-ть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– 5. При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оцінюється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обґрунтованість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переконливість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автора (2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логічність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послідовність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викладу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грамотність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(1 бал)</w:t>
            </w:r>
          </w:p>
        </w:tc>
      </w:tr>
      <w:tr w:rsidR="003A2553" w:rsidRPr="00790D04" w:rsidTr="003A2553">
        <w:trPr>
          <w:trHeight w:val="330"/>
          <w:jc w:val="center"/>
        </w:trPr>
        <w:tc>
          <w:tcPr>
            <w:tcW w:w="565" w:type="dxa"/>
          </w:tcPr>
          <w:p w:rsidR="003A2553" w:rsidRPr="00790D04" w:rsidRDefault="003A2553" w:rsidP="003A25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3A2553" w:rsidRPr="00790D04" w:rsidRDefault="003A2553" w:rsidP="003A2553">
            <w:pPr>
              <w:widowControl w:val="0"/>
              <w:spacing w:line="240" w:lineRule="auto"/>
              <w:ind w:left="274" w:hanging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Дискусія</w:t>
            </w:r>
            <w:proofErr w:type="spellEnd"/>
          </w:p>
        </w:tc>
        <w:tc>
          <w:tcPr>
            <w:tcW w:w="6621" w:type="dxa"/>
          </w:tcPr>
          <w:p w:rsidR="003A2553" w:rsidRPr="00790D04" w:rsidRDefault="003A2553" w:rsidP="003A255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кіл-ть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– 5. При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оцінюється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глибина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теми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дискусії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ступінь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аргументації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висловлюваних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думок (2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відстоювати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зору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, бути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логічним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послідовним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активність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ініціативність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(1 бал)</w:t>
            </w:r>
          </w:p>
        </w:tc>
      </w:tr>
      <w:tr w:rsidR="003A2553" w:rsidRPr="00790D04" w:rsidTr="003A2553">
        <w:trPr>
          <w:trHeight w:val="330"/>
          <w:jc w:val="center"/>
        </w:trPr>
        <w:tc>
          <w:tcPr>
            <w:tcW w:w="9029" w:type="dxa"/>
            <w:gridSpan w:val="4"/>
          </w:tcPr>
          <w:p w:rsidR="003A2553" w:rsidRPr="00790D04" w:rsidRDefault="003A2553" w:rsidP="003A25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90D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Підсумковий</w:t>
            </w:r>
            <w:proofErr w:type="spellEnd"/>
            <w:r w:rsidRPr="00790D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контроль</w:t>
            </w:r>
          </w:p>
        </w:tc>
      </w:tr>
      <w:tr w:rsidR="003A2553" w:rsidRPr="00790D04" w:rsidTr="003A2553">
        <w:trPr>
          <w:trHeight w:val="330"/>
          <w:jc w:val="center"/>
        </w:trPr>
        <w:tc>
          <w:tcPr>
            <w:tcW w:w="565" w:type="dxa"/>
          </w:tcPr>
          <w:p w:rsidR="003A2553" w:rsidRPr="00790D04" w:rsidRDefault="003A2553" w:rsidP="003A25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3A2553" w:rsidRPr="00790D04" w:rsidRDefault="003A2553" w:rsidP="003A2553">
            <w:pPr>
              <w:widowControl w:val="0"/>
              <w:spacing w:line="240" w:lineRule="auto"/>
              <w:ind w:left="274" w:hanging="2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</w:p>
        </w:tc>
        <w:tc>
          <w:tcPr>
            <w:tcW w:w="6621" w:type="dxa"/>
          </w:tcPr>
          <w:p w:rsidR="003A2553" w:rsidRPr="00790D04" w:rsidRDefault="003A2553" w:rsidP="003A255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кіл-ть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– 10. Тест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з 10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Кожна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правильна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відповідь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оцінюється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в 1 бал.</w:t>
            </w:r>
          </w:p>
        </w:tc>
      </w:tr>
      <w:tr w:rsidR="003A2553" w:rsidRPr="00790D04" w:rsidTr="003A2553">
        <w:trPr>
          <w:trHeight w:val="330"/>
          <w:jc w:val="center"/>
        </w:trPr>
        <w:tc>
          <w:tcPr>
            <w:tcW w:w="565" w:type="dxa"/>
          </w:tcPr>
          <w:p w:rsidR="003A2553" w:rsidRPr="00790D04" w:rsidRDefault="003A2553" w:rsidP="003A25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:rsidR="003A2553" w:rsidRPr="00790D04" w:rsidRDefault="003A2553" w:rsidP="003A255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доповіді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конференцію</w:t>
            </w:r>
            <w:proofErr w:type="spellEnd"/>
          </w:p>
        </w:tc>
        <w:tc>
          <w:tcPr>
            <w:tcW w:w="6621" w:type="dxa"/>
          </w:tcPr>
          <w:p w:rsidR="003A2553" w:rsidRPr="00790D04" w:rsidRDefault="003A2553" w:rsidP="003A255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кіл-ть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– 30. При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оцінюється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актуальність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обраної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теми (5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інструментарію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обраного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метода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завданням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(5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логічність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послідовність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викладення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(5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обґрунтованість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висновків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(5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), стиль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наукового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грамотність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(5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 xml:space="preserve"> (5 </w:t>
            </w:r>
            <w:proofErr w:type="spellStart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790D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62EC8" w:rsidRPr="003A2553" w:rsidRDefault="00A62EC8" w:rsidP="00A62EC8">
      <w:pPr>
        <w:spacing w:after="12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A62EC8" w:rsidRPr="00A62EC8" w:rsidRDefault="00A62EC8" w:rsidP="00A62EC8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</w:pPr>
      <w:r w:rsidRPr="00A62EC8"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7"/>
        <w:gridCol w:w="4253"/>
        <w:gridCol w:w="2126"/>
        <w:gridCol w:w="1656"/>
      </w:tblGrid>
      <w:tr w:rsidR="00A62EC8" w:rsidRPr="00A62EC8" w:rsidTr="00A62EC8">
        <w:trPr>
          <w:cantSplit/>
          <w:trHeight w:val="205"/>
          <w:jc w:val="center"/>
        </w:trPr>
        <w:tc>
          <w:tcPr>
            <w:tcW w:w="1967" w:type="dxa"/>
            <w:vMerge w:val="restart"/>
          </w:tcPr>
          <w:p w:rsidR="00A62EC8" w:rsidRPr="00A62EC8" w:rsidRDefault="00A62EC8" w:rsidP="00A62EC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A62EC8">
              <w:rPr>
                <w:rFonts w:ascii="Times New Roman" w:eastAsia="MS Gothic" w:hAnsi="Times New Roman" w:cs="Times New Roman"/>
                <w:caps/>
                <w:sz w:val="24"/>
                <w:szCs w:val="24"/>
                <w:lang w:val="uk-UA"/>
              </w:rPr>
              <w:t>З</w:t>
            </w:r>
            <w:r w:rsidRPr="00A62EC8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а шкалою</w:t>
            </w:r>
          </w:p>
          <w:p w:rsidR="00A62EC8" w:rsidRPr="00A62EC8" w:rsidRDefault="00A62EC8" w:rsidP="00A62EC8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A62EC8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A62EC8" w:rsidRPr="00A62EC8" w:rsidRDefault="00A62EC8" w:rsidP="00A62EC8">
            <w:pPr>
              <w:keepNext/>
              <w:keepLines/>
              <w:spacing w:after="0" w:line="240" w:lineRule="auto"/>
              <w:ind w:right="-108"/>
              <w:jc w:val="center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A62EC8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шкалою    університету</w:t>
            </w:r>
          </w:p>
        </w:tc>
        <w:tc>
          <w:tcPr>
            <w:tcW w:w="3782" w:type="dxa"/>
            <w:gridSpan w:val="2"/>
          </w:tcPr>
          <w:p w:rsidR="00A62EC8" w:rsidRPr="00A62EC8" w:rsidRDefault="00A62EC8" w:rsidP="00A62EC8">
            <w:pPr>
              <w:keepNext/>
              <w:keepLines/>
              <w:tabs>
                <w:tab w:val="num" w:pos="0"/>
              </w:tabs>
              <w:spacing w:before="40" w:after="0" w:line="240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A62EC8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A62EC8" w:rsidRPr="00A62EC8" w:rsidTr="00A62EC8">
        <w:trPr>
          <w:cantSplit/>
          <w:trHeight w:val="58"/>
          <w:jc w:val="center"/>
        </w:trPr>
        <w:tc>
          <w:tcPr>
            <w:tcW w:w="1967" w:type="dxa"/>
            <w:vMerge/>
          </w:tcPr>
          <w:p w:rsidR="00A62EC8" w:rsidRPr="00A62EC8" w:rsidRDefault="00A62EC8" w:rsidP="00A62EC8">
            <w:pPr>
              <w:keepNext/>
              <w:keepLines/>
              <w:spacing w:before="40" w:after="0" w:line="240" w:lineRule="auto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A62EC8" w:rsidRPr="00A62EC8" w:rsidRDefault="00A62EC8" w:rsidP="00A62EC8">
            <w:pPr>
              <w:keepNext/>
              <w:keepLines/>
              <w:spacing w:before="40" w:after="0" w:line="240" w:lineRule="auto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A62EC8" w:rsidRPr="00A62EC8" w:rsidRDefault="00A62EC8" w:rsidP="00A62EC8">
            <w:pPr>
              <w:keepNext/>
              <w:keepLines/>
              <w:spacing w:before="40" w:after="0" w:line="240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A62EC8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656" w:type="dxa"/>
          </w:tcPr>
          <w:p w:rsidR="00A62EC8" w:rsidRPr="00A62EC8" w:rsidRDefault="00A62EC8" w:rsidP="00A62EC8">
            <w:pPr>
              <w:keepNext/>
              <w:keepLines/>
              <w:spacing w:before="40" w:after="0" w:line="240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A62EC8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A62EC8" w:rsidRPr="00A62EC8" w:rsidTr="00A62EC8">
        <w:trPr>
          <w:cantSplit/>
          <w:jc w:val="center"/>
        </w:trPr>
        <w:tc>
          <w:tcPr>
            <w:tcW w:w="1967" w:type="dxa"/>
            <w:vAlign w:val="center"/>
          </w:tcPr>
          <w:p w:rsidR="00A62EC8" w:rsidRPr="00A62EC8" w:rsidRDefault="00A62EC8" w:rsidP="00A62EC8">
            <w:pPr>
              <w:spacing w:after="0" w:line="240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62EC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A62EC8" w:rsidRPr="00A62EC8" w:rsidRDefault="00A62EC8" w:rsidP="00A62EC8">
            <w:pPr>
              <w:spacing w:after="0" w:line="240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62EC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A62EC8" w:rsidRPr="00A62EC8" w:rsidRDefault="00A62EC8" w:rsidP="00A62EC8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A62EC8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656" w:type="dxa"/>
            <w:vMerge w:val="restart"/>
            <w:vAlign w:val="center"/>
          </w:tcPr>
          <w:p w:rsidR="00A62EC8" w:rsidRPr="00A62EC8" w:rsidRDefault="00A62EC8" w:rsidP="00A62EC8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A62EC8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A62EC8" w:rsidRPr="00A62EC8" w:rsidTr="00A62EC8">
        <w:trPr>
          <w:cantSplit/>
          <w:jc w:val="center"/>
        </w:trPr>
        <w:tc>
          <w:tcPr>
            <w:tcW w:w="1967" w:type="dxa"/>
            <w:vAlign w:val="center"/>
          </w:tcPr>
          <w:p w:rsidR="00A62EC8" w:rsidRPr="00A62EC8" w:rsidRDefault="00A62EC8" w:rsidP="00A62EC8">
            <w:pPr>
              <w:spacing w:after="0" w:line="240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62EC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A62EC8" w:rsidRPr="00A62EC8" w:rsidRDefault="00A62EC8" w:rsidP="00A62EC8">
            <w:pPr>
              <w:spacing w:after="0" w:line="240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62EC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A62EC8" w:rsidRPr="00A62EC8" w:rsidRDefault="00A62EC8" w:rsidP="00A62EC8">
            <w:pPr>
              <w:spacing w:after="0" w:line="240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62EC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656" w:type="dxa"/>
            <w:vMerge/>
          </w:tcPr>
          <w:p w:rsidR="00A62EC8" w:rsidRPr="00A62EC8" w:rsidRDefault="00A62EC8" w:rsidP="00A62EC8">
            <w:pPr>
              <w:spacing w:after="0" w:line="240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A62EC8" w:rsidRPr="00A62EC8" w:rsidTr="00A62EC8">
        <w:trPr>
          <w:cantSplit/>
          <w:jc w:val="center"/>
        </w:trPr>
        <w:tc>
          <w:tcPr>
            <w:tcW w:w="1967" w:type="dxa"/>
            <w:vAlign w:val="center"/>
          </w:tcPr>
          <w:p w:rsidR="00A62EC8" w:rsidRPr="00A62EC8" w:rsidRDefault="00A62EC8" w:rsidP="00A62EC8">
            <w:pPr>
              <w:spacing w:after="0" w:line="240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62EC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A62EC8" w:rsidRPr="00A62EC8" w:rsidRDefault="00A62EC8" w:rsidP="00A62EC8">
            <w:pPr>
              <w:spacing w:after="0" w:line="240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62EC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A62EC8" w:rsidRPr="00A62EC8" w:rsidRDefault="00A62EC8" w:rsidP="00A62EC8">
            <w:pPr>
              <w:spacing w:after="0" w:line="240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656" w:type="dxa"/>
            <w:vMerge/>
          </w:tcPr>
          <w:p w:rsidR="00A62EC8" w:rsidRPr="00A62EC8" w:rsidRDefault="00A62EC8" w:rsidP="00A62EC8">
            <w:pPr>
              <w:spacing w:after="0" w:line="240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A62EC8" w:rsidRPr="00A62EC8" w:rsidTr="00A62EC8">
        <w:trPr>
          <w:cantSplit/>
          <w:jc w:val="center"/>
        </w:trPr>
        <w:tc>
          <w:tcPr>
            <w:tcW w:w="1967" w:type="dxa"/>
            <w:vAlign w:val="center"/>
          </w:tcPr>
          <w:p w:rsidR="00A62EC8" w:rsidRPr="00A62EC8" w:rsidRDefault="00A62EC8" w:rsidP="00A62EC8">
            <w:pPr>
              <w:spacing w:after="0" w:line="240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62EC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A62EC8" w:rsidRPr="00A62EC8" w:rsidRDefault="00A62EC8" w:rsidP="00A62EC8">
            <w:pPr>
              <w:spacing w:after="0" w:line="240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62EC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A62EC8" w:rsidRPr="00A62EC8" w:rsidRDefault="00A62EC8" w:rsidP="00A62EC8">
            <w:pPr>
              <w:spacing w:after="0" w:line="240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62EC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656" w:type="dxa"/>
            <w:vMerge/>
          </w:tcPr>
          <w:p w:rsidR="00A62EC8" w:rsidRPr="00A62EC8" w:rsidRDefault="00A62EC8" w:rsidP="00A62EC8">
            <w:pPr>
              <w:spacing w:after="0" w:line="240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A62EC8" w:rsidRPr="00A62EC8" w:rsidTr="00A62EC8">
        <w:trPr>
          <w:cantSplit/>
          <w:jc w:val="center"/>
        </w:trPr>
        <w:tc>
          <w:tcPr>
            <w:tcW w:w="1967" w:type="dxa"/>
            <w:vAlign w:val="center"/>
          </w:tcPr>
          <w:p w:rsidR="00A62EC8" w:rsidRPr="00A62EC8" w:rsidRDefault="00A62EC8" w:rsidP="00A62EC8">
            <w:pPr>
              <w:spacing w:after="0" w:line="240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62EC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A62EC8" w:rsidRPr="00A62EC8" w:rsidRDefault="00A62EC8" w:rsidP="00A62EC8">
            <w:pPr>
              <w:spacing w:after="0" w:line="240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62EC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A62EC8" w:rsidRPr="00A62EC8" w:rsidRDefault="00A62EC8" w:rsidP="00A62EC8">
            <w:pPr>
              <w:spacing w:after="0" w:line="240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656" w:type="dxa"/>
            <w:vMerge/>
          </w:tcPr>
          <w:p w:rsidR="00A62EC8" w:rsidRPr="00A62EC8" w:rsidRDefault="00A62EC8" w:rsidP="00A62EC8">
            <w:pPr>
              <w:spacing w:after="0" w:line="240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A62EC8" w:rsidRPr="00A62EC8" w:rsidTr="00A62EC8">
        <w:trPr>
          <w:cantSplit/>
          <w:jc w:val="center"/>
        </w:trPr>
        <w:tc>
          <w:tcPr>
            <w:tcW w:w="1967" w:type="dxa"/>
            <w:vAlign w:val="center"/>
          </w:tcPr>
          <w:p w:rsidR="00A62EC8" w:rsidRPr="00A62EC8" w:rsidRDefault="00A62EC8" w:rsidP="00A62EC8">
            <w:pPr>
              <w:spacing w:after="0" w:line="240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62EC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A62EC8" w:rsidRPr="00A62EC8" w:rsidRDefault="00A62EC8" w:rsidP="00A62EC8">
            <w:pPr>
              <w:spacing w:after="0" w:line="240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62EC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A62EC8" w:rsidRPr="00A62EC8" w:rsidRDefault="00A62EC8" w:rsidP="00A62EC8">
            <w:pPr>
              <w:spacing w:after="0" w:line="240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62EC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2 (незадовільно)</w:t>
            </w:r>
          </w:p>
          <w:p w:rsidR="00A62EC8" w:rsidRPr="00A62EC8" w:rsidRDefault="00A62EC8" w:rsidP="00A62EC8">
            <w:pPr>
              <w:spacing w:after="0" w:line="240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  <w:p w:rsidR="00A62EC8" w:rsidRPr="00A62EC8" w:rsidRDefault="00A62EC8" w:rsidP="00A62EC8">
            <w:pPr>
              <w:spacing w:after="0" w:line="240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A62EC8" w:rsidRPr="00A62EC8" w:rsidRDefault="00A62EC8" w:rsidP="00A62EC8">
            <w:pPr>
              <w:spacing w:after="0" w:line="240" w:lineRule="auto"/>
              <w:ind w:right="-54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62EC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A62EC8" w:rsidRPr="00A62EC8" w:rsidTr="00A62EC8">
        <w:trPr>
          <w:cantSplit/>
          <w:jc w:val="center"/>
        </w:trPr>
        <w:tc>
          <w:tcPr>
            <w:tcW w:w="1967" w:type="dxa"/>
            <w:vAlign w:val="center"/>
          </w:tcPr>
          <w:p w:rsidR="00A62EC8" w:rsidRPr="00A62EC8" w:rsidRDefault="00A62EC8" w:rsidP="00A62EC8">
            <w:pPr>
              <w:spacing w:after="0" w:line="240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62EC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A62EC8" w:rsidRPr="00A62EC8" w:rsidRDefault="00A62EC8" w:rsidP="00A62EC8">
            <w:pPr>
              <w:spacing w:after="0" w:line="240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62EC8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A62EC8" w:rsidRPr="00A62EC8" w:rsidRDefault="00A62EC8" w:rsidP="00A62EC8">
            <w:pPr>
              <w:spacing w:after="0" w:line="240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656" w:type="dxa"/>
            <w:vMerge/>
          </w:tcPr>
          <w:p w:rsidR="00A62EC8" w:rsidRPr="00A62EC8" w:rsidRDefault="00A62EC8" w:rsidP="00A62EC8">
            <w:pPr>
              <w:spacing w:after="0" w:line="240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3A2553" w:rsidRPr="003A2553" w:rsidRDefault="003A2553" w:rsidP="003A2553">
      <w:pPr>
        <w:widowControl w:val="0"/>
        <w:spacing w:after="0" w:line="276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A2553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Оцінка</w:t>
      </w:r>
      <w:r w:rsidRPr="003A255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3A2553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5</w:t>
      </w:r>
      <w:r w:rsidRPr="003A2553">
        <w:rPr>
          <w:rFonts w:ascii="Times New Roman" w:eastAsia="MS Mincho" w:hAnsi="Times New Roman" w:cs="Times New Roman"/>
          <w:b/>
          <w:sz w:val="24"/>
          <w:szCs w:val="24"/>
        </w:rPr>
        <w:t xml:space="preserve"> (</w:t>
      </w:r>
      <w:proofErr w:type="spellStart"/>
      <w:r w:rsidRPr="003A2553">
        <w:rPr>
          <w:rFonts w:ascii="Times New Roman" w:eastAsia="MS Mincho" w:hAnsi="Times New Roman" w:cs="Times New Roman"/>
          <w:b/>
          <w:sz w:val="24"/>
          <w:szCs w:val="24"/>
        </w:rPr>
        <w:t>відмінно</w:t>
      </w:r>
      <w:proofErr w:type="spellEnd"/>
      <w:r w:rsidRPr="003A2553">
        <w:rPr>
          <w:rFonts w:ascii="Times New Roman" w:eastAsia="MS Mincho" w:hAnsi="Times New Roman" w:cs="Times New Roman"/>
          <w:b/>
          <w:sz w:val="24"/>
          <w:szCs w:val="24"/>
        </w:rPr>
        <w:t>) (90</w:t>
      </w:r>
      <w:r w:rsidRPr="003A2553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</w:t>
      </w:r>
      <w:r w:rsidRPr="003A2553">
        <w:rPr>
          <w:rFonts w:ascii="Times New Roman" w:eastAsia="MS Mincho" w:hAnsi="Times New Roman" w:cs="Times New Roman"/>
          <w:b/>
          <w:sz w:val="24"/>
          <w:szCs w:val="24"/>
        </w:rPr>
        <w:t>–</w:t>
      </w:r>
      <w:r w:rsidRPr="003A2553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</w:t>
      </w:r>
      <w:r w:rsidRPr="003A2553">
        <w:rPr>
          <w:rFonts w:ascii="Times New Roman" w:eastAsia="MS Mincho" w:hAnsi="Times New Roman" w:cs="Times New Roman"/>
          <w:b/>
          <w:sz w:val="24"/>
          <w:szCs w:val="24"/>
        </w:rPr>
        <w:t>100</w:t>
      </w:r>
      <w:r w:rsidRPr="003A2553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A2553">
        <w:rPr>
          <w:rFonts w:ascii="Times New Roman" w:eastAsia="MS Mincho" w:hAnsi="Times New Roman" w:cs="Times New Roman"/>
          <w:b/>
          <w:sz w:val="24"/>
          <w:szCs w:val="24"/>
        </w:rPr>
        <w:t>балів</w:t>
      </w:r>
      <w:proofErr w:type="spellEnd"/>
      <w:r w:rsidRPr="003A2553">
        <w:rPr>
          <w:rFonts w:ascii="Times New Roman" w:eastAsia="MS Mincho" w:hAnsi="Times New Roman" w:cs="Times New Roman"/>
          <w:b/>
          <w:sz w:val="24"/>
          <w:szCs w:val="24"/>
        </w:rPr>
        <w:t>)</w:t>
      </w:r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A2553">
        <w:rPr>
          <w:rFonts w:ascii="Times New Roman" w:eastAsia="MS Mincho" w:hAnsi="Times New Roman" w:cs="Times New Roman"/>
          <w:sz w:val="24"/>
          <w:szCs w:val="24"/>
          <w:lang w:val="uk-UA"/>
        </w:rPr>
        <w:t>виставляється, якщо здобувач у</w:t>
      </w:r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повному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обсязі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володіє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навчальним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матеріалом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3A255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вільно,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самостійно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 та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аргументовано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викладає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A255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його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під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 час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усних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виступів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та надання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письмових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відповідей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глибоко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 та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всебічно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розкриває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зміст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теоретичних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питань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використовуючи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 при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цьому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обов’язкову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 та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додаткову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літературу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; демонструє високий рівень застосування отриманих умінь і навичок, а також оригінальний підхід під час виконання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практичних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завдань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</w:p>
    <w:p w:rsidR="003A2553" w:rsidRPr="003A2553" w:rsidRDefault="003A2553" w:rsidP="003A2553">
      <w:pPr>
        <w:widowControl w:val="0"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A2553">
        <w:rPr>
          <w:rFonts w:ascii="Times New Roman" w:eastAsia="MS Mincho" w:hAnsi="Times New Roman" w:cs="Times New Roman"/>
          <w:sz w:val="24"/>
          <w:szCs w:val="24"/>
          <w:lang w:val="uk-UA"/>
        </w:rPr>
        <w:tab/>
      </w:r>
      <w:r w:rsidRPr="003A2553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Оцінка 4 (добре) (75 – 89 балів)</w:t>
      </w:r>
      <w:r w:rsidRPr="003A255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 виставляється, якщо здобувач достатньо повно володіє навчальним матеріалом, обґрунтовано його викладає під час усних виступів та надання  письмових </w:t>
      </w:r>
      <w:r w:rsidRPr="003A2553">
        <w:rPr>
          <w:rFonts w:ascii="Times New Roman" w:eastAsia="MS Mincho" w:hAnsi="Times New Roman" w:cs="Times New Roman"/>
          <w:sz w:val="24"/>
          <w:szCs w:val="24"/>
          <w:lang w:val="uk-UA"/>
        </w:rPr>
        <w:lastRenderedPageBreak/>
        <w:t xml:space="preserve">відповідей; в основному розкриває  зміст теоретичних питань, використовуючи при цьому обов’язкову літературу; демонструє високий рівень застосування отриманих умінь і навичок під час виконання практичних завдань. Проте, </w:t>
      </w:r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при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виклад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  <w:lang w:val="uk-UA"/>
        </w:rPr>
        <w:t>е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нні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деяких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A255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теоретичних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питань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A255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та вирішення практичних завдань йому </w:t>
      </w:r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не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вистачає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достатньої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глибини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 та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аргументації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3A255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може припускатися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окрем</w:t>
      </w:r>
      <w:r w:rsidRPr="003A2553">
        <w:rPr>
          <w:rFonts w:ascii="Times New Roman" w:eastAsia="MS Mincho" w:hAnsi="Times New Roman" w:cs="Times New Roman"/>
          <w:sz w:val="24"/>
          <w:szCs w:val="24"/>
          <w:lang w:val="uk-UA"/>
        </w:rPr>
        <w:t>их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несуттєв</w:t>
      </w:r>
      <w:r w:rsidRPr="003A2553">
        <w:rPr>
          <w:rFonts w:ascii="Times New Roman" w:eastAsia="MS Mincho" w:hAnsi="Times New Roman" w:cs="Times New Roman"/>
          <w:sz w:val="24"/>
          <w:szCs w:val="24"/>
          <w:lang w:val="uk-UA"/>
        </w:rPr>
        <w:t>их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неточност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  <w:lang w:val="uk-UA"/>
        </w:rPr>
        <w:t>ей</w:t>
      </w:r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 та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незначн</w:t>
      </w:r>
      <w:r w:rsidRPr="003A2553">
        <w:rPr>
          <w:rFonts w:ascii="Times New Roman" w:eastAsia="MS Mincho" w:hAnsi="Times New Roman" w:cs="Times New Roman"/>
          <w:sz w:val="24"/>
          <w:szCs w:val="24"/>
          <w:lang w:val="uk-UA"/>
        </w:rPr>
        <w:t>их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помил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  <w:lang w:val="uk-UA"/>
        </w:rPr>
        <w:t>о</w:t>
      </w:r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к. </w:t>
      </w:r>
    </w:p>
    <w:p w:rsidR="003A2553" w:rsidRPr="003A2553" w:rsidRDefault="003A2553" w:rsidP="003A2553">
      <w:pPr>
        <w:widowControl w:val="0"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A2553">
        <w:rPr>
          <w:rFonts w:ascii="Times New Roman" w:eastAsia="MS Mincho" w:hAnsi="Times New Roman" w:cs="Times New Roman"/>
          <w:sz w:val="24"/>
          <w:szCs w:val="24"/>
          <w:lang w:val="uk-UA"/>
        </w:rPr>
        <w:tab/>
      </w:r>
      <w:r w:rsidRPr="003A2553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Оцінка 3 (задовільно) (60 – 74 бали)</w:t>
      </w:r>
      <w:r w:rsidRPr="003A255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виставляється, якщо здобувач в цілому володіє навчальним матеріалом, викладає його основний зміст під час усних виступів та надання письмових відповідей, але без глибокого всебічного аналізу, обґрунтування та аргументації; демонструє середній рівень застосування отриманих умінь і навичок під час виконання практичних завдань, припускаючись при цьому суттєвих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  <w:lang w:val="uk-UA"/>
        </w:rPr>
        <w:t>неточностей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та окремих помилок. </w:t>
      </w:r>
    </w:p>
    <w:p w:rsidR="003A2553" w:rsidRPr="003A2553" w:rsidRDefault="003A2553" w:rsidP="003A2553">
      <w:pPr>
        <w:widowControl w:val="0"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A2553">
        <w:rPr>
          <w:rFonts w:ascii="Times New Roman" w:eastAsia="MS Mincho" w:hAnsi="Times New Roman" w:cs="Times New Roman"/>
          <w:sz w:val="24"/>
          <w:szCs w:val="24"/>
          <w:lang w:val="uk-UA"/>
        </w:rPr>
        <w:tab/>
      </w:r>
      <w:r w:rsidRPr="003A2553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Оцінка </w:t>
      </w:r>
      <w:r w:rsidRPr="003A2553">
        <w:rPr>
          <w:rFonts w:ascii="Times New Roman" w:eastAsia="MS Mincho" w:hAnsi="Times New Roman" w:cs="Times New Roman"/>
          <w:b/>
          <w:sz w:val="24"/>
          <w:szCs w:val="24"/>
        </w:rPr>
        <w:t>2 (</w:t>
      </w:r>
      <w:proofErr w:type="spellStart"/>
      <w:r w:rsidRPr="003A2553">
        <w:rPr>
          <w:rFonts w:ascii="Times New Roman" w:eastAsia="MS Mincho" w:hAnsi="Times New Roman" w:cs="Times New Roman"/>
          <w:b/>
          <w:sz w:val="24"/>
          <w:szCs w:val="24"/>
        </w:rPr>
        <w:t>незадовільно</w:t>
      </w:r>
      <w:proofErr w:type="spellEnd"/>
      <w:r w:rsidRPr="003A2553">
        <w:rPr>
          <w:rFonts w:ascii="Times New Roman" w:eastAsia="MS Mincho" w:hAnsi="Times New Roman" w:cs="Times New Roman"/>
          <w:b/>
          <w:sz w:val="24"/>
          <w:szCs w:val="24"/>
        </w:rPr>
        <w:t xml:space="preserve"> з </w:t>
      </w:r>
      <w:proofErr w:type="spellStart"/>
      <w:r w:rsidRPr="003A2553">
        <w:rPr>
          <w:rFonts w:ascii="Times New Roman" w:eastAsia="MS Mincho" w:hAnsi="Times New Roman" w:cs="Times New Roman"/>
          <w:b/>
          <w:sz w:val="24"/>
          <w:szCs w:val="24"/>
        </w:rPr>
        <w:t>можливістю</w:t>
      </w:r>
      <w:proofErr w:type="spellEnd"/>
      <w:r w:rsidRPr="003A2553">
        <w:rPr>
          <w:rFonts w:ascii="Times New Roman" w:eastAsia="MS Mincho" w:hAnsi="Times New Roman" w:cs="Times New Roman"/>
          <w:b/>
          <w:sz w:val="24"/>
          <w:szCs w:val="24"/>
        </w:rPr>
        <w:t xml:space="preserve"> повторного </w:t>
      </w:r>
      <w:proofErr w:type="spellStart"/>
      <w:r w:rsidRPr="003A2553">
        <w:rPr>
          <w:rFonts w:ascii="Times New Roman" w:eastAsia="MS Mincho" w:hAnsi="Times New Roman" w:cs="Times New Roman"/>
          <w:b/>
          <w:sz w:val="24"/>
          <w:szCs w:val="24"/>
        </w:rPr>
        <w:t>складання</w:t>
      </w:r>
      <w:proofErr w:type="spellEnd"/>
      <w:r w:rsidRPr="003A2553">
        <w:rPr>
          <w:rFonts w:ascii="Times New Roman" w:eastAsia="MS Mincho" w:hAnsi="Times New Roman" w:cs="Times New Roman"/>
          <w:b/>
          <w:sz w:val="24"/>
          <w:szCs w:val="24"/>
        </w:rPr>
        <w:t>)</w:t>
      </w:r>
      <w:r w:rsidRPr="003A2553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</w:t>
      </w:r>
      <w:r w:rsidRPr="003A2553">
        <w:rPr>
          <w:rFonts w:ascii="Times New Roman" w:eastAsia="MS Mincho" w:hAnsi="Times New Roman" w:cs="Times New Roman"/>
          <w:b/>
          <w:sz w:val="24"/>
          <w:szCs w:val="24"/>
        </w:rPr>
        <w:t>( 35</w:t>
      </w:r>
      <w:r w:rsidRPr="003A2553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– </w:t>
      </w:r>
      <w:r w:rsidRPr="003A2553">
        <w:rPr>
          <w:rFonts w:ascii="Times New Roman" w:eastAsia="MS Mincho" w:hAnsi="Times New Roman" w:cs="Times New Roman"/>
          <w:b/>
          <w:sz w:val="24"/>
          <w:szCs w:val="24"/>
        </w:rPr>
        <w:t xml:space="preserve">59 </w:t>
      </w:r>
      <w:proofErr w:type="spellStart"/>
      <w:r w:rsidRPr="003A2553">
        <w:rPr>
          <w:rFonts w:ascii="Times New Roman" w:eastAsia="MS Mincho" w:hAnsi="Times New Roman" w:cs="Times New Roman"/>
          <w:b/>
          <w:sz w:val="24"/>
          <w:szCs w:val="24"/>
        </w:rPr>
        <w:t>балів</w:t>
      </w:r>
      <w:proofErr w:type="spellEnd"/>
      <w:r w:rsidRPr="003A2553">
        <w:rPr>
          <w:rFonts w:ascii="Times New Roman" w:eastAsia="MS Mincho" w:hAnsi="Times New Roman" w:cs="Times New Roman"/>
          <w:b/>
          <w:sz w:val="24"/>
          <w:szCs w:val="24"/>
        </w:rPr>
        <w:t>)</w:t>
      </w:r>
      <w:r w:rsidRPr="003A2553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</w:t>
      </w:r>
      <w:r w:rsidRPr="003A2553">
        <w:rPr>
          <w:rFonts w:ascii="Times New Roman" w:eastAsia="MS Mincho" w:hAnsi="Times New Roman" w:cs="Times New Roman"/>
          <w:sz w:val="24"/>
          <w:szCs w:val="24"/>
          <w:lang w:val="uk-UA"/>
        </w:rPr>
        <w:t>виставляється, якщо здобувач слабко</w:t>
      </w:r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володіє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навчальним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матеріалом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. Фрагментарно,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поверхово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 (без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аргументації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 та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обґрунтування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викладає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його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під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 час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усних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виступів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 та </w:t>
      </w:r>
      <w:r w:rsidRPr="003A255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надання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письмових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відповідей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  <w:lang w:val="uk-UA"/>
        </w:rPr>
        <w:t>;</w:t>
      </w:r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A255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демонструє низький рівень застосування отриманих умінь і навичок під час виконання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практичних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</w:rPr>
        <w:t>завдань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припускаючись суттєвих помилок та </w:t>
      </w:r>
      <w:proofErr w:type="spellStart"/>
      <w:r w:rsidRPr="003A2553">
        <w:rPr>
          <w:rFonts w:ascii="Times New Roman" w:eastAsia="MS Mincho" w:hAnsi="Times New Roman" w:cs="Times New Roman"/>
          <w:sz w:val="24"/>
          <w:szCs w:val="24"/>
          <w:lang w:val="uk-UA"/>
        </w:rPr>
        <w:t>неточностей</w:t>
      </w:r>
      <w:proofErr w:type="spellEnd"/>
      <w:r w:rsidRPr="003A2553"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</w:p>
    <w:p w:rsidR="003A2553" w:rsidRPr="003A2553" w:rsidRDefault="003A2553" w:rsidP="003A2553">
      <w:pPr>
        <w:widowControl w:val="0"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A2553">
        <w:rPr>
          <w:rFonts w:ascii="Times New Roman" w:eastAsia="MS Mincho" w:hAnsi="Times New Roman" w:cs="Times New Roman"/>
          <w:sz w:val="24"/>
          <w:szCs w:val="24"/>
          <w:lang w:val="uk-UA"/>
        </w:rPr>
        <w:tab/>
      </w:r>
      <w:r w:rsidRPr="003A2553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Оцінка 1 (незадовільно з обов’язковим повторним вивченням дисципліни) (0 – 34 бали)</w:t>
      </w:r>
      <w:r w:rsidRPr="003A255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виставляється, якщо здобувач майже не володіє навчальним матеріалом, не в змозі розкрити зміст більшості питань під час усних виступів та надання письмових відповідей; не вміє застосовувати отримані уміння й навички під час виконання практичних завдань. </w:t>
      </w:r>
    </w:p>
    <w:p w:rsidR="00A62EC8" w:rsidRPr="00A62EC8" w:rsidRDefault="00A62EC8" w:rsidP="00A62EC8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62EC8" w:rsidRPr="00A62EC8" w:rsidRDefault="003A2553" w:rsidP="003A2553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</w:pPr>
      <w:r w:rsidRPr="00A62EC8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/>
        </w:rPr>
        <w:t>ОСНОВН</w:t>
      </w:r>
      <w:r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A62EC8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/>
        </w:rPr>
        <w:t>ЛІТЕРАТУРА</w:t>
      </w:r>
    </w:p>
    <w:p w:rsidR="003A1068" w:rsidRPr="003A1068" w:rsidRDefault="003A1068" w:rsidP="003A1068">
      <w:pPr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Бондаренко І. С.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Іміджелогія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системі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гуманітарних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знань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>: культурно-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освітні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стратегії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монографія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A1068">
        <w:rPr>
          <w:rFonts w:ascii="Times New Roman" w:eastAsia="Calibri" w:hAnsi="Times New Roman" w:cs="Times New Roman"/>
          <w:sz w:val="24"/>
          <w:szCs w:val="24"/>
        </w:rPr>
        <w:t>Запоріжжя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Запорізький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національний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університет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>, 2016. 320 с. (ISBN 978-966-599-541-8).</w:t>
      </w:r>
    </w:p>
    <w:p w:rsidR="003A1068" w:rsidRPr="003A1068" w:rsidRDefault="003A1068" w:rsidP="003A1068">
      <w:pPr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Бондаренко І.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Соціальнокомунікаційні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техніки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ресурси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війнах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нового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покоління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A1068">
        <w:rPr>
          <w:rFonts w:ascii="Times New Roman" w:eastAsia="Calibri" w:hAnsi="Times New Roman" w:cs="Times New Roman"/>
          <w:i/>
          <w:sz w:val="24"/>
          <w:szCs w:val="24"/>
        </w:rPr>
        <w:t xml:space="preserve">Держава і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регіони</w:t>
      </w:r>
      <w:proofErr w:type="spellEnd"/>
      <w:r w:rsidRPr="003A1068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Серія</w:t>
      </w:r>
      <w:proofErr w:type="spellEnd"/>
      <w:r w:rsidRPr="003A1068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Соціальні</w:t>
      </w:r>
      <w:proofErr w:type="spellEnd"/>
      <w:r w:rsidRPr="003A106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комунікації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>. 2016. № 3 (27). С. 13-18.</w:t>
      </w:r>
    </w:p>
    <w:p w:rsidR="003A1068" w:rsidRPr="003A1068" w:rsidRDefault="003A1068" w:rsidP="003A1068">
      <w:pPr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Бондаренко І.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Трансдисциплінарність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дослідженнях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соціальнокомунікаційних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технологій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Українське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1068">
        <w:rPr>
          <w:rFonts w:ascii="Times New Roman" w:eastAsia="Calibri" w:hAnsi="Times New Roman" w:cs="Times New Roman"/>
          <w:sz w:val="24"/>
          <w:szCs w:val="24"/>
        </w:rPr>
        <w:t>журналістикознавство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науковий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журнал / голова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редкол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., гол. ред. В.В.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Різун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;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Інститут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журналістики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КНУ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імені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Тараса Шевченка. 2016. Вип. 17. 57 с. С. 13-18.</w:t>
      </w:r>
    </w:p>
    <w:p w:rsidR="003A1068" w:rsidRPr="003A1068" w:rsidRDefault="003A1068" w:rsidP="003A1068">
      <w:pPr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Бондаренко І.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Постнекласичні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практики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інтерпретації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соціально-комунікаційної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системи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A1068">
        <w:rPr>
          <w:rFonts w:ascii="Times New Roman" w:eastAsia="Calibri" w:hAnsi="Times New Roman" w:cs="Times New Roman"/>
          <w:i/>
          <w:sz w:val="24"/>
          <w:szCs w:val="24"/>
        </w:rPr>
        <w:t xml:space="preserve">Держава і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регіони</w:t>
      </w:r>
      <w:proofErr w:type="spellEnd"/>
      <w:r w:rsidRPr="003A1068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Серія</w:t>
      </w:r>
      <w:proofErr w:type="spellEnd"/>
      <w:r w:rsidRPr="003A1068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Соціальні</w:t>
      </w:r>
      <w:proofErr w:type="spellEnd"/>
      <w:r w:rsidRPr="003A106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комунікації</w:t>
      </w:r>
      <w:proofErr w:type="spellEnd"/>
      <w:r w:rsidRPr="003A1068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3A1068">
        <w:rPr>
          <w:rFonts w:ascii="Times New Roman" w:eastAsia="Calibri" w:hAnsi="Times New Roman" w:cs="Times New Roman"/>
          <w:sz w:val="24"/>
          <w:szCs w:val="24"/>
        </w:rPr>
        <w:t>2017. № 1 (29). С. 9-13.</w:t>
      </w:r>
    </w:p>
    <w:p w:rsidR="003A1068" w:rsidRPr="003A1068" w:rsidRDefault="003A1068" w:rsidP="003A1068">
      <w:pPr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Бондаренко І.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Теорія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соціоінженерного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розвитку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контексті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аналізу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комунікаційних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технологій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A1068">
        <w:rPr>
          <w:rFonts w:ascii="Times New Roman" w:eastAsia="Calibri" w:hAnsi="Times New Roman" w:cs="Times New Roman"/>
          <w:i/>
          <w:sz w:val="24"/>
          <w:szCs w:val="24"/>
        </w:rPr>
        <w:t xml:space="preserve">Держава і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регіони</w:t>
      </w:r>
      <w:proofErr w:type="spellEnd"/>
      <w:r w:rsidRPr="003A1068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Серія</w:t>
      </w:r>
      <w:proofErr w:type="spellEnd"/>
      <w:r w:rsidRPr="003A1068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Соціальні</w:t>
      </w:r>
      <w:proofErr w:type="spellEnd"/>
      <w:r w:rsidRPr="003A106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комунікації</w:t>
      </w:r>
      <w:proofErr w:type="spellEnd"/>
      <w:r w:rsidRPr="003A1068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3A1068">
        <w:rPr>
          <w:rFonts w:ascii="Times New Roman" w:eastAsia="Calibri" w:hAnsi="Times New Roman" w:cs="Times New Roman"/>
          <w:sz w:val="24"/>
          <w:szCs w:val="24"/>
        </w:rPr>
        <w:t>2017. № 2 (30). С. 9-15.</w:t>
      </w:r>
    </w:p>
    <w:p w:rsidR="003A1068" w:rsidRPr="003A1068" w:rsidRDefault="003A1068" w:rsidP="003A1068">
      <w:pPr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Бондаренко І.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Концептуальне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моделювання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суспільних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систем у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соціоінженерних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та культурно-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історичних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практиках. </w:t>
      </w:r>
      <w:r w:rsidRPr="003A1068">
        <w:rPr>
          <w:rFonts w:ascii="Times New Roman" w:eastAsia="Calibri" w:hAnsi="Times New Roman" w:cs="Times New Roman"/>
          <w:i/>
          <w:sz w:val="24"/>
          <w:szCs w:val="24"/>
        </w:rPr>
        <w:t xml:space="preserve">Держава і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регіони</w:t>
      </w:r>
      <w:proofErr w:type="spellEnd"/>
      <w:r w:rsidRPr="003A1068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Серія</w:t>
      </w:r>
      <w:proofErr w:type="spellEnd"/>
      <w:r w:rsidRPr="003A1068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Соціальні</w:t>
      </w:r>
      <w:proofErr w:type="spellEnd"/>
      <w:r w:rsidRPr="003A106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комунікації</w:t>
      </w:r>
      <w:proofErr w:type="spellEnd"/>
      <w:r w:rsidRPr="003A1068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2017. № 3 (31). С. 9-16.</w:t>
      </w:r>
    </w:p>
    <w:p w:rsidR="003A1068" w:rsidRPr="003A1068" w:rsidRDefault="003A1068" w:rsidP="003A1068">
      <w:pPr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Бондаренко І. 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Перші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методологічні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моделі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соціального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інжинірингу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комунікаційні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стратегії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A1068">
        <w:rPr>
          <w:rFonts w:ascii="Times New Roman" w:eastAsia="Calibri" w:hAnsi="Times New Roman" w:cs="Times New Roman"/>
          <w:i/>
          <w:sz w:val="24"/>
          <w:szCs w:val="24"/>
        </w:rPr>
        <w:t xml:space="preserve">Держава і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регіони</w:t>
      </w:r>
      <w:proofErr w:type="spellEnd"/>
      <w:r w:rsidRPr="003A1068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Серія</w:t>
      </w:r>
      <w:proofErr w:type="spellEnd"/>
      <w:r w:rsidRPr="003A1068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Соціальні</w:t>
      </w:r>
      <w:proofErr w:type="spellEnd"/>
      <w:r w:rsidRPr="003A106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комунікації</w:t>
      </w:r>
      <w:proofErr w:type="spellEnd"/>
      <w:r w:rsidRPr="003A1068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2017. № 4 (32). С. 4-11.</w:t>
      </w:r>
    </w:p>
    <w:p w:rsidR="003A1068" w:rsidRPr="003A1068" w:rsidRDefault="003A1068" w:rsidP="003A1068">
      <w:pPr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Бондаренко І.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Концептуалізація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поняття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соціальний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інжиніринг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” в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індустріальних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парадигмах та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мас-медійних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практиках.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Діалог</w:t>
      </w:r>
      <w:proofErr w:type="spellEnd"/>
      <w:r w:rsidRPr="003A106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Медіа</w:t>
      </w:r>
      <w:proofErr w:type="spellEnd"/>
      <w:r w:rsidRPr="003A106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студії</w:t>
      </w:r>
      <w:proofErr w:type="spellEnd"/>
      <w:r w:rsidRPr="003A106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. </w:t>
      </w:r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2017. № 23. </w:t>
      </w:r>
      <w:r w:rsidRPr="003A1068">
        <w:rPr>
          <w:rFonts w:ascii="Times New Roman" w:eastAsia="Calibri" w:hAnsi="Times New Roman" w:cs="Times New Roman"/>
          <w:sz w:val="24"/>
          <w:szCs w:val="24"/>
        </w:rPr>
        <w:t>С</w:t>
      </w:r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17-36. DOI: </w:t>
      </w:r>
      <w:hyperlink r:id="rId8" w:history="1">
        <w:r w:rsidRPr="003A106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https://doi.org/10.18524/2308-3255.2017.23.137290</w:t>
        </w:r>
      </w:hyperlink>
    </w:p>
    <w:p w:rsidR="003A1068" w:rsidRPr="003A1068" w:rsidRDefault="003A1068" w:rsidP="003A1068">
      <w:pPr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68">
        <w:rPr>
          <w:rFonts w:ascii="Times New Roman" w:eastAsia="Calibri" w:hAnsi="Times New Roman" w:cs="Times New Roman"/>
          <w:sz w:val="24"/>
          <w:szCs w:val="24"/>
        </w:rPr>
        <w:t>Бондаренко</w:t>
      </w:r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A1068">
        <w:rPr>
          <w:rFonts w:ascii="Times New Roman" w:eastAsia="Calibri" w:hAnsi="Times New Roman" w:cs="Times New Roman"/>
          <w:sz w:val="24"/>
          <w:szCs w:val="24"/>
        </w:rPr>
        <w:t>І</w:t>
      </w:r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“Totalitarian language” as a communication technique for construction of pseudo reality (based on the regional press of the 20-40s of 20th century.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Вісник</w:t>
      </w:r>
      <w:proofErr w:type="spellEnd"/>
      <w:r w:rsidRPr="003A106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Львівського</w:t>
      </w:r>
      <w:proofErr w:type="spellEnd"/>
      <w:r w:rsidRPr="003A106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університету</w:t>
      </w:r>
      <w:proofErr w:type="spellEnd"/>
      <w:r w:rsidRPr="003A106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Серія</w:t>
      </w:r>
      <w:proofErr w:type="spellEnd"/>
      <w:r w:rsidRPr="003A106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Журналістика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2017.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Випуск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42. </w:t>
      </w:r>
      <w:r w:rsidRPr="003A1068">
        <w:rPr>
          <w:rFonts w:ascii="Times New Roman" w:eastAsia="Calibri" w:hAnsi="Times New Roman" w:cs="Times New Roman"/>
          <w:sz w:val="24"/>
          <w:szCs w:val="24"/>
        </w:rPr>
        <w:t>С</w:t>
      </w:r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>. 102–110.</w:t>
      </w:r>
    </w:p>
    <w:p w:rsidR="003A1068" w:rsidRPr="003A1068" w:rsidRDefault="003A1068" w:rsidP="003A1068">
      <w:pPr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Бондаренко І.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Концептуалізація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поняття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соціальний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інжиніринг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» у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філософії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К. Поппера.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Поліграфія</w:t>
      </w:r>
      <w:proofErr w:type="spellEnd"/>
      <w:r w:rsidRPr="003A106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3A1068">
        <w:rPr>
          <w:rFonts w:ascii="Times New Roman" w:eastAsia="Calibri" w:hAnsi="Times New Roman" w:cs="Times New Roman"/>
          <w:i/>
          <w:sz w:val="24"/>
          <w:szCs w:val="24"/>
        </w:rPr>
        <w:t>і</w:t>
      </w:r>
      <w:r w:rsidRPr="003A106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видавнича</w:t>
      </w:r>
      <w:proofErr w:type="spellEnd"/>
      <w:r w:rsidRPr="003A106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3A1068">
        <w:rPr>
          <w:rFonts w:ascii="Times New Roman" w:eastAsia="Calibri" w:hAnsi="Times New Roman" w:cs="Times New Roman"/>
          <w:i/>
          <w:sz w:val="24"/>
          <w:szCs w:val="24"/>
        </w:rPr>
        <w:t>справа</w:t>
      </w:r>
      <w:r w:rsidRPr="003A1068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2017. № 2 (74). </w:t>
      </w:r>
      <w:r w:rsidRPr="003A1068">
        <w:rPr>
          <w:rFonts w:ascii="Times New Roman" w:eastAsia="Calibri" w:hAnsi="Times New Roman" w:cs="Times New Roman"/>
          <w:sz w:val="24"/>
          <w:szCs w:val="24"/>
        </w:rPr>
        <w:t>С</w:t>
      </w:r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115-127. </w:t>
      </w:r>
    </w:p>
    <w:p w:rsidR="003A1068" w:rsidRPr="003A1068" w:rsidRDefault="003A1068" w:rsidP="003A1068">
      <w:pPr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Бондаренко І.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Індустріальні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й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комунікаційні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парадигми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соціальної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інженерії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історія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української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школи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наукової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організації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праці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Поліграфія</w:t>
      </w:r>
      <w:proofErr w:type="spellEnd"/>
      <w:r w:rsidRPr="003A106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3A1068">
        <w:rPr>
          <w:rFonts w:ascii="Times New Roman" w:eastAsia="Calibri" w:hAnsi="Times New Roman" w:cs="Times New Roman"/>
          <w:i/>
          <w:sz w:val="24"/>
          <w:szCs w:val="24"/>
        </w:rPr>
        <w:t>і</w:t>
      </w:r>
      <w:r w:rsidRPr="003A106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видавнича</w:t>
      </w:r>
      <w:proofErr w:type="spellEnd"/>
      <w:r w:rsidRPr="003A106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3A1068">
        <w:rPr>
          <w:rFonts w:ascii="Times New Roman" w:eastAsia="Calibri" w:hAnsi="Times New Roman" w:cs="Times New Roman"/>
          <w:i/>
          <w:sz w:val="24"/>
          <w:szCs w:val="24"/>
        </w:rPr>
        <w:t>справа</w:t>
      </w:r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2018. № 2 (74). </w:t>
      </w:r>
      <w:r w:rsidRPr="003A1068">
        <w:rPr>
          <w:rFonts w:ascii="Times New Roman" w:eastAsia="Calibri" w:hAnsi="Times New Roman" w:cs="Times New Roman"/>
          <w:sz w:val="24"/>
          <w:szCs w:val="24"/>
        </w:rPr>
        <w:t>С</w:t>
      </w:r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>. 108-118.</w:t>
      </w:r>
    </w:p>
    <w:p w:rsidR="003A1068" w:rsidRPr="003A1068" w:rsidRDefault="003A1068" w:rsidP="003A1068">
      <w:pPr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Бондаренко І.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Репрезентація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технології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критичній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теорії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представників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Франкфуртської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школи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технофілософська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концепція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Ю.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Габермаса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A1068">
        <w:rPr>
          <w:rFonts w:ascii="Times New Roman" w:eastAsia="Calibri" w:hAnsi="Times New Roman" w:cs="Times New Roman"/>
          <w:i/>
          <w:sz w:val="24"/>
          <w:szCs w:val="24"/>
        </w:rPr>
        <w:t>Держава</w:t>
      </w:r>
      <w:r w:rsidRPr="003A106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3A1068">
        <w:rPr>
          <w:rFonts w:ascii="Times New Roman" w:eastAsia="Calibri" w:hAnsi="Times New Roman" w:cs="Times New Roman"/>
          <w:i/>
          <w:sz w:val="24"/>
          <w:szCs w:val="24"/>
        </w:rPr>
        <w:t>і</w:t>
      </w:r>
      <w:r w:rsidRPr="003A106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регіони</w:t>
      </w:r>
      <w:proofErr w:type="spellEnd"/>
      <w:r w:rsidRPr="003A106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Серія</w:t>
      </w:r>
      <w:proofErr w:type="spellEnd"/>
      <w:r w:rsidRPr="003A106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Соціальні</w:t>
      </w:r>
      <w:proofErr w:type="spellEnd"/>
      <w:r w:rsidRPr="003A106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комунікації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2018. № 4 (36). </w:t>
      </w:r>
      <w:r w:rsidRPr="003A1068">
        <w:rPr>
          <w:rFonts w:ascii="Times New Roman" w:eastAsia="Calibri" w:hAnsi="Times New Roman" w:cs="Times New Roman"/>
          <w:sz w:val="24"/>
          <w:szCs w:val="24"/>
        </w:rPr>
        <w:t>С</w:t>
      </w:r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>. 83-91.</w:t>
      </w:r>
    </w:p>
    <w:p w:rsidR="003A1068" w:rsidRPr="003A1068" w:rsidRDefault="003A1068" w:rsidP="003A1068">
      <w:pPr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Бондаренко І.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Поняття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соціальна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технологія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>» та «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соціальний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інжиніринг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»: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проблеми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концептуалізації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й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операціоналізації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термінів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A1068">
        <w:rPr>
          <w:rFonts w:ascii="Times New Roman" w:eastAsia="Calibri" w:hAnsi="Times New Roman" w:cs="Times New Roman"/>
          <w:i/>
          <w:sz w:val="24"/>
          <w:szCs w:val="24"/>
        </w:rPr>
        <w:t>Держава</w:t>
      </w:r>
      <w:r w:rsidRPr="003A106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3A1068">
        <w:rPr>
          <w:rFonts w:ascii="Times New Roman" w:eastAsia="Calibri" w:hAnsi="Times New Roman" w:cs="Times New Roman"/>
          <w:i/>
          <w:sz w:val="24"/>
          <w:szCs w:val="24"/>
        </w:rPr>
        <w:t>і</w:t>
      </w:r>
      <w:r w:rsidRPr="003A106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регіони</w:t>
      </w:r>
      <w:proofErr w:type="spellEnd"/>
      <w:r w:rsidRPr="003A106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Серія</w:t>
      </w:r>
      <w:proofErr w:type="spellEnd"/>
      <w:r w:rsidRPr="003A106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Соціальні</w:t>
      </w:r>
      <w:proofErr w:type="spellEnd"/>
      <w:r w:rsidRPr="003A106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комунікації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2019. № 1 (37). </w:t>
      </w:r>
      <w:r w:rsidRPr="003A1068">
        <w:rPr>
          <w:rFonts w:ascii="Times New Roman" w:eastAsia="Calibri" w:hAnsi="Times New Roman" w:cs="Times New Roman"/>
          <w:sz w:val="24"/>
          <w:szCs w:val="24"/>
        </w:rPr>
        <w:t>С</w:t>
      </w:r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>. 66-72.</w:t>
      </w:r>
    </w:p>
    <w:p w:rsidR="003A1068" w:rsidRPr="003A1068" w:rsidRDefault="003A1068" w:rsidP="003A1068">
      <w:pPr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Бондаренко І.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Прикладні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комунікаційні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технології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фокусі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методології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соціального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інжинірингу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Вчені</w:t>
      </w:r>
      <w:proofErr w:type="spellEnd"/>
      <w:r w:rsidRPr="003A1068">
        <w:rPr>
          <w:rFonts w:ascii="Times New Roman" w:eastAsia="Calibri" w:hAnsi="Times New Roman" w:cs="Times New Roman"/>
          <w:i/>
          <w:sz w:val="24"/>
          <w:szCs w:val="24"/>
        </w:rPr>
        <w:t xml:space="preserve"> записки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Таврійського</w:t>
      </w:r>
      <w:proofErr w:type="spellEnd"/>
      <w:r w:rsidRPr="003A106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національного</w:t>
      </w:r>
      <w:proofErr w:type="spellEnd"/>
      <w:r w:rsidRPr="003A106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університету</w:t>
      </w:r>
      <w:proofErr w:type="spellEnd"/>
      <w:r w:rsidRPr="003A106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імені</w:t>
      </w:r>
      <w:proofErr w:type="spellEnd"/>
      <w:r w:rsidRPr="003A1068">
        <w:rPr>
          <w:rFonts w:ascii="Times New Roman" w:eastAsia="Calibri" w:hAnsi="Times New Roman" w:cs="Times New Roman"/>
          <w:i/>
          <w:sz w:val="24"/>
          <w:szCs w:val="24"/>
        </w:rPr>
        <w:t xml:space="preserve"> В. І.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Вернадського</w:t>
      </w:r>
      <w:proofErr w:type="spellEnd"/>
      <w:r w:rsidRPr="003A1068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Серія</w:t>
      </w:r>
      <w:proofErr w:type="spellEnd"/>
      <w:r w:rsidRPr="003A1068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Філологія</w:t>
      </w:r>
      <w:proofErr w:type="spellEnd"/>
      <w:r w:rsidRPr="003A1068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Соціальні</w:t>
      </w:r>
      <w:proofErr w:type="spellEnd"/>
      <w:r w:rsidRPr="003A106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</w:rPr>
        <w:t>комунікації</w:t>
      </w:r>
      <w:proofErr w:type="spellEnd"/>
      <w:r w:rsidRPr="003A1068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2020. Том 31 (70). № 3.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Частина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3. С. 199-205.</w:t>
      </w:r>
    </w:p>
    <w:p w:rsidR="003A1068" w:rsidRPr="003A1068" w:rsidRDefault="003A1068" w:rsidP="003A1068">
      <w:pPr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Бугрим В.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Іміджологія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іміджмейкінг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A1068">
        <w:rPr>
          <w:rFonts w:ascii="Times New Roman" w:eastAsia="Calibri" w:hAnsi="Times New Roman" w:cs="Times New Roman"/>
          <w:sz w:val="24"/>
          <w:szCs w:val="24"/>
        </w:rPr>
        <w:t>Київ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ВПЦ “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Київський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університет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>”, 2013. 255 с.</w:t>
      </w:r>
    </w:p>
    <w:p w:rsidR="003A1068" w:rsidRPr="003A1068" w:rsidRDefault="003A1068" w:rsidP="003A1068">
      <w:pPr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Квіт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С.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Масові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комунікації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Підручник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K</w:t>
      </w:r>
      <w:proofErr w:type="gramStart"/>
      <w:r w:rsidRPr="003A1068">
        <w:rPr>
          <w:rFonts w:ascii="Times New Roman" w:eastAsia="Calibri" w:hAnsi="Times New Roman" w:cs="Times New Roman"/>
          <w:sz w:val="24"/>
          <w:szCs w:val="24"/>
        </w:rPr>
        <w:t>иїв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Вид.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дім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Києво-Могилянська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академія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>”, 2008. 206 c.</w:t>
      </w:r>
    </w:p>
    <w:p w:rsidR="003A1068" w:rsidRPr="003A1068" w:rsidRDefault="003A1068" w:rsidP="003A1068">
      <w:pPr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Кіслов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Д. В.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Інформаційні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війни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монографія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A1068">
        <w:rPr>
          <w:rFonts w:ascii="Times New Roman" w:eastAsia="Calibri" w:hAnsi="Times New Roman" w:cs="Times New Roman"/>
          <w:sz w:val="24"/>
          <w:szCs w:val="24"/>
        </w:rPr>
        <w:t>Київ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Віпол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>, 2013. 300 с.</w:t>
      </w:r>
    </w:p>
    <w:p w:rsidR="003A1068" w:rsidRPr="003A1068" w:rsidRDefault="003A1068" w:rsidP="003A1068">
      <w:pPr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Петрик В. М., Присяжнюк М. М.,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Компанцева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Л. Ф.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Сугестивні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технології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маніпулятивного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впливу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навч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посіб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A1068">
        <w:rPr>
          <w:rFonts w:ascii="Times New Roman" w:eastAsia="Calibri" w:hAnsi="Times New Roman" w:cs="Times New Roman"/>
          <w:sz w:val="24"/>
          <w:szCs w:val="24"/>
        </w:rPr>
        <w:t>Київ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Наук-вид.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відділ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НА СБ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>, 2010. 248 с.</w:t>
      </w:r>
    </w:p>
    <w:p w:rsidR="003A1068" w:rsidRPr="003A1068" w:rsidRDefault="003A1068" w:rsidP="003A1068">
      <w:pPr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Почепцов Г. Г.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покемонів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гібридних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війн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нові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комунікативні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технології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XXІ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століття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A1068">
        <w:rPr>
          <w:rFonts w:ascii="Times New Roman" w:eastAsia="Calibri" w:hAnsi="Times New Roman" w:cs="Times New Roman"/>
          <w:sz w:val="24"/>
          <w:szCs w:val="24"/>
        </w:rPr>
        <w:t>Київ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Видавничий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дім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“КМА”, 2017. 260 с.</w:t>
      </w:r>
    </w:p>
    <w:p w:rsidR="003A1068" w:rsidRPr="003A1068" w:rsidRDefault="003A1068" w:rsidP="003A1068">
      <w:pPr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Почепцов Г. Г.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Комунікативний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інжиніринг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теорія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і практика: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навч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посіб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A1068">
        <w:rPr>
          <w:rFonts w:ascii="Times New Roman" w:eastAsia="Calibri" w:hAnsi="Times New Roman" w:cs="Times New Roman"/>
          <w:sz w:val="24"/>
          <w:szCs w:val="24"/>
        </w:rPr>
        <w:t>Київ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Альтпрес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>, 2008. 408 с.</w:t>
      </w:r>
    </w:p>
    <w:p w:rsidR="003A1068" w:rsidRPr="003A1068" w:rsidRDefault="003A1068" w:rsidP="003A1068">
      <w:pPr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Соціальні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технології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заради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чого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?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яким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чином? з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яким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A1068">
        <w:rPr>
          <w:rFonts w:ascii="Times New Roman" w:eastAsia="Calibri" w:hAnsi="Times New Roman" w:cs="Times New Roman"/>
          <w:sz w:val="24"/>
          <w:szCs w:val="24"/>
        </w:rPr>
        <w:t>результатом?:</w:t>
      </w:r>
      <w:proofErr w:type="gram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монографія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колектив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авторів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, наук. ред. В. І.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Подшивалкіна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3A1068">
        <w:rPr>
          <w:rFonts w:ascii="Times New Roman" w:eastAsia="Calibri" w:hAnsi="Times New Roman" w:cs="Times New Roman"/>
          <w:sz w:val="24"/>
          <w:szCs w:val="24"/>
        </w:rPr>
        <w:t>Одеса :</w:t>
      </w:r>
      <w:proofErr w:type="gram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Одеський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національний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університет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імені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І. І. Мечникова, 2014. 546 с.</w:t>
      </w:r>
    </w:p>
    <w:p w:rsidR="003A1068" w:rsidRPr="003A1068" w:rsidRDefault="003A1068" w:rsidP="003A1068">
      <w:pPr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Стоцький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В. В.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Комунікативні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технології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політичному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дискурсі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ЗМІ в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Україні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автореф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дис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. … канд.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політ</w:t>
      </w:r>
      <w:proofErr w:type="spellEnd"/>
      <w:proofErr w:type="gramStart"/>
      <w:r w:rsidRPr="003A1068">
        <w:rPr>
          <w:rFonts w:ascii="Times New Roman" w:eastAsia="Calibri" w:hAnsi="Times New Roman" w:cs="Times New Roman"/>
          <w:sz w:val="24"/>
          <w:szCs w:val="24"/>
        </w:rPr>
        <w:t>. :</w:t>
      </w:r>
      <w:proofErr w:type="gram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23.00.02. Одеса, 2010. 20 с.</w:t>
      </w:r>
    </w:p>
    <w:p w:rsidR="00A62EC8" w:rsidRPr="003A2553" w:rsidRDefault="003A1068" w:rsidP="00A62EC8">
      <w:pPr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Шведа Ю. Р.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Політичні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партії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виборах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теорія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та практика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виборчої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кампанії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навч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.-метод.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посіб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A1068">
        <w:rPr>
          <w:rFonts w:ascii="Times New Roman" w:eastAsia="Calibri" w:hAnsi="Times New Roman" w:cs="Times New Roman"/>
          <w:sz w:val="24"/>
          <w:szCs w:val="24"/>
        </w:rPr>
        <w:t>Київ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Знання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>, 2012. 373 с.</w:t>
      </w:r>
    </w:p>
    <w:p w:rsidR="00A62EC8" w:rsidRPr="003A2553" w:rsidRDefault="003A2553" w:rsidP="003A2553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3A2553">
        <w:rPr>
          <w:rFonts w:ascii="Times New Roman" w:eastAsia="MS Mincho" w:hAnsi="Times New Roman" w:cs="Times New Roman"/>
          <w:b/>
          <w:bCs/>
          <w:iCs/>
          <w:color w:val="000000"/>
          <w:sz w:val="28"/>
          <w:szCs w:val="28"/>
          <w:lang w:val="en-US"/>
        </w:rPr>
        <w:t>ДОДАТКОВА</w:t>
      </w:r>
      <w:r w:rsidRPr="003A2553">
        <w:rPr>
          <w:rFonts w:ascii="Times New Roman" w:eastAsia="MS Mincho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ЛІТЕРАТУРА</w:t>
      </w:r>
    </w:p>
    <w:p w:rsidR="003A1068" w:rsidRPr="003A1068" w:rsidRDefault="003A1068" w:rsidP="003A1068">
      <w:pPr>
        <w:pStyle w:val="a5"/>
        <w:numPr>
          <w:ilvl w:val="0"/>
          <w:numId w:val="41"/>
        </w:numPr>
        <w:tabs>
          <w:tab w:val="left" w:pos="709"/>
        </w:tabs>
        <w:suppressAutoHyphens/>
        <w:ind w:left="1134" w:hanging="425"/>
        <w:contextualSpacing/>
        <w:jc w:val="both"/>
        <w:rPr>
          <w:rFonts w:eastAsia="Calibri"/>
        </w:rPr>
      </w:pPr>
      <w:r w:rsidRPr="003A1068">
        <w:rPr>
          <w:rFonts w:eastAsia="Calibri"/>
        </w:rPr>
        <w:t>Gaber I. Government by spin: An analysis of the process</w:t>
      </w:r>
      <w:r w:rsidRPr="003A1068">
        <w:rPr>
          <w:rFonts w:eastAsia="Calibri"/>
          <w:i/>
        </w:rPr>
        <w:t xml:space="preserve">. Media, Culture and Society. </w:t>
      </w:r>
      <w:r w:rsidRPr="003A1068">
        <w:rPr>
          <w:rFonts w:eastAsia="Calibri"/>
        </w:rPr>
        <w:t xml:space="preserve">2000. 22(4). </w:t>
      </w:r>
      <w:proofErr w:type="spellStart"/>
      <w:r w:rsidRPr="003A1068">
        <w:rPr>
          <w:rFonts w:eastAsia="Calibri"/>
        </w:rPr>
        <w:t>Рр</w:t>
      </w:r>
      <w:proofErr w:type="spellEnd"/>
      <w:r w:rsidRPr="003A1068">
        <w:rPr>
          <w:rFonts w:eastAsia="Calibri"/>
        </w:rPr>
        <w:t>. 507-518.</w:t>
      </w:r>
    </w:p>
    <w:p w:rsidR="003A1068" w:rsidRPr="003A1068" w:rsidRDefault="003A1068" w:rsidP="003A1068">
      <w:pPr>
        <w:numPr>
          <w:ilvl w:val="0"/>
          <w:numId w:val="41"/>
        </w:numPr>
        <w:tabs>
          <w:tab w:val="left" w:pos="709"/>
        </w:tabs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Ewart J. Social Technologies and Collective Intelligence: Monograph. </w:t>
      </w:r>
      <w:proofErr w:type="gramStart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>Vilnius :</w:t>
      </w:r>
      <w:proofErr w:type="gramEnd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>Mykolas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>Romeris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University, 2015. 628 p.</w:t>
      </w:r>
    </w:p>
    <w:p w:rsidR="003A1068" w:rsidRPr="003A1068" w:rsidRDefault="003A1068" w:rsidP="003A1068">
      <w:pPr>
        <w:numPr>
          <w:ilvl w:val="0"/>
          <w:numId w:val="41"/>
        </w:numPr>
        <w:tabs>
          <w:tab w:val="left" w:pos="709"/>
        </w:tabs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Marx L. Technology </w:t>
      </w:r>
      <w:proofErr w:type="gramStart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proofErr w:type="gramEnd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Emergence of a Hazardous Concept. </w:t>
      </w:r>
      <w:r w:rsidRPr="003A1068">
        <w:rPr>
          <w:rFonts w:ascii="Times New Roman" w:eastAsia="Calibri" w:hAnsi="Times New Roman" w:cs="Times New Roman"/>
          <w:i/>
          <w:sz w:val="24"/>
          <w:szCs w:val="24"/>
          <w:lang w:val="en-US"/>
        </w:rPr>
        <w:t>Technology and Culture.</w:t>
      </w:r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2010. Vol. 51. N. 3. </w:t>
      </w:r>
      <w:r w:rsidRPr="003A1068">
        <w:rPr>
          <w:rFonts w:ascii="Times New Roman" w:eastAsia="Calibri" w:hAnsi="Times New Roman" w:cs="Times New Roman"/>
          <w:sz w:val="24"/>
          <w:szCs w:val="24"/>
        </w:rPr>
        <w:t>Р</w:t>
      </w:r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p. 561-577. </w:t>
      </w:r>
      <w:proofErr w:type="gramStart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>DOI :</w:t>
      </w:r>
      <w:proofErr w:type="gramEnd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10.1353/tech.2010.0009. </w:t>
      </w:r>
    </w:p>
    <w:p w:rsidR="003A1068" w:rsidRPr="003A1068" w:rsidRDefault="003A1068" w:rsidP="003A1068">
      <w:pPr>
        <w:numPr>
          <w:ilvl w:val="0"/>
          <w:numId w:val="41"/>
        </w:numPr>
        <w:tabs>
          <w:tab w:val="left" w:pos="709"/>
        </w:tabs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Mitcham </w:t>
      </w:r>
      <w:r w:rsidRPr="003A1068">
        <w:rPr>
          <w:rFonts w:ascii="Times New Roman" w:eastAsia="Calibri" w:hAnsi="Times New Roman" w:cs="Times New Roman"/>
          <w:sz w:val="24"/>
          <w:szCs w:val="24"/>
        </w:rPr>
        <w:t>С</w:t>
      </w:r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Thinking through Technology: The Path between Engineering and Philosophy. University Of Chicago Press, 1994. </w:t>
      </w:r>
      <w:proofErr w:type="gramStart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>URL :</w:t>
      </w:r>
      <w:proofErr w:type="gramEnd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Pr="003A106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http://lib1.org/_ads/D2224107CBAB9F69FE32E52F1EECDB75</w:t>
        </w:r>
      </w:hyperlink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3A1068" w:rsidRPr="003A1068" w:rsidRDefault="003A1068" w:rsidP="003A1068">
      <w:pPr>
        <w:numPr>
          <w:ilvl w:val="0"/>
          <w:numId w:val="41"/>
        </w:numPr>
        <w:tabs>
          <w:tab w:val="left" w:pos="709"/>
        </w:tabs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>Tamošiūnaitė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R.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>Socialinių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>technologijų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>taikymo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>galimybės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>gyventojų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>dalyvavimui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>viešojo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>valdymo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>sprendimų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>priėmimo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>procesuose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>daktaro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>disertacija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Vilnius,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>Lituania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>Mykolas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>Romeris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University, 2018. 222 </w:t>
      </w:r>
      <w:r w:rsidRPr="003A1068">
        <w:rPr>
          <w:rFonts w:ascii="Times New Roman" w:eastAsia="Calibri" w:hAnsi="Times New Roman" w:cs="Times New Roman"/>
          <w:sz w:val="24"/>
          <w:szCs w:val="24"/>
        </w:rPr>
        <w:t>р</w:t>
      </w:r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3A1068" w:rsidRPr="003A1068" w:rsidRDefault="003A1068" w:rsidP="003A1068">
      <w:pPr>
        <w:numPr>
          <w:ilvl w:val="0"/>
          <w:numId w:val="41"/>
        </w:numPr>
        <w:tabs>
          <w:tab w:val="left" w:pos="709"/>
        </w:tabs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>Tamošiūnaitė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R.,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>Skaržauskaitė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A1068">
        <w:rPr>
          <w:rFonts w:ascii="Times New Roman" w:eastAsia="Calibri" w:hAnsi="Times New Roman" w:cs="Times New Roman"/>
          <w:sz w:val="24"/>
          <w:szCs w:val="24"/>
        </w:rPr>
        <w:t>М</w:t>
      </w:r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Theoretical Insights for Developing the Concept of Social Technologies. </w:t>
      </w:r>
      <w:r w:rsidRPr="003A106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Social </w:t>
      </w:r>
      <w:r w:rsidRPr="003A1068">
        <w:rPr>
          <w:rFonts w:ascii="Times New Roman" w:eastAsia="Calibri" w:hAnsi="Times New Roman" w:cs="Times New Roman"/>
          <w:i/>
          <w:sz w:val="24"/>
          <w:szCs w:val="24"/>
        </w:rPr>
        <w:t>Т</w:t>
      </w:r>
      <w:proofErr w:type="spellStart"/>
      <w:r w:rsidRPr="003A1068">
        <w:rPr>
          <w:rFonts w:ascii="Times New Roman" w:eastAsia="Calibri" w:hAnsi="Times New Roman" w:cs="Times New Roman"/>
          <w:i/>
          <w:sz w:val="24"/>
          <w:szCs w:val="24"/>
          <w:lang w:val="en-US"/>
        </w:rPr>
        <w:t>echnologies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2012/ 2(2). </w:t>
      </w:r>
      <w:r w:rsidRPr="003A1068">
        <w:rPr>
          <w:rFonts w:ascii="Times New Roman" w:eastAsia="Calibri" w:hAnsi="Times New Roman" w:cs="Times New Roman"/>
          <w:sz w:val="24"/>
          <w:szCs w:val="24"/>
        </w:rPr>
        <w:t>Р</w:t>
      </w:r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p. 263-272. </w:t>
      </w:r>
      <w:proofErr w:type="gramStart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>URL :</w:t>
      </w:r>
      <w:proofErr w:type="gramEnd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Pr="003A106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https://www3.mruni.eu/ojs/social-technologies/article/view/198/189</w:t>
        </w:r>
      </w:hyperlink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3A1068" w:rsidRPr="003A1068" w:rsidRDefault="003A1068" w:rsidP="003A1068">
      <w:pPr>
        <w:numPr>
          <w:ilvl w:val="0"/>
          <w:numId w:val="41"/>
        </w:numPr>
        <w:tabs>
          <w:tab w:val="left" w:pos="709"/>
        </w:tabs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>Valentini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C. Spin Doctoring. The International Encyclopedia of Political Communication. </w:t>
      </w:r>
      <w:r w:rsidRPr="003A1068">
        <w:rPr>
          <w:rFonts w:ascii="Times New Roman" w:eastAsia="Calibri" w:hAnsi="Times New Roman" w:cs="Times New Roman"/>
          <w:sz w:val="24"/>
          <w:szCs w:val="24"/>
        </w:rPr>
        <w:t xml:space="preserve">2016.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Рр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</w:rPr>
        <w:t>. 1-5. DOI :10.1002/9781118541555.wbiepc035.</w:t>
      </w:r>
    </w:p>
    <w:p w:rsidR="003A1068" w:rsidRPr="003A1068" w:rsidRDefault="003A1068" w:rsidP="003A1068">
      <w:pPr>
        <w:numPr>
          <w:ilvl w:val="0"/>
          <w:numId w:val="41"/>
        </w:numPr>
        <w:tabs>
          <w:tab w:val="left" w:pos="709"/>
        </w:tabs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Wieckowski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A. T., White, S. W. Application of technology to social communication impairment in childhood and adolescence. </w:t>
      </w:r>
      <w:r w:rsidRPr="003A1068">
        <w:rPr>
          <w:rFonts w:ascii="Times New Roman" w:eastAsia="Calibri" w:hAnsi="Times New Roman" w:cs="Times New Roman"/>
          <w:i/>
          <w:sz w:val="24"/>
          <w:szCs w:val="24"/>
          <w:lang w:val="en-US"/>
        </w:rPr>
        <w:t>Neuroscience &amp; Biobehavioral Reviews.</w:t>
      </w:r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2017. Vol. 74. </w:t>
      </w:r>
      <w:proofErr w:type="spellStart"/>
      <w:r w:rsidRPr="003A1068">
        <w:rPr>
          <w:rFonts w:ascii="Times New Roman" w:eastAsia="Calibri" w:hAnsi="Times New Roman" w:cs="Times New Roman"/>
          <w:sz w:val="24"/>
          <w:szCs w:val="24"/>
        </w:rPr>
        <w:t>Рр</w:t>
      </w:r>
      <w:proofErr w:type="spellEnd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98-114. </w:t>
      </w:r>
      <w:proofErr w:type="gramStart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>DOI :</w:t>
      </w:r>
      <w:proofErr w:type="gramEnd"/>
      <w:r w:rsidRPr="003A1068">
        <w:rPr>
          <w:rFonts w:ascii="Times New Roman" w:eastAsia="Calibri" w:hAnsi="Times New Roman" w:cs="Times New Roman"/>
          <w:sz w:val="24"/>
          <w:szCs w:val="24"/>
          <w:lang w:val="en-US"/>
        </w:rPr>
        <w:t>10.1016/j.neubiorev.2016.12.030.</w:t>
      </w:r>
    </w:p>
    <w:p w:rsidR="003A1068" w:rsidRDefault="003A1068" w:rsidP="00A62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  <w:sz w:val="24"/>
          <w:szCs w:val="28"/>
          <w:lang w:val="en-US" w:eastAsia="ru-RU"/>
        </w:rPr>
      </w:pPr>
    </w:p>
    <w:p w:rsidR="00A62EC8" w:rsidRPr="003A2553" w:rsidRDefault="00A62EC8" w:rsidP="003A2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A62EC8">
        <w:rPr>
          <w:rFonts w:ascii="Times New Roman" w:eastAsia="MS Mincho" w:hAnsi="Times New Roman" w:cs="Times New Roman"/>
          <w:b/>
          <w:sz w:val="24"/>
          <w:szCs w:val="28"/>
          <w:lang w:val="uk-UA"/>
        </w:rPr>
        <w:t>ІНФОРМАЦІЙНІ РЕСУРСИ</w:t>
      </w:r>
    </w:p>
    <w:p w:rsidR="003A1068" w:rsidRPr="003A1068" w:rsidRDefault="003A1068" w:rsidP="003A106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A1068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Детектор Медіа. URL : </w:t>
      </w:r>
      <w:hyperlink r:id="rId11" w:history="1">
        <w:r w:rsidRPr="003A1068">
          <w:rPr>
            <w:rStyle w:val="a3"/>
            <w:rFonts w:ascii="Times New Roman" w:eastAsia="MS Mincho" w:hAnsi="Times New Roman" w:cs="Times New Roman"/>
            <w:sz w:val="24"/>
            <w:szCs w:val="24"/>
          </w:rPr>
          <w:t>https://detector.media/</w:t>
        </w:r>
      </w:hyperlink>
      <w:r w:rsidRPr="003A1068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  </w:t>
      </w:r>
    </w:p>
    <w:p w:rsidR="003A1068" w:rsidRPr="003A1068" w:rsidRDefault="003A1068" w:rsidP="003A106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A1068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Національна бібліотека України імені В. І. Вернадського. URL : </w:t>
      </w:r>
      <w:hyperlink r:id="rId12" w:history="1">
        <w:r w:rsidRPr="003A1068">
          <w:rPr>
            <w:rStyle w:val="a3"/>
            <w:rFonts w:ascii="Times New Roman" w:eastAsia="MS Mincho" w:hAnsi="Times New Roman" w:cs="Times New Roman"/>
            <w:sz w:val="24"/>
            <w:szCs w:val="24"/>
          </w:rPr>
          <w:t>https://nbuv.gov.ua</w:t>
        </w:r>
      </w:hyperlink>
      <w:r w:rsidRPr="003A1068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</w:p>
    <w:p w:rsidR="003A1068" w:rsidRPr="003A1068" w:rsidRDefault="003A1068" w:rsidP="003A106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A1068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Бібліотека українських підручників. URL: </w:t>
      </w:r>
      <w:hyperlink r:id="rId13" w:history="1">
        <w:r w:rsidRPr="003A1068">
          <w:rPr>
            <w:rStyle w:val="a3"/>
            <w:rFonts w:ascii="Times New Roman" w:eastAsia="MS Mincho" w:hAnsi="Times New Roman" w:cs="Times New Roman"/>
            <w:sz w:val="24"/>
            <w:szCs w:val="24"/>
            <w:lang w:val="uk-UA"/>
          </w:rPr>
          <w:t>http://pidruchniki.ws</w:t>
        </w:r>
      </w:hyperlink>
      <w:r w:rsidRPr="003A1068"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</w:p>
    <w:p w:rsidR="003A1068" w:rsidRPr="003A1068" w:rsidRDefault="003A1068" w:rsidP="003A106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3A1068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Oxford</w:t>
      </w:r>
      <w:proofErr w:type="spellEnd"/>
      <w:r w:rsidRPr="003A1068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3A1068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Reference</w:t>
      </w:r>
      <w:proofErr w:type="spellEnd"/>
      <w:r w:rsidRPr="003A1068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3A1068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Online</w:t>
      </w:r>
      <w:proofErr w:type="spellEnd"/>
      <w:r w:rsidRPr="003A1068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 xml:space="preserve"> [Інтернет-ресурс] : Електронні версії словників, довідників та енциклопедій видавництва </w:t>
      </w:r>
      <w:proofErr w:type="spellStart"/>
      <w:r w:rsidRPr="003A1068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Oxford</w:t>
      </w:r>
      <w:proofErr w:type="spellEnd"/>
      <w:r w:rsidRPr="003A1068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3A1068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University</w:t>
      </w:r>
      <w:proofErr w:type="spellEnd"/>
      <w:r w:rsidRPr="003A1068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3A1068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Press</w:t>
      </w:r>
      <w:proofErr w:type="spellEnd"/>
      <w:r w:rsidRPr="003A1068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. Розділ: гуманітарні і соціальні науки: класика, історія та археологія, міфологія і фольклор, релігія і філософія.</w:t>
      </w:r>
    </w:p>
    <w:p w:rsidR="003A1068" w:rsidRPr="003A1068" w:rsidRDefault="003A1068" w:rsidP="003A1068">
      <w:pPr>
        <w:spacing w:after="200" w:line="276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A62EC8" w:rsidRPr="003A1068" w:rsidRDefault="00A62EC8" w:rsidP="00A62EC8">
      <w:pPr>
        <w:spacing w:after="200" w:line="276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A62EC8" w:rsidRPr="003A1068" w:rsidRDefault="00A62EC8" w:rsidP="00A62EC8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uk-UA" w:eastAsia="ar-SA"/>
        </w:rPr>
      </w:pPr>
    </w:p>
    <w:p w:rsidR="00A62EC8" w:rsidRPr="003A1068" w:rsidRDefault="00A62EC8" w:rsidP="00A62EC8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uk-UA" w:eastAsia="ar-SA"/>
        </w:rPr>
      </w:pPr>
    </w:p>
    <w:p w:rsidR="00A62EC8" w:rsidRPr="003A1068" w:rsidRDefault="00A62EC8" w:rsidP="00A62EC8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uk-UA" w:eastAsia="ar-SA"/>
        </w:rPr>
      </w:pPr>
    </w:p>
    <w:p w:rsidR="00A62EC8" w:rsidRPr="00A62EC8" w:rsidRDefault="00A62EC8" w:rsidP="00A62EC8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62EC8" w:rsidRPr="00A62EC8" w:rsidRDefault="00A62EC8" w:rsidP="00A62EC8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62EC8" w:rsidRPr="00A62EC8" w:rsidRDefault="00A62EC8" w:rsidP="00A62EC8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62EC8" w:rsidRPr="00A62EC8" w:rsidRDefault="00A62EC8" w:rsidP="00A62EC8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A1068" w:rsidRDefault="003A1068">
      <w:pPr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/>
        </w:rPr>
        <w:br w:type="page"/>
      </w:r>
    </w:p>
    <w:p w:rsidR="003A2553" w:rsidRPr="00627DD7" w:rsidRDefault="003A2553" w:rsidP="00627DD7">
      <w:pPr>
        <w:pageBreakBefore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A255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>РЕГУЛЯЦІЇ І ПОЛІТИКИ КУРСУ</w:t>
      </w:r>
      <w:r w:rsidRPr="003A2553">
        <w:rPr>
          <w:rStyle w:val="a9"/>
          <w:rFonts w:ascii="Times New Roman" w:hAnsi="Times New Roman"/>
          <w:b/>
          <w:bCs/>
          <w:color w:val="000000"/>
          <w:sz w:val="24"/>
          <w:szCs w:val="24"/>
          <w:lang w:val="uk-UA"/>
        </w:rPr>
        <w:footnoteReference w:id="1"/>
      </w:r>
    </w:p>
    <w:p w:rsidR="003A2553" w:rsidRPr="003A2553" w:rsidRDefault="003A2553" w:rsidP="00627DD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A255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Відвідування занять. Регуляція пропусків.</w:t>
      </w:r>
    </w:p>
    <w:p w:rsidR="003A2553" w:rsidRPr="003A2553" w:rsidRDefault="003A2553" w:rsidP="00627DD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Інтерактивний характер курсу передбачає </w:t>
      </w:r>
      <w:proofErr w:type="spellStart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обов</w:t>
      </w:r>
      <w:proofErr w:type="spellEnd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’</w:t>
      </w:r>
      <w:proofErr w:type="spellStart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язкове</w:t>
      </w:r>
      <w:proofErr w:type="spellEnd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відвідування практичних занять</w:t>
      </w:r>
      <w:r w:rsidRPr="003A2553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 За необхідності заняття можуть проводитися у очно-дистанційній формі, коли частина слухачів, що не можуть в цей день бути присутніми в аудиторії, приєднуються через </w:t>
      </w:r>
      <w:proofErr w:type="spellStart"/>
      <w:r w:rsidRPr="003A2553">
        <w:rPr>
          <w:rFonts w:ascii="Times New Roman" w:hAnsi="Times New Roman" w:cs="Times New Roman"/>
          <w:i/>
          <w:iCs/>
          <w:sz w:val="24"/>
          <w:szCs w:val="24"/>
        </w:rPr>
        <w:t>zoom</w:t>
      </w:r>
      <w:proofErr w:type="spellEnd"/>
      <w:r w:rsidRPr="003A2553">
        <w:rPr>
          <w:rFonts w:ascii="Times New Roman" w:hAnsi="Times New Roman" w:cs="Times New Roman"/>
          <w:i/>
          <w:iCs/>
          <w:sz w:val="24"/>
          <w:szCs w:val="24"/>
        </w:rPr>
        <w:t xml:space="preserve"> і </w:t>
      </w:r>
      <w:proofErr w:type="spellStart"/>
      <w:r w:rsidRPr="003A2553">
        <w:rPr>
          <w:rFonts w:ascii="Times New Roman" w:hAnsi="Times New Roman" w:cs="Times New Roman"/>
          <w:i/>
          <w:iCs/>
          <w:sz w:val="24"/>
          <w:szCs w:val="24"/>
        </w:rPr>
        <w:t>беруть</w:t>
      </w:r>
      <w:proofErr w:type="spellEnd"/>
      <w:r w:rsidRPr="003A25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2553">
        <w:rPr>
          <w:rFonts w:ascii="Times New Roman" w:hAnsi="Times New Roman" w:cs="Times New Roman"/>
          <w:i/>
          <w:iCs/>
          <w:sz w:val="24"/>
          <w:szCs w:val="24"/>
        </w:rPr>
        <w:t>активну</w:t>
      </w:r>
      <w:proofErr w:type="spellEnd"/>
      <w:r w:rsidRPr="003A2553">
        <w:rPr>
          <w:rFonts w:ascii="Times New Roman" w:hAnsi="Times New Roman" w:cs="Times New Roman"/>
          <w:i/>
          <w:iCs/>
          <w:sz w:val="24"/>
          <w:szCs w:val="24"/>
        </w:rPr>
        <w:t xml:space="preserve"> участь у </w:t>
      </w:r>
      <w:proofErr w:type="spellStart"/>
      <w:r w:rsidRPr="003A2553">
        <w:rPr>
          <w:rFonts w:ascii="Times New Roman" w:hAnsi="Times New Roman" w:cs="Times New Roman"/>
          <w:i/>
          <w:iCs/>
          <w:sz w:val="24"/>
          <w:szCs w:val="24"/>
        </w:rPr>
        <w:t>заняттях</w:t>
      </w:r>
      <w:proofErr w:type="spellEnd"/>
      <w:r w:rsidRPr="003A2553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r w:rsidRPr="003A2553">
        <w:rPr>
          <w:rFonts w:ascii="Times New Roman" w:hAnsi="Times New Roman" w:cs="Times New Roman"/>
          <w:i/>
          <w:iCs/>
          <w:sz w:val="24"/>
          <w:szCs w:val="24"/>
          <w:lang w:val="uk-UA"/>
        </w:rPr>
        <w:t>Здобувачі, які за певних обставин не можуть відвідувати практичні заняття регулярно, мусять впродовж тижня узгодити із викладачем графік індивідуального відпрацювання пропущених занять. Окремі пропущені завдання мають бу</w:t>
      </w:r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ти відпрацьовані у формі співбесіди під час планової консультації викладача впродовж двох тижнів після пропуску. Відпрацювання занять може здійснюватися й шляхом виконання індивідуального письмового завдання. Здобувачі, які станом на початок екзаменаційної сесії мають понад 70% невідпрацьованих пропущених занять, до сесії не допускаються.  </w:t>
      </w:r>
    </w:p>
    <w:p w:rsidR="003A2553" w:rsidRPr="003A2553" w:rsidRDefault="003A2553" w:rsidP="00627D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</w:p>
    <w:p w:rsidR="003A2553" w:rsidRPr="003A2553" w:rsidRDefault="003A2553" w:rsidP="00627DD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A255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Політика академічної доброчесності</w:t>
      </w:r>
    </w:p>
    <w:p w:rsidR="003A2553" w:rsidRPr="003A2553" w:rsidRDefault="003A2553" w:rsidP="00627DD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Одне з основних завдань навчального процесу – формування нульової толерантності до академічної </w:t>
      </w:r>
      <w:proofErr w:type="spellStart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недоброчесності</w:t>
      </w:r>
      <w:proofErr w:type="spellEnd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. Відповідно до чинних правових норм, порушенням норм академічної доброчесності зокрема  вважається: плагіат - оприлюднення (частково або повністю) наукових результатів, отриманих іншими особами, як результатів власного дослідження та/або відтворення опублікованих текстів інших авторів без зазначення авторства; фабрикація - вигадування даних чи фактів, що використовуються в освітньому процесі або наукових дослідженнях; фальсифікація - свідома зміна чи модифікація вже наявних даних, що стосуються освітнього процесу чи наукових досліджень; списування - виконання письмових робіт із залученням зовнішніх джерел інформації, крім дозволених для використання, зокрема під час оцінювання результатів навчання. </w:t>
      </w:r>
    </w:p>
    <w:p w:rsidR="003A2553" w:rsidRPr="003A2553" w:rsidRDefault="003A2553" w:rsidP="00627DD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Якщо ви не впевнені, чи підпадають зроблені вами запозичення під визначення плагіату, будь ласка, проконсультуйтеся з викладачем. Будь-яка ідея, думка чи речення, ілюстрація чи фото, яке ви запозичуєте, має супроводжуватися посиланням на першоджерело. Приклади оформлення цитувань див. на платформі СЕЗН </w:t>
      </w:r>
      <w:proofErr w:type="spellStart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Moodle</w:t>
      </w:r>
      <w:proofErr w:type="spellEnd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ЗНУ</w:t>
      </w:r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hyperlink r:id="rId14" w:history="1">
        <w:r w:rsidRPr="003A2553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https://moodle.znu.edu.ua/mod/resource/view.php?id=103857</w:t>
        </w:r>
      </w:hyperlink>
    </w:p>
    <w:p w:rsidR="003A2553" w:rsidRPr="003A2553" w:rsidRDefault="003A2553" w:rsidP="00627DD7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Висока академічна культура та європейські стандарти якості освіти, яких дотримуються в ЗНУ, вимагають від дослідників відповідального ставлення до вибору джерел. Посилання на такі ресурси, як </w:t>
      </w:r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Wikipedia</w:t>
      </w:r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, бази даних рефератів та письмових робіт (</w:t>
      </w:r>
      <w:proofErr w:type="spellStart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Studopedia</w:t>
      </w:r>
      <w:proofErr w:type="spellEnd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.</w:t>
      </w:r>
      <w:proofErr w:type="spellStart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org</w:t>
      </w:r>
      <w:proofErr w:type="spellEnd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та подібні) є неприпустимим. Рекомендовані бази даних для пошуку джерел: електронні ресурси Національної бібліотеки ім. Вернадського: </w:t>
      </w:r>
      <w:hyperlink r:id="rId15" w:history="1">
        <w:r w:rsidRPr="003A2553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Pr="003A255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3A2553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Pr="003A255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3A2553">
          <w:rPr>
            <w:rStyle w:val="a3"/>
            <w:rFonts w:ascii="Times New Roman" w:hAnsi="Times New Roman" w:cs="Times New Roman"/>
            <w:sz w:val="24"/>
            <w:szCs w:val="24"/>
          </w:rPr>
          <w:t>nbuv</w:t>
        </w:r>
        <w:r w:rsidRPr="003A255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3A2553">
          <w:rPr>
            <w:rStyle w:val="a3"/>
            <w:rFonts w:ascii="Times New Roman" w:hAnsi="Times New Roman" w:cs="Times New Roman"/>
            <w:sz w:val="24"/>
            <w:szCs w:val="24"/>
          </w:rPr>
          <w:t>gov</w:t>
        </w:r>
        <w:r w:rsidRPr="003A255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3A2553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</w:hyperlink>
      <w:r w:rsidRPr="003A2553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наукометрична</w:t>
      </w:r>
      <w:proofErr w:type="spellEnd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база </w:t>
      </w:r>
      <w:proofErr w:type="spellStart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Scopus</w:t>
      </w:r>
      <w:proofErr w:type="spellEnd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: </w:t>
      </w:r>
      <w:hyperlink r:id="rId16" w:history="1">
        <w:r w:rsidRPr="003A2553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https</w:t>
        </w:r>
        <w:r w:rsidRPr="003A2553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uk-UA"/>
          </w:rPr>
          <w:t>://</w:t>
        </w:r>
        <w:r w:rsidRPr="003A2553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www</w:t>
        </w:r>
        <w:r w:rsidRPr="003A2553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uk-UA"/>
          </w:rPr>
          <w:t>.</w:t>
        </w:r>
        <w:r w:rsidRPr="003A2553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scopus</w:t>
        </w:r>
        <w:r w:rsidRPr="003A2553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uk-UA"/>
          </w:rPr>
          <w:t>.</w:t>
        </w:r>
        <w:r w:rsidRPr="003A2553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com</w:t>
        </w:r>
      </w:hyperlink>
      <w:r w:rsidRPr="003A2553">
        <w:rPr>
          <w:rStyle w:val="a3"/>
          <w:rFonts w:ascii="Times New Roman" w:hAnsi="Times New Roman" w:cs="Times New Roman"/>
          <w:iCs/>
          <w:sz w:val="24"/>
          <w:szCs w:val="24"/>
          <w:lang w:val="uk-UA"/>
        </w:rPr>
        <w:t>;</w:t>
      </w:r>
      <w:r w:rsidRPr="003A255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наукометрична</w:t>
      </w:r>
      <w:proofErr w:type="spellEnd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база </w:t>
      </w:r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Web</w:t>
      </w:r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</w:t>
      </w:r>
      <w:proofErr w:type="spellEnd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Science</w:t>
      </w:r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: </w:t>
      </w:r>
      <w:hyperlink r:id="rId17" w:history="1">
        <w:r w:rsidRPr="003A2553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https</w:t>
        </w:r>
        <w:r w:rsidRPr="003A2553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uk-UA"/>
          </w:rPr>
          <w:t>://</w:t>
        </w:r>
        <w:r w:rsidRPr="003A2553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apps</w:t>
        </w:r>
        <w:r w:rsidRPr="003A2553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uk-UA"/>
          </w:rPr>
          <w:t>.</w:t>
        </w:r>
        <w:r w:rsidRPr="003A2553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webofknowledge</w:t>
        </w:r>
        <w:r w:rsidRPr="003A2553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uk-UA"/>
          </w:rPr>
          <w:t>.</w:t>
        </w:r>
        <w:proofErr w:type="spellStart"/>
        <w:r w:rsidRPr="003A2553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com</w:t>
        </w:r>
        <w:proofErr w:type="spellEnd"/>
      </w:hyperlink>
    </w:p>
    <w:p w:rsidR="00627DD7" w:rsidRDefault="00627DD7" w:rsidP="00627DD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3A2553" w:rsidRPr="003A2553" w:rsidRDefault="003A2553" w:rsidP="00627DD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A255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Використання комп’ютерів/телефонів на занятті</w:t>
      </w:r>
    </w:p>
    <w:p w:rsidR="003A2553" w:rsidRPr="003A2553" w:rsidRDefault="003A2553" w:rsidP="00627DD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Використання мобільних телефонів, планшетів та інших гаджетів під час лекційних та практичних занять дозволяється виключно у навчальних цілях (для уточнення певних даних, перевірки правопису, отримання довідкової інформації тощо). Будь ласка, не забувайте активувати режим «без звуку» до початку заняття. </w:t>
      </w:r>
    </w:p>
    <w:p w:rsidR="00627DD7" w:rsidRDefault="00627DD7" w:rsidP="00627DD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3A2553" w:rsidRPr="003A2553" w:rsidRDefault="003A2553" w:rsidP="00627D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A255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Комунікація</w:t>
      </w:r>
    </w:p>
    <w:p w:rsidR="003A2553" w:rsidRPr="003A2553" w:rsidRDefault="003A2553" w:rsidP="00627DD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Планове спілкування викладача зі здобувачами відбувається згідно розкладу під час аудиторних занять та щотижневих консультацій викладача. За необхідністю воно може відбуватися на платформі </w:t>
      </w:r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ZOOM</w:t>
      </w:r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. Базовою платформою для комунікації викладача зі здобувачами є платформа </w:t>
      </w:r>
      <w:proofErr w:type="spellStart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Moodle</w:t>
      </w:r>
      <w:proofErr w:type="spellEnd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. Важливі повідомлення загального характеру розміщуються викладачем </w:t>
      </w:r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 </w:t>
      </w:r>
      <w:proofErr w:type="spellStart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форумі</w:t>
      </w:r>
      <w:proofErr w:type="spellEnd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курсу. </w:t>
      </w:r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Для </w:t>
      </w:r>
      <w:proofErr w:type="spellStart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індивідуальних</w:t>
      </w:r>
      <w:proofErr w:type="spellEnd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питань</w:t>
      </w:r>
      <w:proofErr w:type="spellEnd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використовується сервіс приватних повідомлень або </w:t>
      </w:r>
      <w:proofErr w:type="spellStart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мессенджери</w:t>
      </w:r>
      <w:proofErr w:type="spellEnd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, визначені викладачем. Відповіді на запити здобувачів подаються викладачем упродовж трьох робочих днів. Для оперативного отримання повідомлень про оцінки та нову інформацію, розміщену на платформі </w:t>
      </w:r>
      <w:proofErr w:type="spellStart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Moodle</w:t>
      </w:r>
      <w:proofErr w:type="spellEnd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будь ласка, переконайтеся, що адреса електронної пошти, зазначена у вашому </w:t>
      </w:r>
      <w:proofErr w:type="spellStart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профайлі</w:t>
      </w:r>
      <w:proofErr w:type="spellEnd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на </w:t>
      </w:r>
      <w:proofErr w:type="spellStart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Moodle</w:t>
      </w:r>
      <w:proofErr w:type="spellEnd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є актуальною, та регулярно перевіряйте папку «Спам».  Якщо за технічних</w:t>
      </w:r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причин доступ до </w:t>
      </w:r>
      <w:proofErr w:type="spellStart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Moodle</w:t>
      </w:r>
      <w:proofErr w:type="spellEnd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є </w:t>
      </w:r>
      <w:proofErr w:type="spellStart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неможливим</w:t>
      </w:r>
      <w:proofErr w:type="spellEnd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або</w:t>
      </w:r>
      <w:proofErr w:type="spellEnd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ваше </w:t>
      </w:r>
      <w:proofErr w:type="spellStart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питання</w:t>
      </w:r>
      <w:proofErr w:type="spellEnd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потребує</w:t>
      </w:r>
      <w:proofErr w:type="spellEnd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термінового</w:t>
      </w:r>
      <w:proofErr w:type="spellEnd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розгляду</w:t>
      </w:r>
      <w:proofErr w:type="spellEnd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надішліть</w:t>
      </w:r>
      <w:proofErr w:type="spellEnd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електронного</w:t>
      </w:r>
      <w:proofErr w:type="spellEnd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листа на </w:t>
      </w:r>
      <w:proofErr w:type="spellStart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пошту</w:t>
      </w:r>
      <w:proofErr w:type="spellEnd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або</w:t>
      </w:r>
      <w:proofErr w:type="spellEnd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 </w:t>
      </w:r>
      <w:proofErr w:type="spellStart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зазначені</w:t>
      </w:r>
      <w:proofErr w:type="spellEnd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месенджери</w:t>
      </w:r>
      <w:proofErr w:type="spellEnd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A2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викладача</w:t>
      </w:r>
      <w:proofErr w:type="spellEnd"/>
      <w:r w:rsidRPr="003A2553">
        <w:rPr>
          <w:rFonts w:ascii="Times New Roman" w:hAnsi="Times New Roman" w:cs="Times New Roman"/>
          <w:i/>
          <w:iCs/>
          <w:sz w:val="24"/>
          <w:szCs w:val="24"/>
          <w:lang w:val="uk-UA"/>
        </w:rPr>
        <w:t>. У листі обов’язково вкажіть ваше прізвище, ім’я та рік навчання.</w:t>
      </w:r>
    </w:p>
    <w:p w:rsidR="00627DD7" w:rsidRDefault="00627DD7" w:rsidP="00627D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3A2553" w:rsidRPr="003A2553" w:rsidRDefault="003A2553" w:rsidP="00627D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A255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ДОДАТОК ДО СИЛАБУСУ ЗНУ</w:t>
      </w:r>
    </w:p>
    <w:p w:rsidR="00627DD7" w:rsidRDefault="00627DD7" w:rsidP="00627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2553" w:rsidRPr="003A2553" w:rsidRDefault="003A2553" w:rsidP="0062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25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Академічна доброчесність. </w:t>
      </w:r>
      <w:r w:rsidRPr="003A2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Здобувачі й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3A2553">
        <w:rPr>
          <w:rFonts w:ascii="Times New Roman" w:hAnsi="Times New Roman" w:cs="Times New Roman"/>
          <w:b/>
          <w:i/>
          <w:sz w:val="24"/>
          <w:szCs w:val="24"/>
          <w:lang w:val="uk-UA"/>
        </w:rPr>
        <w:t>Кодексом академічної доброчесності ЗНУ:</w:t>
      </w:r>
      <w:r w:rsidRPr="003A2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hyperlink r:id="rId18" w:history="1">
        <w:r w:rsidRPr="003A2553">
          <w:rPr>
            <w:rStyle w:val="a3"/>
            <w:rFonts w:ascii="Times New Roman" w:hAnsi="Times New Roman" w:cs="Times New Roman"/>
            <w:i/>
            <w:sz w:val="24"/>
            <w:szCs w:val="24"/>
            <w:lang w:val="uk-UA"/>
          </w:rPr>
          <w:t>https://tinyurl.com/ya6yk4ad</w:t>
        </w:r>
      </w:hyperlink>
      <w:r w:rsidRPr="003A2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Декларація академічної доброчесності здобувача вищої освіти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9" w:history="1">
        <w:r w:rsidRPr="003A2553">
          <w:rPr>
            <w:rStyle w:val="a3"/>
            <w:rFonts w:ascii="Times New Roman" w:hAnsi="Times New Roman" w:cs="Times New Roman"/>
            <w:i/>
            <w:sz w:val="24"/>
            <w:szCs w:val="24"/>
            <w:lang w:val="uk-UA"/>
          </w:rPr>
          <w:t>https://tinyurl.com/y6wzzlu3</w:t>
        </w:r>
      </w:hyperlink>
      <w:r w:rsidRPr="003A255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3A2553" w:rsidRPr="003A2553" w:rsidRDefault="003A2553" w:rsidP="00627D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2553" w:rsidRPr="003A2553" w:rsidRDefault="003A2553" w:rsidP="00627D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A25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Навчальний процес та забезпечення якості освіти. </w:t>
      </w:r>
      <w:r w:rsidRPr="003A2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Перевірка набутих здобувачами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у ЗНУ: </w:t>
      </w:r>
      <w:hyperlink r:id="rId20" w:history="1">
        <w:r w:rsidRPr="003A2553">
          <w:rPr>
            <w:rStyle w:val="a3"/>
            <w:rFonts w:ascii="Times New Roman" w:hAnsi="Times New Roman" w:cs="Times New Roman"/>
            <w:bCs/>
            <w:i/>
            <w:sz w:val="24"/>
            <w:szCs w:val="24"/>
            <w:shd w:val="clear" w:color="auto" w:fill="FFFFFF"/>
            <w:lang w:val="uk-UA"/>
          </w:rPr>
          <w:t>https://tinyurl.com/y9tve4lk</w:t>
        </w:r>
      </w:hyperlink>
      <w:r w:rsidRPr="003A2553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uk-UA"/>
        </w:rPr>
        <w:t>.</w:t>
      </w:r>
    </w:p>
    <w:p w:rsidR="003A2553" w:rsidRPr="003A2553" w:rsidRDefault="003A2553" w:rsidP="0062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2553" w:rsidRPr="003A2553" w:rsidRDefault="003A2553" w:rsidP="0062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25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Повторне вивчення дисциплін, відрахування. </w:t>
      </w:r>
      <w:r w:rsidRPr="003A2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Наявність академічної заборгованості до 6 освітніх компонентів за результатами однієї екзаменаційної сесії є підставою для надання здобувачу права на повторне вивчення зазначених навчальних дисциплін. Порядок повторного вивчення визначається Положенням про порядок повторного вивчення навчальних дисциплін та повторного навчання у ЗНУ: </w:t>
      </w:r>
      <w:hyperlink r:id="rId21" w:history="1">
        <w:r w:rsidRPr="003A2553">
          <w:rPr>
            <w:rStyle w:val="a3"/>
            <w:rFonts w:ascii="Times New Roman" w:hAnsi="Times New Roman" w:cs="Times New Roman"/>
            <w:i/>
            <w:sz w:val="24"/>
            <w:szCs w:val="24"/>
            <w:lang w:val="uk-UA"/>
          </w:rPr>
          <w:t>https://tinyurl.com/y9pkmmp5</w:t>
        </w:r>
      </w:hyperlink>
      <w:r w:rsidRPr="003A2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Підстави та процедури відрахування здобувачів, у тому числі за невиконання навчального плану, регламентуються Положенням про відрахування, переривання навчання, поновлення та переведення здобувачів третього рівня вищої освіти ступеня доктора філософії у ЗНУ: </w:t>
      </w:r>
      <w:hyperlink r:id="rId22" w:history="1">
        <w:r w:rsidRPr="003A2553">
          <w:rPr>
            <w:rStyle w:val="a3"/>
            <w:rFonts w:ascii="Times New Roman" w:hAnsi="Times New Roman" w:cs="Times New Roman"/>
            <w:i/>
            <w:sz w:val="24"/>
            <w:szCs w:val="24"/>
          </w:rPr>
          <w:t>https</w:t>
        </w:r>
        <w:r w:rsidRPr="003A2553">
          <w:rPr>
            <w:rStyle w:val="a3"/>
            <w:rFonts w:ascii="Times New Roman" w:hAnsi="Times New Roman" w:cs="Times New Roman"/>
            <w:i/>
            <w:sz w:val="24"/>
            <w:szCs w:val="24"/>
            <w:lang w:val="uk-UA"/>
          </w:rPr>
          <w:t>://</w:t>
        </w:r>
        <w:r w:rsidRPr="003A2553">
          <w:rPr>
            <w:rStyle w:val="a3"/>
            <w:rFonts w:ascii="Times New Roman" w:hAnsi="Times New Roman" w:cs="Times New Roman"/>
            <w:i/>
            <w:sz w:val="24"/>
            <w:szCs w:val="24"/>
          </w:rPr>
          <w:t>tinyurl</w:t>
        </w:r>
        <w:r w:rsidRPr="003A2553">
          <w:rPr>
            <w:rStyle w:val="a3"/>
            <w:rFonts w:ascii="Times New Roman" w:hAnsi="Times New Roman" w:cs="Times New Roman"/>
            <w:i/>
            <w:sz w:val="24"/>
            <w:szCs w:val="24"/>
            <w:lang w:val="uk-UA"/>
          </w:rPr>
          <w:t>.</w:t>
        </w:r>
        <w:r w:rsidRPr="003A2553">
          <w:rPr>
            <w:rStyle w:val="a3"/>
            <w:rFonts w:ascii="Times New Roman" w:hAnsi="Times New Roman" w:cs="Times New Roman"/>
            <w:i/>
            <w:sz w:val="24"/>
            <w:szCs w:val="24"/>
          </w:rPr>
          <w:t>com</w:t>
        </w:r>
        <w:r w:rsidRPr="003A2553">
          <w:rPr>
            <w:rStyle w:val="a3"/>
            <w:rFonts w:ascii="Times New Roman" w:hAnsi="Times New Roman" w:cs="Times New Roman"/>
            <w:i/>
            <w:sz w:val="24"/>
            <w:szCs w:val="24"/>
            <w:lang w:val="uk-UA"/>
          </w:rPr>
          <w:t>/3</w:t>
        </w:r>
        <w:proofErr w:type="spellStart"/>
        <w:r w:rsidRPr="003A2553">
          <w:rPr>
            <w:rStyle w:val="a3"/>
            <w:rFonts w:ascii="Times New Roman" w:hAnsi="Times New Roman" w:cs="Times New Roman"/>
            <w:i/>
            <w:sz w:val="24"/>
            <w:szCs w:val="24"/>
          </w:rPr>
          <w:t>fwvbptk</w:t>
        </w:r>
        <w:proofErr w:type="spellEnd"/>
      </w:hyperlink>
      <w:r w:rsidRPr="003A2553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:rsidR="003A2553" w:rsidRPr="003A2553" w:rsidRDefault="003A2553" w:rsidP="0062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2553" w:rsidRPr="003A2553" w:rsidRDefault="003A2553" w:rsidP="0062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25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Неформальна освіта. </w:t>
      </w:r>
      <w:r w:rsidRPr="003A2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Порядок зарахування результатів навчання, підтверджених сертифікатами, </w:t>
      </w:r>
      <w:proofErr w:type="spellStart"/>
      <w:r w:rsidRPr="003A2553">
        <w:rPr>
          <w:rFonts w:ascii="Times New Roman" w:hAnsi="Times New Roman" w:cs="Times New Roman"/>
          <w:i/>
          <w:sz w:val="24"/>
          <w:szCs w:val="24"/>
          <w:lang w:val="uk-UA"/>
        </w:rPr>
        <w:t>свідоцтвами</w:t>
      </w:r>
      <w:proofErr w:type="spellEnd"/>
      <w:r w:rsidRPr="003A2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іншими документами, здобутими поза основним місцем навчання, регулюється Положенням про порядок визнання результатів навчання, отриманих у неформальній освіті: </w:t>
      </w:r>
      <w:hyperlink r:id="rId23" w:history="1">
        <w:r w:rsidRPr="003A2553">
          <w:rPr>
            <w:rStyle w:val="a3"/>
            <w:rFonts w:ascii="Times New Roman" w:hAnsi="Times New Roman" w:cs="Times New Roman"/>
            <w:i/>
            <w:sz w:val="24"/>
            <w:szCs w:val="24"/>
            <w:lang w:val="uk-UA"/>
          </w:rPr>
          <w:t>https://tinyurl.com/y8gbt4xs</w:t>
        </w:r>
      </w:hyperlink>
      <w:r w:rsidRPr="003A25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A2553" w:rsidRPr="003A2553" w:rsidRDefault="003A2553" w:rsidP="0062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2553" w:rsidRPr="003A2553" w:rsidRDefault="003A2553" w:rsidP="00627D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A25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Вирішення конфліктів. </w:t>
      </w:r>
      <w:r w:rsidRPr="003A2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Положенням про порядок і процедури вирішення конфліктних ситуацій у ЗНУ: </w:t>
      </w:r>
      <w:hyperlink r:id="rId24" w:history="1">
        <w:r w:rsidRPr="003A2553">
          <w:rPr>
            <w:rStyle w:val="a3"/>
            <w:rFonts w:ascii="Times New Roman" w:hAnsi="Times New Roman" w:cs="Times New Roman"/>
            <w:i/>
            <w:sz w:val="24"/>
            <w:szCs w:val="24"/>
          </w:rPr>
          <w:t>https</w:t>
        </w:r>
        <w:r w:rsidRPr="003A2553">
          <w:rPr>
            <w:rStyle w:val="a3"/>
            <w:rFonts w:ascii="Times New Roman" w:hAnsi="Times New Roman" w:cs="Times New Roman"/>
            <w:i/>
            <w:sz w:val="24"/>
            <w:szCs w:val="24"/>
            <w:lang w:val="uk-UA"/>
          </w:rPr>
          <w:t>://</w:t>
        </w:r>
        <w:r w:rsidRPr="003A2553">
          <w:rPr>
            <w:rStyle w:val="a3"/>
            <w:rFonts w:ascii="Times New Roman" w:hAnsi="Times New Roman" w:cs="Times New Roman"/>
            <w:i/>
            <w:sz w:val="24"/>
            <w:szCs w:val="24"/>
          </w:rPr>
          <w:t>tinyurl</w:t>
        </w:r>
        <w:r w:rsidRPr="003A2553">
          <w:rPr>
            <w:rStyle w:val="a3"/>
            <w:rFonts w:ascii="Times New Roman" w:hAnsi="Times New Roman" w:cs="Times New Roman"/>
            <w:i/>
            <w:sz w:val="24"/>
            <w:szCs w:val="24"/>
            <w:lang w:val="uk-UA"/>
          </w:rPr>
          <w:t>.</w:t>
        </w:r>
        <w:r w:rsidRPr="003A2553">
          <w:rPr>
            <w:rStyle w:val="a3"/>
            <w:rFonts w:ascii="Times New Roman" w:hAnsi="Times New Roman" w:cs="Times New Roman"/>
            <w:i/>
            <w:sz w:val="24"/>
            <w:szCs w:val="24"/>
          </w:rPr>
          <w:t>com</w:t>
        </w:r>
        <w:r w:rsidRPr="003A2553">
          <w:rPr>
            <w:rStyle w:val="a3"/>
            <w:rFonts w:ascii="Times New Roman" w:hAnsi="Times New Roman" w:cs="Times New Roman"/>
            <w:i/>
            <w:sz w:val="24"/>
            <w:szCs w:val="24"/>
            <w:lang w:val="uk-UA"/>
          </w:rPr>
          <w:t>/57</w:t>
        </w:r>
        <w:r w:rsidRPr="003A2553">
          <w:rPr>
            <w:rStyle w:val="a3"/>
            <w:rFonts w:ascii="Times New Roman" w:hAnsi="Times New Roman" w:cs="Times New Roman"/>
            <w:i/>
            <w:sz w:val="24"/>
            <w:szCs w:val="24"/>
          </w:rPr>
          <w:t>wha</w:t>
        </w:r>
        <w:r w:rsidRPr="003A2553">
          <w:rPr>
            <w:rStyle w:val="a3"/>
            <w:rFonts w:ascii="Times New Roman" w:hAnsi="Times New Roman" w:cs="Times New Roman"/>
            <w:i/>
            <w:sz w:val="24"/>
            <w:szCs w:val="24"/>
            <w:lang w:val="uk-UA"/>
          </w:rPr>
          <w:t>734</w:t>
        </w:r>
      </w:hyperlink>
      <w:r w:rsidRPr="003A2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Положення про порядок призначення і виплати академічних стипендій у ЗНУ: </w:t>
      </w:r>
      <w:hyperlink r:id="rId25" w:history="1">
        <w:r w:rsidRPr="003A2553">
          <w:rPr>
            <w:rStyle w:val="a3"/>
            <w:rFonts w:ascii="Times New Roman" w:hAnsi="Times New Roman" w:cs="Times New Roman"/>
            <w:i/>
            <w:sz w:val="24"/>
            <w:szCs w:val="24"/>
            <w:lang w:val="uk-UA"/>
          </w:rPr>
          <w:t>https://tinyurl.com/yd6bq6p9</w:t>
        </w:r>
      </w:hyperlink>
      <w:r w:rsidRPr="003A2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; </w:t>
      </w:r>
      <w:r w:rsidRPr="003A2553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Положення про призначення та виплату соціальних стипендій у ЗНУ</w:t>
      </w:r>
      <w:r w:rsidRPr="003A2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hyperlink r:id="rId26" w:history="1">
        <w:r w:rsidRPr="003A2553">
          <w:rPr>
            <w:rStyle w:val="a3"/>
            <w:rFonts w:ascii="Times New Roman" w:hAnsi="Times New Roman" w:cs="Times New Roman"/>
            <w:i/>
            <w:sz w:val="24"/>
            <w:szCs w:val="24"/>
            <w:lang w:val="uk-UA"/>
          </w:rPr>
          <w:t>https://tinyurl.com/y9r5dpwh</w:t>
        </w:r>
      </w:hyperlink>
      <w:r w:rsidRPr="003A2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</w:p>
    <w:p w:rsidR="003A2553" w:rsidRPr="003A2553" w:rsidRDefault="003A2553" w:rsidP="00627D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A2553" w:rsidRPr="003A2553" w:rsidRDefault="003A2553" w:rsidP="00627D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5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Психологічна допомога. </w:t>
      </w:r>
      <w:r w:rsidRPr="003A2553">
        <w:rPr>
          <w:rFonts w:ascii="Times New Roman" w:hAnsi="Times New Roman" w:cs="Times New Roman"/>
          <w:i/>
          <w:sz w:val="24"/>
          <w:szCs w:val="24"/>
          <w:lang w:val="uk-UA"/>
        </w:rPr>
        <w:t>Телефон довіри</w:t>
      </w:r>
      <w:r w:rsidRPr="003A2553">
        <w:rPr>
          <w:rFonts w:ascii="Times New Roman" w:hAnsi="Times New Roman" w:cs="Times New Roman"/>
          <w:i/>
          <w:sz w:val="24"/>
          <w:szCs w:val="24"/>
        </w:rPr>
        <w:t xml:space="preserve"> практичного психолога </w:t>
      </w:r>
      <w:proofErr w:type="spellStart"/>
      <w:r w:rsidRPr="003A2553">
        <w:rPr>
          <w:rFonts w:ascii="Times New Roman" w:hAnsi="Times New Roman" w:cs="Times New Roman"/>
          <w:i/>
          <w:sz w:val="24"/>
          <w:szCs w:val="24"/>
        </w:rPr>
        <w:t>Марті</w:t>
      </w:r>
      <w:proofErr w:type="spellEnd"/>
      <w:r w:rsidRPr="003A25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2553">
        <w:rPr>
          <w:rFonts w:ascii="Times New Roman" w:hAnsi="Times New Roman" w:cs="Times New Roman"/>
          <w:i/>
          <w:sz w:val="24"/>
          <w:szCs w:val="24"/>
        </w:rPr>
        <w:t>Ірини</w:t>
      </w:r>
      <w:proofErr w:type="spellEnd"/>
      <w:r w:rsidRPr="003A25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2553">
        <w:rPr>
          <w:rFonts w:ascii="Times New Roman" w:hAnsi="Times New Roman" w:cs="Times New Roman"/>
          <w:i/>
          <w:sz w:val="24"/>
          <w:szCs w:val="24"/>
        </w:rPr>
        <w:t>Вадимівни</w:t>
      </w:r>
      <w:proofErr w:type="spellEnd"/>
      <w:r w:rsidRPr="003A2553">
        <w:rPr>
          <w:rFonts w:ascii="Times New Roman" w:hAnsi="Times New Roman" w:cs="Times New Roman"/>
          <w:i/>
          <w:sz w:val="24"/>
          <w:szCs w:val="24"/>
        </w:rPr>
        <w:t xml:space="preserve"> (061)228-15-84, (099)253-78-73 (</w:t>
      </w:r>
      <w:proofErr w:type="spellStart"/>
      <w:r w:rsidRPr="003A2553">
        <w:rPr>
          <w:rFonts w:ascii="Times New Roman" w:hAnsi="Times New Roman" w:cs="Times New Roman"/>
          <w:i/>
          <w:sz w:val="24"/>
          <w:szCs w:val="24"/>
        </w:rPr>
        <w:t>щоденно</w:t>
      </w:r>
      <w:proofErr w:type="spellEnd"/>
      <w:r w:rsidRPr="003A2553">
        <w:rPr>
          <w:rFonts w:ascii="Times New Roman" w:hAnsi="Times New Roman" w:cs="Times New Roman"/>
          <w:i/>
          <w:sz w:val="24"/>
          <w:szCs w:val="24"/>
        </w:rPr>
        <w:t xml:space="preserve"> з 9 до 21)</w:t>
      </w:r>
      <w:r w:rsidRPr="003A255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3A255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A2553" w:rsidRPr="003A2553" w:rsidRDefault="003A2553" w:rsidP="00627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uk-UA"/>
        </w:rPr>
      </w:pPr>
    </w:p>
    <w:p w:rsidR="003A2553" w:rsidRPr="003A2553" w:rsidRDefault="003A2553" w:rsidP="0062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5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Уповноважена особа з питань запобігання та виявлення корупції</w:t>
      </w:r>
      <w:r w:rsidRPr="003A255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627DD7" w:rsidRDefault="003A2553" w:rsidP="00627DD7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3A255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Запорізького національного університету:</w:t>
      </w:r>
      <w:r w:rsidRPr="003A255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3A25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  <w:t>Б</w:t>
      </w:r>
      <w:r w:rsidR="00627DD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  <w:t xml:space="preserve">анах </w:t>
      </w:r>
      <w:r w:rsidR="00627DD7" w:rsidRPr="00627DD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  <w:t>В</w:t>
      </w:r>
      <w:proofErr w:type="spellStart"/>
      <w:r w:rsidR="00627DD7" w:rsidRPr="00627DD7">
        <w:rPr>
          <w:rFonts w:ascii="Times New Roman" w:hAnsi="Times New Roman" w:cs="Times New Roman"/>
          <w:b/>
          <w:bCs/>
          <w:i/>
          <w:color w:val="333333"/>
          <w:shd w:val="clear" w:color="auto" w:fill="FFFFFF"/>
        </w:rPr>
        <w:t>іктор</w:t>
      </w:r>
      <w:proofErr w:type="spellEnd"/>
      <w:r w:rsidR="00627DD7" w:rsidRPr="00627DD7">
        <w:rPr>
          <w:rFonts w:ascii="Times New Roman" w:hAnsi="Times New Roman" w:cs="Times New Roman"/>
          <w:b/>
          <w:bCs/>
          <w:i/>
          <w:color w:val="333333"/>
          <w:shd w:val="clear" w:color="auto" w:fill="FFFFFF"/>
        </w:rPr>
        <w:t xml:space="preserve"> </w:t>
      </w:r>
      <w:proofErr w:type="spellStart"/>
      <w:r w:rsidR="00627DD7" w:rsidRPr="00627DD7">
        <w:rPr>
          <w:rFonts w:ascii="Times New Roman" w:hAnsi="Times New Roman" w:cs="Times New Roman"/>
          <w:b/>
          <w:bCs/>
          <w:i/>
          <w:color w:val="333333"/>
          <w:shd w:val="clear" w:color="auto" w:fill="FFFFFF"/>
        </w:rPr>
        <w:t>Аркадійович</w:t>
      </w:r>
      <w:proofErr w:type="spellEnd"/>
      <w:r w:rsidR="00627DD7" w:rsidRPr="00627DD7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</w:p>
    <w:p w:rsidR="00627DD7" w:rsidRDefault="00627DD7" w:rsidP="00627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</w:pPr>
      <w:r w:rsidRPr="00627DD7">
        <w:rPr>
          <w:rFonts w:ascii="Times New Roman" w:hAnsi="Times New Roman" w:cs="Times New Roman"/>
          <w:color w:val="333333"/>
          <w:shd w:val="clear" w:color="auto" w:fill="FFFFFF"/>
        </w:rPr>
        <w:t>тел.:</w:t>
      </w:r>
      <w:r>
        <w:rPr>
          <w:rFonts w:ascii="Times New Roman" w:hAnsi="Times New Roman" w:cs="Times New Roman"/>
          <w:color w:val="333333"/>
          <w:shd w:val="clear" w:color="auto" w:fill="FFFFFF"/>
          <w:lang w:val="uk-UA"/>
        </w:rPr>
        <w:t xml:space="preserve"> </w:t>
      </w:r>
      <w:r w:rsidRPr="00627DD7">
        <w:rPr>
          <w:rFonts w:ascii="Times New Roman" w:hAnsi="Times New Roman" w:cs="Times New Roman"/>
          <w:color w:val="333333"/>
          <w:shd w:val="clear" w:color="auto" w:fill="FFFFFF"/>
        </w:rPr>
        <w:t>(061) 227-12-76, факс 227-12-88</w:t>
      </w:r>
    </w:p>
    <w:p w:rsidR="003A2553" w:rsidRPr="00627DD7" w:rsidRDefault="003A2553" w:rsidP="00627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</w:pPr>
      <w:r w:rsidRPr="00627DD7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Електронна адреса</w:t>
      </w:r>
      <w:r w:rsidRPr="00627DD7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uk-UA"/>
        </w:rPr>
        <w:t>: </w:t>
      </w:r>
      <w:hyperlink r:id="rId27" w:history="1">
        <w:r w:rsidR="00627DD7" w:rsidRPr="00627DD7">
          <w:rPr>
            <w:rStyle w:val="a3"/>
            <w:rFonts w:ascii="Times New Roman" w:hAnsi="Times New Roman" w:cs="Times New Roman"/>
            <w:color w:val="3852A6"/>
          </w:rPr>
          <w:t>v_banakh@znu.edu.ua</w:t>
        </w:r>
      </w:hyperlink>
      <w:r w:rsidRPr="00627DD7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uk-UA"/>
        </w:rPr>
        <w:t xml:space="preserve"> Гаряча лінія: </w:t>
      </w:r>
      <w:proofErr w:type="spellStart"/>
      <w:r w:rsidRPr="00627DD7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uk-UA"/>
        </w:rPr>
        <w:t>Тел</w:t>
      </w:r>
      <w:proofErr w:type="spellEnd"/>
      <w:r w:rsidRPr="00627DD7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uk-UA"/>
        </w:rPr>
        <w:t>. </w:t>
      </w:r>
      <w:hyperlink r:id="rId28" w:history="1">
        <w:r w:rsidRPr="00627DD7">
          <w:rPr>
            <w:rStyle w:val="a3"/>
            <w:rFonts w:ascii="Times New Roman" w:eastAsia="Times New Roman" w:hAnsi="Times New Roman" w:cs="Times New Roman"/>
            <w:i/>
            <w:color w:val="3852A6"/>
            <w:sz w:val="24"/>
            <w:szCs w:val="24"/>
            <w:lang w:val="uk-UA" w:eastAsia="uk-UA"/>
          </w:rPr>
          <w:t>(061) 228-75-50</w:t>
        </w:r>
      </w:hyperlink>
    </w:p>
    <w:p w:rsidR="003A2553" w:rsidRPr="003A2553" w:rsidRDefault="003A2553" w:rsidP="00627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2553" w:rsidRPr="003A2553" w:rsidRDefault="003A2553" w:rsidP="00627D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A25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Рівні можливості та інклюзивне освітнє середовище. </w:t>
      </w:r>
      <w:r w:rsidRPr="003A2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населення у ЗНУ: </w:t>
      </w:r>
      <w:hyperlink r:id="rId29" w:history="1">
        <w:r w:rsidRPr="003A2553">
          <w:rPr>
            <w:rStyle w:val="a3"/>
            <w:rFonts w:ascii="Times New Roman" w:hAnsi="Times New Roman" w:cs="Times New Roman"/>
            <w:i/>
            <w:sz w:val="24"/>
            <w:szCs w:val="24"/>
            <w:lang w:val="uk-UA"/>
          </w:rPr>
          <w:t>https://tinyurl.com/ydhcsagx</w:t>
        </w:r>
      </w:hyperlink>
      <w:r w:rsidRPr="003A2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</w:p>
    <w:p w:rsidR="003A2553" w:rsidRPr="003A2553" w:rsidRDefault="003A2553" w:rsidP="00627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2553" w:rsidRPr="003A2553" w:rsidRDefault="003A2553" w:rsidP="0062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2553">
        <w:rPr>
          <w:rFonts w:ascii="Times New Roman" w:hAnsi="Times New Roman" w:cs="Times New Roman"/>
          <w:b/>
          <w:sz w:val="24"/>
          <w:szCs w:val="24"/>
          <w:lang w:val="uk-UA"/>
        </w:rPr>
        <w:t>Ресурси для навчання. Наукова бібліотека</w:t>
      </w:r>
      <w:r w:rsidRPr="003A255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30" w:history="1">
        <w:r w:rsidRPr="003A2553">
          <w:rPr>
            <w:rStyle w:val="a3"/>
            <w:rFonts w:ascii="Times New Roman" w:hAnsi="Times New Roman" w:cs="Times New Roman"/>
            <w:i/>
            <w:sz w:val="24"/>
            <w:szCs w:val="24"/>
            <w:lang w:val="uk-UA"/>
          </w:rPr>
          <w:t>http://library.znu.edu.ua</w:t>
        </w:r>
      </w:hyperlink>
      <w:r w:rsidRPr="003A2553">
        <w:rPr>
          <w:rFonts w:ascii="Times New Roman" w:hAnsi="Times New Roman" w:cs="Times New Roman"/>
          <w:i/>
          <w:sz w:val="24"/>
          <w:szCs w:val="24"/>
          <w:lang w:val="uk-UA"/>
        </w:rPr>
        <w:t>. Графік роботи абонементів: понеділок – п`ятниця з 08.00 до 16.00; вихідні дні: субота і неділя</w:t>
      </w:r>
      <w:r w:rsidRPr="003A25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A2553" w:rsidRPr="003A2553" w:rsidRDefault="003A2553" w:rsidP="0062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2553" w:rsidRPr="003A2553" w:rsidRDefault="003A2553" w:rsidP="00627D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A2553">
        <w:rPr>
          <w:rFonts w:ascii="Times New Roman" w:hAnsi="Times New Roman" w:cs="Times New Roman"/>
          <w:b/>
          <w:sz w:val="24"/>
          <w:szCs w:val="24"/>
          <w:lang w:val="uk-UA"/>
        </w:rPr>
        <w:t>Електронне забезпечення навчання (</w:t>
      </w:r>
      <w:proofErr w:type="spellStart"/>
      <w:r w:rsidRPr="003A2553">
        <w:rPr>
          <w:rFonts w:ascii="Times New Roman" w:hAnsi="Times New Roman" w:cs="Times New Roman"/>
          <w:b/>
          <w:sz w:val="24"/>
          <w:szCs w:val="24"/>
          <w:lang w:val="uk-UA"/>
        </w:rPr>
        <w:t>moodle</w:t>
      </w:r>
      <w:proofErr w:type="spellEnd"/>
      <w:r w:rsidRPr="003A25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): </w:t>
      </w:r>
      <w:r w:rsidRPr="003A2553">
        <w:rPr>
          <w:rFonts w:ascii="Times New Roman" w:hAnsi="Times New Roman" w:cs="Times New Roman"/>
          <w:b/>
          <w:i/>
          <w:sz w:val="24"/>
          <w:szCs w:val="24"/>
          <w:lang w:val="uk-UA"/>
        </w:rPr>
        <w:t>https://moodle.znu.edu.ua</w:t>
      </w:r>
    </w:p>
    <w:p w:rsidR="003A2553" w:rsidRPr="003A2553" w:rsidRDefault="003A2553" w:rsidP="00627D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A2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Якщо забули пароль/логін, </w:t>
      </w:r>
      <w:proofErr w:type="spellStart"/>
      <w:r w:rsidRPr="003A2553">
        <w:rPr>
          <w:rFonts w:ascii="Times New Roman" w:hAnsi="Times New Roman" w:cs="Times New Roman"/>
          <w:i/>
          <w:sz w:val="24"/>
          <w:szCs w:val="24"/>
          <w:lang w:val="uk-UA"/>
        </w:rPr>
        <w:t>направте</w:t>
      </w:r>
      <w:proofErr w:type="spellEnd"/>
      <w:r w:rsidRPr="003A2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листа з темою «</w:t>
      </w:r>
      <w:proofErr w:type="spellStart"/>
      <w:r w:rsidRPr="003A2553">
        <w:rPr>
          <w:rFonts w:ascii="Times New Roman" w:hAnsi="Times New Roman" w:cs="Times New Roman"/>
          <w:i/>
          <w:sz w:val="24"/>
          <w:szCs w:val="24"/>
          <w:lang w:val="uk-UA"/>
        </w:rPr>
        <w:t>Забув</w:t>
      </w:r>
      <w:proofErr w:type="spellEnd"/>
      <w:r w:rsidRPr="003A2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пароль/логін» за </w:t>
      </w:r>
      <w:proofErr w:type="spellStart"/>
      <w:r w:rsidRPr="003A2553">
        <w:rPr>
          <w:rFonts w:ascii="Times New Roman" w:hAnsi="Times New Roman" w:cs="Times New Roman"/>
          <w:i/>
          <w:sz w:val="24"/>
          <w:szCs w:val="24"/>
          <w:lang w:val="uk-UA"/>
        </w:rPr>
        <w:t>адресою</w:t>
      </w:r>
      <w:proofErr w:type="spellEnd"/>
      <w:r w:rsidRPr="003A2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Pr="003A2553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moodle.znu@znu.edu.ua</w:t>
      </w:r>
      <w:r w:rsidRPr="003A2553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  <w:lang w:val="uk-UA"/>
        </w:rPr>
        <w:t>.</w:t>
      </w:r>
    </w:p>
    <w:p w:rsidR="003A2553" w:rsidRPr="003A2553" w:rsidRDefault="003A2553" w:rsidP="00627D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A2553">
        <w:rPr>
          <w:rFonts w:ascii="Times New Roman" w:hAnsi="Times New Roman" w:cs="Times New Roman"/>
          <w:i/>
          <w:sz w:val="24"/>
          <w:szCs w:val="24"/>
          <w:lang w:val="uk-UA"/>
        </w:rPr>
        <w:t>У листі вкажіть: прізвище, ім'я, по-батькові українською мовою; шифр групи; електронну адресу.</w:t>
      </w:r>
    </w:p>
    <w:p w:rsidR="003A2553" w:rsidRPr="003A2553" w:rsidRDefault="003A2553" w:rsidP="00627D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A2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Якщо ви вказували електронну адресу в профілі системи </w:t>
      </w:r>
      <w:proofErr w:type="spellStart"/>
      <w:r w:rsidRPr="003A2553">
        <w:rPr>
          <w:rFonts w:ascii="Times New Roman" w:hAnsi="Times New Roman" w:cs="Times New Roman"/>
          <w:i/>
          <w:sz w:val="24"/>
          <w:szCs w:val="24"/>
          <w:lang w:val="uk-UA"/>
        </w:rPr>
        <w:t>Moodle</w:t>
      </w:r>
      <w:proofErr w:type="spellEnd"/>
      <w:r w:rsidRPr="003A2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ЗНУ, то використовуйте посилання для відновлення паролю https://moodle.znu.edu.ua/mod/page/view.php?id=133015.</w:t>
      </w:r>
    </w:p>
    <w:p w:rsidR="003A2553" w:rsidRPr="003A2553" w:rsidRDefault="003A2553" w:rsidP="003A255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2553" w:rsidRPr="003A2553" w:rsidRDefault="003A2553" w:rsidP="0062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2553">
        <w:rPr>
          <w:rFonts w:ascii="Times New Roman" w:hAnsi="Times New Roman" w:cs="Times New Roman"/>
          <w:b/>
          <w:sz w:val="24"/>
          <w:szCs w:val="24"/>
          <w:lang w:val="uk-UA"/>
        </w:rPr>
        <w:t>Центр інтенсивного вивчення іноземних мов</w:t>
      </w:r>
      <w:r w:rsidRPr="003A2553">
        <w:rPr>
          <w:rFonts w:ascii="Times New Roman" w:hAnsi="Times New Roman" w:cs="Times New Roman"/>
          <w:sz w:val="24"/>
          <w:szCs w:val="24"/>
          <w:lang w:val="uk-UA"/>
        </w:rPr>
        <w:t>: http://sites.znu.edu.ua/child-advance/</w:t>
      </w:r>
    </w:p>
    <w:p w:rsidR="003A2553" w:rsidRPr="003A2553" w:rsidRDefault="003A2553" w:rsidP="0062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2553">
        <w:rPr>
          <w:rFonts w:ascii="Times New Roman" w:hAnsi="Times New Roman" w:cs="Times New Roman"/>
          <w:b/>
          <w:sz w:val="24"/>
          <w:szCs w:val="24"/>
          <w:lang w:val="uk-UA"/>
        </w:rPr>
        <w:t>Центр німецької мови, партнер Гете-інституту</w:t>
      </w:r>
      <w:r w:rsidRPr="003A2553">
        <w:rPr>
          <w:rFonts w:ascii="Times New Roman" w:hAnsi="Times New Roman" w:cs="Times New Roman"/>
          <w:sz w:val="24"/>
          <w:szCs w:val="24"/>
          <w:lang w:val="uk-UA"/>
        </w:rPr>
        <w:t>: https://www.znu.edu.ua/ukr/edu/ocznu/nim</w:t>
      </w:r>
    </w:p>
    <w:p w:rsidR="003A2553" w:rsidRPr="003A2553" w:rsidRDefault="003A2553" w:rsidP="0062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2553">
        <w:rPr>
          <w:rFonts w:ascii="Times New Roman" w:hAnsi="Times New Roman" w:cs="Times New Roman"/>
          <w:b/>
          <w:sz w:val="24"/>
          <w:szCs w:val="24"/>
          <w:lang w:val="uk-UA"/>
        </w:rPr>
        <w:t>Школа Конфуція (вивчення китайської мови)</w:t>
      </w:r>
      <w:r w:rsidRPr="003A2553">
        <w:rPr>
          <w:rFonts w:ascii="Times New Roman" w:hAnsi="Times New Roman" w:cs="Times New Roman"/>
          <w:sz w:val="24"/>
          <w:szCs w:val="24"/>
          <w:lang w:val="uk-UA"/>
        </w:rPr>
        <w:t>: http://sites.znu.edu.ua/confucius</w:t>
      </w:r>
    </w:p>
    <w:p w:rsidR="003A2553" w:rsidRPr="003A2553" w:rsidRDefault="003A2553" w:rsidP="00627D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2553" w:rsidRPr="003A2553" w:rsidRDefault="003A2553" w:rsidP="003A255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E90DD1" w:rsidRPr="003A2553" w:rsidRDefault="00E90DD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E90DD1" w:rsidRPr="003A2553" w:rsidSect="00A62EC8">
      <w:headerReference w:type="default" r:id="rId31"/>
      <w:pgSz w:w="11907" w:h="16839" w:code="9"/>
      <w:pgMar w:top="1134" w:right="567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3F0D" w:rsidRDefault="00C33F0D" w:rsidP="00A62EC8">
      <w:pPr>
        <w:spacing w:after="0" w:line="240" w:lineRule="auto"/>
      </w:pPr>
      <w:r>
        <w:separator/>
      </w:r>
    </w:p>
  </w:endnote>
  <w:endnote w:type="continuationSeparator" w:id="0">
    <w:p w:rsidR="00C33F0D" w:rsidRDefault="00C33F0D" w:rsidP="00A6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3F0D" w:rsidRDefault="00C33F0D" w:rsidP="00A62EC8">
      <w:pPr>
        <w:spacing w:after="0" w:line="240" w:lineRule="auto"/>
      </w:pPr>
      <w:r>
        <w:separator/>
      </w:r>
    </w:p>
  </w:footnote>
  <w:footnote w:type="continuationSeparator" w:id="0">
    <w:p w:rsidR="00C33F0D" w:rsidRDefault="00C33F0D" w:rsidP="00A62EC8">
      <w:pPr>
        <w:spacing w:after="0" w:line="240" w:lineRule="auto"/>
      </w:pPr>
      <w:r>
        <w:continuationSeparator/>
      </w:r>
    </w:p>
  </w:footnote>
  <w:footnote w:id="1">
    <w:p w:rsidR="003A2553" w:rsidRDefault="003A2553" w:rsidP="003A2553">
      <w:pPr>
        <w:pStyle w:val="af"/>
      </w:pPr>
      <w:r>
        <w:rPr>
          <w:rStyle w:val="a9"/>
          <w:b/>
          <w:bCs/>
        </w:rPr>
        <w:footnoteRef/>
      </w:r>
      <w:r>
        <w:rPr>
          <w:b/>
          <w:bCs/>
        </w:rPr>
        <w:t xml:space="preserve"> </w:t>
      </w:r>
      <w:r>
        <w:rPr>
          <w:b/>
          <w:bCs/>
          <w:lang w:val="uk-UA"/>
        </w:rPr>
        <w:t xml:space="preserve">Тут зазначається все, що важливо для курсу: наприклад, умови допуску до лабораторій, реактивів і </w:t>
      </w:r>
      <w:proofErr w:type="spellStart"/>
      <w:r>
        <w:rPr>
          <w:b/>
          <w:bCs/>
          <w:lang w:val="uk-UA"/>
        </w:rPr>
        <w:t>т.д</w:t>
      </w:r>
      <w:proofErr w:type="spellEnd"/>
      <w:r>
        <w:rPr>
          <w:b/>
          <w:bCs/>
          <w:lang w:val="uk-UA"/>
        </w:rPr>
        <w:t>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2EC8" w:rsidRPr="006F1B80" w:rsidRDefault="00A62EC8" w:rsidP="00A62EC8">
    <w:pPr>
      <w:pStyle w:val="ac"/>
      <w:jc w:val="center"/>
      <w:rPr>
        <w:rFonts w:ascii="Cambria" w:hAnsi="Cambria" w:cs="Cambria"/>
        <w:b/>
        <w:bCs/>
        <w:sz w:val="22"/>
        <w:szCs w:val="22"/>
        <w:lang w:val="uk-UA"/>
      </w:rPr>
    </w:pPr>
    <w:r w:rsidRPr="006F1B80">
      <w:rPr>
        <w:rFonts w:ascii="Cambria" w:hAnsi="Cambria" w:cs="Cambria"/>
        <w:b/>
        <w:bCs/>
        <w:sz w:val="22"/>
        <w:szCs w:val="22"/>
        <w:lang w:val="uk-UA"/>
      </w:rPr>
      <w:t>ЗАПОРІЗЬКИЙ НАЦІОНАЛЬНИЙ УНІВЕРСИТЕТ</w:t>
    </w:r>
  </w:p>
  <w:p w:rsidR="00A62EC8" w:rsidRDefault="00A62EC8" w:rsidP="00A62EC8">
    <w:pPr>
      <w:pStyle w:val="ac"/>
      <w:jc w:val="center"/>
      <w:rPr>
        <w:rFonts w:ascii="Cambria" w:hAnsi="Cambria" w:cs="Cambria"/>
        <w:b/>
        <w:bCs/>
        <w:sz w:val="22"/>
        <w:szCs w:val="22"/>
        <w:lang w:val="uk-UA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85C4830" wp14:editId="074A4710">
          <wp:simplePos x="0" y="0"/>
          <wp:positionH relativeFrom="column">
            <wp:posOffset>5389245</wp:posOffset>
          </wp:positionH>
          <wp:positionV relativeFrom="paragraph">
            <wp:posOffset>-325120</wp:posOffset>
          </wp:positionV>
          <wp:extent cx="530225" cy="55372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Cambria"/>
        <w:b/>
        <w:bCs/>
        <w:sz w:val="22"/>
        <w:szCs w:val="22"/>
        <w:lang w:val="uk-UA"/>
      </w:rPr>
      <w:t xml:space="preserve">АСПІРАНТУРА </w:t>
    </w:r>
  </w:p>
  <w:p w:rsidR="00A62EC8" w:rsidRPr="006F1B80" w:rsidRDefault="00A62EC8" w:rsidP="00A62EC8">
    <w:pPr>
      <w:pStyle w:val="ac"/>
      <w:jc w:val="center"/>
      <w:rPr>
        <w:rFonts w:ascii="Sylfaen" w:hAnsi="Sylfaen" w:cs="Sylfaen"/>
        <w:b/>
        <w:bCs/>
        <w:sz w:val="22"/>
        <w:szCs w:val="22"/>
        <w:lang w:val="uk-UA"/>
      </w:rPr>
    </w:pPr>
    <w:proofErr w:type="spellStart"/>
    <w:r w:rsidRPr="006F1B80">
      <w:rPr>
        <w:rFonts w:ascii="Cambria" w:hAnsi="Cambria" w:cs="Cambria"/>
        <w:b/>
        <w:bCs/>
        <w:sz w:val="22"/>
        <w:szCs w:val="22"/>
        <w:lang w:val="uk-UA"/>
      </w:rPr>
      <w:t>Силабус</w:t>
    </w:r>
    <w:proofErr w:type="spellEnd"/>
    <w:r w:rsidRPr="006F1B80">
      <w:rPr>
        <w:rFonts w:ascii="Cambria" w:hAnsi="Cambria" w:cs="Cambria"/>
        <w:b/>
        <w:bCs/>
        <w:sz w:val="22"/>
        <w:szCs w:val="22"/>
        <w:lang w:val="uk-UA"/>
      </w:rPr>
      <w:t xml:space="preserve"> навчальної дисципліни</w:t>
    </w:r>
  </w:p>
  <w:p w:rsidR="00A62EC8" w:rsidRPr="00CF2559" w:rsidRDefault="00A62EC8" w:rsidP="00A62EC8">
    <w:pPr>
      <w:pStyle w:val="ac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E21"/>
    <w:multiLevelType w:val="hybridMultilevel"/>
    <w:tmpl w:val="FE2ED30E"/>
    <w:lvl w:ilvl="0" w:tplc="53B013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0331CF"/>
    <w:multiLevelType w:val="hybridMultilevel"/>
    <w:tmpl w:val="483A5CC4"/>
    <w:lvl w:ilvl="0" w:tplc="FDA8D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60216E"/>
    <w:multiLevelType w:val="hybridMultilevel"/>
    <w:tmpl w:val="91DC4D6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5753A1"/>
    <w:multiLevelType w:val="multilevel"/>
    <w:tmpl w:val="420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76522D"/>
    <w:multiLevelType w:val="hybridMultilevel"/>
    <w:tmpl w:val="A8EC11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B005CE"/>
    <w:multiLevelType w:val="hybridMultilevel"/>
    <w:tmpl w:val="DCC636B6"/>
    <w:lvl w:ilvl="0" w:tplc="69D0D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CC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B62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A8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03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0E0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E27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907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C2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4A500B"/>
    <w:multiLevelType w:val="hybridMultilevel"/>
    <w:tmpl w:val="ABF2E8CA"/>
    <w:lvl w:ilvl="0" w:tplc="E8C0C86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B1686"/>
    <w:multiLevelType w:val="hybridMultilevel"/>
    <w:tmpl w:val="5EF0947A"/>
    <w:lvl w:ilvl="0" w:tplc="FA4E1C4E">
      <w:start w:val="1"/>
      <w:numFmt w:val="decimal"/>
      <w:lvlText w:val="%1."/>
      <w:lvlJc w:val="left"/>
      <w:pPr>
        <w:ind w:left="1660" w:hanging="951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5E4A09"/>
    <w:multiLevelType w:val="hybridMultilevel"/>
    <w:tmpl w:val="251E36B2"/>
    <w:lvl w:ilvl="0" w:tplc="C7081D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E64C55"/>
    <w:multiLevelType w:val="hybridMultilevel"/>
    <w:tmpl w:val="1E3E82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68485A"/>
    <w:multiLevelType w:val="hybridMultilevel"/>
    <w:tmpl w:val="DEA4EBC6"/>
    <w:lvl w:ilvl="0" w:tplc="AF6A0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766C19"/>
    <w:multiLevelType w:val="hybridMultilevel"/>
    <w:tmpl w:val="2C88BC28"/>
    <w:lvl w:ilvl="0" w:tplc="F868658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AA1BE3"/>
    <w:multiLevelType w:val="hybridMultilevel"/>
    <w:tmpl w:val="DEA4EBC6"/>
    <w:lvl w:ilvl="0" w:tplc="AF6A0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820EC6"/>
    <w:multiLevelType w:val="hybridMultilevel"/>
    <w:tmpl w:val="C4347476"/>
    <w:lvl w:ilvl="0" w:tplc="C9F087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B63770"/>
    <w:multiLevelType w:val="hybridMultilevel"/>
    <w:tmpl w:val="DEA4EBC6"/>
    <w:lvl w:ilvl="0" w:tplc="AF6A0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A53CB5"/>
    <w:multiLevelType w:val="multilevel"/>
    <w:tmpl w:val="5240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A05E8C"/>
    <w:multiLevelType w:val="hybridMultilevel"/>
    <w:tmpl w:val="BAB2C4EE"/>
    <w:lvl w:ilvl="0" w:tplc="AF6A0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7A4BAB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1C1525"/>
    <w:multiLevelType w:val="hybridMultilevel"/>
    <w:tmpl w:val="D73E0622"/>
    <w:lvl w:ilvl="0" w:tplc="94E6BD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CF3E1D"/>
    <w:multiLevelType w:val="hybridMultilevel"/>
    <w:tmpl w:val="DEA4EBC6"/>
    <w:lvl w:ilvl="0" w:tplc="AF6A0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7C7291"/>
    <w:multiLevelType w:val="hybridMultilevel"/>
    <w:tmpl w:val="E08E38A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C71079"/>
    <w:multiLevelType w:val="hybridMultilevel"/>
    <w:tmpl w:val="3D80A878"/>
    <w:lvl w:ilvl="0" w:tplc="A6105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A6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A46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AC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6D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2F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CE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8F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E21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1031B8"/>
    <w:multiLevelType w:val="hybridMultilevel"/>
    <w:tmpl w:val="DEA4EBC6"/>
    <w:lvl w:ilvl="0" w:tplc="AF6A0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EB5293"/>
    <w:multiLevelType w:val="hybridMultilevel"/>
    <w:tmpl w:val="2F8A2654"/>
    <w:lvl w:ilvl="0" w:tplc="FDA8D2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941684"/>
    <w:multiLevelType w:val="hybridMultilevel"/>
    <w:tmpl w:val="DEA4EBC6"/>
    <w:lvl w:ilvl="0" w:tplc="AF6A0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C966C8"/>
    <w:multiLevelType w:val="hybridMultilevel"/>
    <w:tmpl w:val="87AA250E"/>
    <w:lvl w:ilvl="0" w:tplc="A4B079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C821D8"/>
    <w:multiLevelType w:val="hybridMultilevel"/>
    <w:tmpl w:val="2FB22CA8"/>
    <w:lvl w:ilvl="0" w:tplc="AC7493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FA71A4C"/>
    <w:multiLevelType w:val="hybridMultilevel"/>
    <w:tmpl w:val="E6481CFE"/>
    <w:lvl w:ilvl="0" w:tplc="7270C8B2">
      <w:start w:val="201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40C3F"/>
    <w:multiLevelType w:val="hybridMultilevel"/>
    <w:tmpl w:val="ABFC6498"/>
    <w:lvl w:ilvl="0" w:tplc="0A32A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1A513E0"/>
    <w:multiLevelType w:val="singleLevel"/>
    <w:tmpl w:val="54A4871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3" w15:restartNumberingAfterBreak="0">
    <w:nsid w:val="72213414"/>
    <w:multiLevelType w:val="hybridMultilevel"/>
    <w:tmpl w:val="5EB850FE"/>
    <w:lvl w:ilvl="0" w:tplc="FDA8D2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746053B0"/>
    <w:multiLevelType w:val="hybridMultilevel"/>
    <w:tmpl w:val="931AE2B4"/>
    <w:lvl w:ilvl="0" w:tplc="F788D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0D3846"/>
    <w:multiLevelType w:val="hybridMultilevel"/>
    <w:tmpl w:val="E0442AA6"/>
    <w:lvl w:ilvl="0" w:tplc="F788D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FC425E"/>
    <w:multiLevelType w:val="hybridMultilevel"/>
    <w:tmpl w:val="6FB606D0"/>
    <w:lvl w:ilvl="0" w:tplc="8B0CB57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D5AA5"/>
    <w:multiLevelType w:val="hybridMultilevel"/>
    <w:tmpl w:val="74C2D316"/>
    <w:lvl w:ilvl="0" w:tplc="8FC60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60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C0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C4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9C1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8C1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E7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A26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2C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CF7593A"/>
    <w:multiLevelType w:val="hybridMultilevel"/>
    <w:tmpl w:val="7D20DA48"/>
    <w:lvl w:ilvl="0" w:tplc="90E2B02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39" w15:restartNumberingAfterBreak="0">
    <w:nsid w:val="7D865558"/>
    <w:multiLevelType w:val="hybridMultilevel"/>
    <w:tmpl w:val="BB1EE9EC"/>
    <w:lvl w:ilvl="0" w:tplc="84A41C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7F400FA0"/>
    <w:multiLevelType w:val="hybridMultilevel"/>
    <w:tmpl w:val="DEA4EBC6"/>
    <w:lvl w:ilvl="0" w:tplc="AF6A0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13685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302211">
    <w:abstractNumId w:val="16"/>
  </w:num>
  <w:num w:numId="3" w16cid:durableId="901140013">
    <w:abstractNumId w:val="24"/>
  </w:num>
  <w:num w:numId="4" w16cid:durableId="410010975">
    <w:abstractNumId w:val="19"/>
  </w:num>
  <w:num w:numId="5" w16cid:durableId="29688359">
    <w:abstractNumId w:val="12"/>
  </w:num>
  <w:num w:numId="6" w16cid:durableId="1626352321">
    <w:abstractNumId w:val="30"/>
  </w:num>
  <w:num w:numId="7" w16cid:durableId="2142993730">
    <w:abstractNumId w:val="17"/>
  </w:num>
  <w:num w:numId="8" w16cid:durableId="1214196301">
    <w:abstractNumId w:val="3"/>
  </w:num>
  <w:num w:numId="9" w16cid:durableId="139462082">
    <w:abstractNumId w:val="6"/>
  </w:num>
  <w:num w:numId="10" w16cid:durableId="640773986">
    <w:abstractNumId w:val="28"/>
  </w:num>
  <w:num w:numId="11" w16cid:durableId="286472621">
    <w:abstractNumId w:val="36"/>
  </w:num>
  <w:num w:numId="12" w16cid:durableId="1063065735">
    <w:abstractNumId w:val="15"/>
  </w:num>
  <w:num w:numId="13" w16cid:durableId="1958174893">
    <w:abstractNumId w:val="29"/>
  </w:num>
  <w:num w:numId="14" w16cid:durableId="1792550545">
    <w:abstractNumId w:val="7"/>
  </w:num>
  <w:num w:numId="15" w16cid:durableId="759521491">
    <w:abstractNumId w:val="11"/>
  </w:num>
  <w:num w:numId="16" w16cid:durableId="2127893904">
    <w:abstractNumId w:val="2"/>
  </w:num>
  <w:num w:numId="17" w16cid:durableId="1886789990">
    <w:abstractNumId w:val="22"/>
  </w:num>
  <w:num w:numId="18" w16cid:durableId="261112776">
    <w:abstractNumId w:val="4"/>
  </w:num>
  <w:num w:numId="19" w16cid:durableId="667830057">
    <w:abstractNumId w:val="26"/>
  </w:num>
  <w:num w:numId="20" w16cid:durableId="522592296">
    <w:abstractNumId w:val="25"/>
  </w:num>
  <w:num w:numId="21" w16cid:durableId="2074741900">
    <w:abstractNumId w:val="23"/>
  </w:num>
  <w:num w:numId="22" w16cid:durableId="1608658567">
    <w:abstractNumId w:val="37"/>
  </w:num>
  <w:num w:numId="23" w16cid:durableId="1995525690">
    <w:abstractNumId w:val="5"/>
  </w:num>
  <w:num w:numId="24" w16cid:durableId="72095234">
    <w:abstractNumId w:val="18"/>
  </w:num>
  <w:num w:numId="25" w16cid:durableId="1523858757">
    <w:abstractNumId w:val="10"/>
  </w:num>
  <w:num w:numId="26" w16cid:durableId="1736195812">
    <w:abstractNumId w:val="33"/>
  </w:num>
  <w:num w:numId="27" w16cid:durableId="915743976">
    <w:abstractNumId w:val="13"/>
  </w:num>
  <w:num w:numId="28" w16cid:durableId="1976445225">
    <w:abstractNumId w:val="39"/>
  </w:num>
  <w:num w:numId="29" w16cid:durableId="1455253957">
    <w:abstractNumId w:val="21"/>
  </w:num>
  <w:num w:numId="30" w16cid:durableId="72121963">
    <w:abstractNumId w:val="40"/>
  </w:num>
  <w:num w:numId="31" w16cid:durableId="89159531">
    <w:abstractNumId w:val="20"/>
  </w:num>
  <w:num w:numId="32" w16cid:durableId="1865754280">
    <w:abstractNumId w:val="0"/>
  </w:num>
  <w:num w:numId="33" w16cid:durableId="1611665934">
    <w:abstractNumId w:val="34"/>
  </w:num>
  <w:num w:numId="34" w16cid:durableId="732001626">
    <w:abstractNumId w:val="27"/>
  </w:num>
  <w:num w:numId="35" w16cid:durableId="309602016">
    <w:abstractNumId w:val="35"/>
  </w:num>
  <w:num w:numId="36" w16cid:durableId="1781339862">
    <w:abstractNumId w:val="1"/>
  </w:num>
  <w:num w:numId="37" w16cid:durableId="1202748269">
    <w:abstractNumId w:val="8"/>
  </w:num>
  <w:num w:numId="38" w16cid:durableId="2045670632">
    <w:abstractNumId w:val="14"/>
  </w:num>
  <w:num w:numId="39" w16cid:durableId="1797676269">
    <w:abstractNumId w:val="32"/>
  </w:num>
  <w:num w:numId="40" w16cid:durableId="723792353">
    <w:abstractNumId w:val="31"/>
  </w:num>
  <w:num w:numId="41" w16cid:durableId="5374009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EC8"/>
    <w:rsid w:val="00275176"/>
    <w:rsid w:val="003A1068"/>
    <w:rsid w:val="003A2553"/>
    <w:rsid w:val="00627DD7"/>
    <w:rsid w:val="006D6776"/>
    <w:rsid w:val="0070578E"/>
    <w:rsid w:val="00A62EC8"/>
    <w:rsid w:val="00A66279"/>
    <w:rsid w:val="00C33F0D"/>
    <w:rsid w:val="00C85FF1"/>
    <w:rsid w:val="00D5798E"/>
    <w:rsid w:val="00E90DD1"/>
    <w:rsid w:val="00EE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432E"/>
  <w15:chartTrackingRefBased/>
  <w15:docId w15:val="{7BF8A0F7-7E8C-4B69-8CFA-73C8C6C8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EC8"/>
  </w:style>
  <w:style w:type="paragraph" w:styleId="1">
    <w:name w:val="heading 1"/>
    <w:basedOn w:val="a"/>
    <w:link w:val="10"/>
    <w:uiPriority w:val="99"/>
    <w:qFormat/>
    <w:rsid w:val="00A62EC8"/>
    <w:pPr>
      <w:spacing w:before="100" w:beforeAutospacing="1" w:after="100" w:afterAutospacing="1" w:line="240" w:lineRule="auto"/>
      <w:outlineLvl w:val="0"/>
    </w:pPr>
    <w:rPr>
      <w:rFonts w:ascii="Times" w:eastAsia="MS Mincho" w:hAnsi="Times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62EC8"/>
    <w:pPr>
      <w:keepNext/>
      <w:keepLines/>
      <w:spacing w:before="40" w:after="0" w:line="240" w:lineRule="auto"/>
      <w:outlineLvl w:val="1"/>
    </w:pPr>
    <w:rPr>
      <w:rFonts w:ascii="Calibri" w:eastAsia="MS Gothic" w:hAnsi="Calibri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62EC8"/>
    <w:pPr>
      <w:keepNext/>
      <w:keepLines/>
      <w:spacing w:before="40" w:after="0" w:line="240" w:lineRule="auto"/>
      <w:outlineLvl w:val="2"/>
    </w:pPr>
    <w:rPr>
      <w:rFonts w:ascii="Calibri" w:eastAsia="MS Gothic" w:hAnsi="Calibri" w:cs="Times New Roman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62EC8"/>
    <w:pPr>
      <w:keepNext/>
      <w:keepLines/>
      <w:spacing w:before="40" w:after="0" w:line="240" w:lineRule="auto"/>
      <w:outlineLvl w:val="3"/>
    </w:pPr>
    <w:rPr>
      <w:rFonts w:ascii="Calibri" w:eastAsia="MS Gothic" w:hAnsi="Calibri" w:cs="Times New Roman"/>
      <w:i/>
      <w:iCs/>
      <w:color w:val="365F91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62EC8"/>
    <w:pPr>
      <w:keepNext/>
      <w:keepLines/>
      <w:spacing w:before="40" w:after="0" w:line="240" w:lineRule="auto"/>
      <w:outlineLvl w:val="4"/>
    </w:pPr>
    <w:rPr>
      <w:rFonts w:ascii="Calibri" w:eastAsia="MS Gothic" w:hAnsi="Calibri" w:cs="Times New Roman"/>
      <w:color w:val="365F91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62EC8"/>
    <w:pPr>
      <w:keepNext/>
      <w:keepLines/>
      <w:spacing w:before="40" w:after="0" w:line="240" w:lineRule="auto"/>
      <w:outlineLvl w:val="5"/>
    </w:pPr>
    <w:rPr>
      <w:rFonts w:ascii="Calibri" w:eastAsia="MS Gothic" w:hAnsi="Calibri" w:cs="Times New Roman"/>
      <w:color w:val="243F6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EC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A62EC8"/>
    <w:rPr>
      <w:rFonts w:ascii="Times" w:eastAsia="MS Mincho" w:hAnsi="Times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A62EC8"/>
    <w:rPr>
      <w:rFonts w:ascii="Calibri" w:eastAsia="MS Gothic" w:hAnsi="Calibri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A62EC8"/>
    <w:rPr>
      <w:rFonts w:ascii="Calibri" w:eastAsia="MS Gothic" w:hAnsi="Calibri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62EC8"/>
    <w:rPr>
      <w:rFonts w:ascii="Calibri" w:eastAsia="MS Gothic" w:hAnsi="Calibri" w:cs="Times New Roman"/>
      <w:i/>
      <w:iCs/>
      <w:color w:val="365F9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A62EC8"/>
    <w:rPr>
      <w:rFonts w:ascii="Calibri" w:eastAsia="MS Gothic" w:hAnsi="Calibri" w:cs="Times New Roman"/>
      <w:color w:val="365F9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A62EC8"/>
    <w:rPr>
      <w:rFonts w:ascii="Calibri" w:eastAsia="MS Gothic" w:hAnsi="Calibri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62EC8"/>
  </w:style>
  <w:style w:type="character" w:customStyle="1" w:styleId="apple-tab-span">
    <w:name w:val="apple-tab-span"/>
    <w:uiPriority w:val="99"/>
    <w:rsid w:val="00A62EC8"/>
  </w:style>
  <w:style w:type="paragraph" w:styleId="a4">
    <w:name w:val="Normal (Web)"/>
    <w:basedOn w:val="a"/>
    <w:uiPriority w:val="99"/>
    <w:rsid w:val="00A62EC8"/>
    <w:pPr>
      <w:spacing w:before="100" w:beforeAutospacing="1" w:after="100" w:afterAutospacing="1" w:line="240" w:lineRule="auto"/>
    </w:pPr>
    <w:rPr>
      <w:rFonts w:ascii="Times" w:eastAsia="MS Mincho" w:hAnsi="Times" w:cs="Times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A62EC8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s1">
    <w:name w:val="s1"/>
    <w:uiPriority w:val="99"/>
    <w:rsid w:val="00A62EC8"/>
  </w:style>
  <w:style w:type="table" w:styleId="a6">
    <w:name w:val="Table Grid"/>
    <w:basedOn w:val="a1"/>
    <w:uiPriority w:val="99"/>
    <w:rsid w:val="00A62EC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uk-UA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A62EC8"/>
    <w:pPr>
      <w:spacing w:after="0" w:line="240" w:lineRule="auto"/>
    </w:pPr>
    <w:rPr>
      <w:rFonts w:ascii="Segoe UI" w:eastAsia="MS Mincho" w:hAnsi="Segoe UI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EC8"/>
    <w:rPr>
      <w:rFonts w:ascii="Segoe UI" w:eastAsia="MS Mincho" w:hAnsi="Segoe UI" w:cs="Times New Roman"/>
      <w:sz w:val="18"/>
      <w:szCs w:val="18"/>
    </w:rPr>
  </w:style>
  <w:style w:type="character" w:styleId="a9">
    <w:name w:val="footnote reference"/>
    <w:uiPriority w:val="99"/>
    <w:semiHidden/>
    <w:rsid w:val="00A62EC8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A62EC8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A62EC8"/>
    <w:rPr>
      <w:rFonts w:ascii="Times New Roman" w:eastAsia="MS Mincho" w:hAnsi="Times New Roman" w:cs="Times New Roman"/>
      <w:sz w:val="24"/>
      <w:szCs w:val="24"/>
    </w:rPr>
  </w:style>
  <w:style w:type="character" w:customStyle="1" w:styleId="FootnoteTextChar">
    <w:name w:val="Footnote Text Char"/>
    <w:uiPriority w:val="99"/>
    <w:semiHidden/>
    <w:locked/>
    <w:rsid w:val="00A62EC8"/>
    <w:rPr>
      <w:lang w:eastAsia="en-US"/>
    </w:rPr>
  </w:style>
  <w:style w:type="paragraph" w:styleId="ac">
    <w:name w:val="header"/>
    <w:basedOn w:val="a"/>
    <w:link w:val="ad"/>
    <w:uiPriority w:val="99"/>
    <w:rsid w:val="00A62EC8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62EC8"/>
    <w:rPr>
      <w:rFonts w:ascii="Times New Roman" w:eastAsia="MS Mincho" w:hAnsi="Times New Roman" w:cs="Times New Roman"/>
      <w:sz w:val="24"/>
      <w:szCs w:val="24"/>
    </w:rPr>
  </w:style>
  <w:style w:type="character" w:styleId="ae">
    <w:name w:val="FollowedHyperlink"/>
    <w:uiPriority w:val="99"/>
    <w:semiHidden/>
    <w:rsid w:val="00A62EC8"/>
    <w:rPr>
      <w:rFonts w:cs="Times New Roman"/>
      <w:color w:val="800080"/>
      <w:u w:val="single"/>
    </w:rPr>
  </w:style>
  <w:style w:type="paragraph" w:styleId="af">
    <w:name w:val="footnote text"/>
    <w:basedOn w:val="a"/>
    <w:link w:val="af0"/>
    <w:uiPriority w:val="99"/>
    <w:semiHidden/>
    <w:rsid w:val="00A62EC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62EC8"/>
    <w:rPr>
      <w:rFonts w:ascii="Times New Roman" w:eastAsia="MS Mincho" w:hAnsi="Times New Roman" w:cs="Times New Roman"/>
      <w:sz w:val="20"/>
      <w:szCs w:val="20"/>
    </w:rPr>
  </w:style>
  <w:style w:type="character" w:customStyle="1" w:styleId="12">
    <w:name w:val="Текст сноски Знак1"/>
    <w:uiPriority w:val="99"/>
    <w:semiHidden/>
    <w:rsid w:val="00A62EC8"/>
    <w:rPr>
      <w:sz w:val="20"/>
      <w:lang w:val="en-US" w:eastAsia="en-US"/>
    </w:rPr>
  </w:style>
  <w:style w:type="character" w:customStyle="1" w:styleId="13">
    <w:name w:val="Текст сноски Знак13"/>
    <w:uiPriority w:val="99"/>
    <w:semiHidden/>
    <w:rsid w:val="00A62EC8"/>
    <w:rPr>
      <w:sz w:val="20"/>
    </w:rPr>
  </w:style>
  <w:style w:type="character" w:customStyle="1" w:styleId="120">
    <w:name w:val="Текст сноски Знак12"/>
    <w:uiPriority w:val="99"/>
    <w:semiHidden/>
    <w:rsid w:val="00A62EC8"/>
    <w:rPr>
      <w:sz w:val="20"/>
      <w:lang w:val="en-US" w:eastAsia="en-US"/>
    </w:rPr>
  </w:style>
  <w:style w:type="character" w:customStyle="1" w:styleId="110">
    <w:name w:val="Текст сноски Знак11"/>
    <w:uiPriority w:val="99"/>
    <w:semiHidden/>
    <w:rsid w:val="00A62EC8"/>
    <w:rPr>
      <w:sz w:val="20"/>
    </w:rPr>
  </w:style>
  <w:style w:type="character" w:customStyle="1" w:styleId="14">
    <w:name w:val="Неразрешенное упоминание1"/>
    <w:uiPriority w:val="99"/>
    <w:semiHidden/>
    <w:rsid w:val="00A62EC8"/>
    <w:rPr>
      <w:color w:val="auto"/>
      <w:shd w:val="clear" w:color="auto" w:fill="auto"/>
    </w:rPr>
  </w:style>
  <w:style w:type="character" w:styleId="af1">
    <w:name w:val="Strong"/>
    <w:uiPriority w:val="99"/>
    <w:qFormat/>
    <w:rsid w:val="00A62EC8"/>
    <w:rPr>
      <w:rFonts w:cs="Times New Roman"/>
      <w:b/>
    </w:rPr>
  </w:style>
  <w:style w:type="character" w:customStyle="1" w:styleId="21">
    <w:name w:val="Неразрешенное упоминание2"/>
    <w:uiPriority w:val="99"/>
    <w:semiHidden/>
    <w:rsid w:val="00A62EC8"/>
    <w:rPr>
      <w:color w:val="605E5C"/>
      <w:shd w:val="clear" w:color="auto" w:fill="E1DFDD"/>
    </w:rPr>
  </w:style>
  <w:style w:type="paragraph" w:styleId="af2">
    <w:name w:val="Body Text Indent"/>
    <w:basedOn w:val="a"/>
    <w:link w:val="af3"/>
    <w:uiPriority w:val="99"/>
    <w:rsid w:val="00A62EC8"/>
    <w:pPr>
      <w:suppressAutoHyphens/>
      <w:spacing w:after="0" w:line="240" w:lineRule="auto"/>
      <w:ind w:firstLine="295"/>
      <w:jc w:val="both"/>
    </w:pPr>
    <w:rPr>
      <w:rFonts w:ascii="Times New Roman" w:eastAsia="MS Mincho" w:hAnsi="Times New Roman" w:cs="Times New Roman"/>
      <w:sz w:val="19"/>
      <w:szCs w:val="19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62EC8"/>
    <w:rPr>
      <w:rFonts w:ascii="Times New Roman" w:eastAsia="MS Mincho" w:hAnsi="Times New Roman" w:cs="Times New Roman"/>
      <w:sz w:val="19"/>
      <w:szCs w:val="19"/>
      <w:lang w:eastAsia="ar-SA"/>
    </w:rPr>
  </w:style>
  <w:style w:type="character" w:customStyle="1" w:styleId="apple-style-span">
    <w:name w:val="apple-style-span"/>
    <w:uiPriority w:val="99"/>
    <w:rsid w:val="00A62EC8"/>
  </w:style>
  <w:style w:type="paragraph" w:styleId="af4">
    <w:name w:val="endnote text"/>
    <w:basedOn w:val="a"/>
    <w:link w:val="af5"/>
    <w:uiPriority w:val="99"/>
    <w:rsid w:val="00A62EC8"/>
    <w:pPr>
      <w:spacing w:after="0" w:line="240" w:lineRule="auto"/>
    </w:pPr>
    <w:rPr>
      <w:rFonts w:ascii="Calibri" w:eastAsia="MS Mincho" w:hAnsi="Calibri" w:cs="Times New Roman"/>
      <w:sz w:val="20"/>
      <w:szCs w:val="20"/>
      <w:lang w:val="uk-UA" w:eastAsia="uk-UA"/>
    </w:rPr>
  </w:style>
  <w:style w:type="character" w:customStyle="1" w:styleId="af5">
    <w:name w:val="Текст концевой сноски Знак"/>
    <w:basedOn w:val="a0"/>
    <w:link w:val="af4"/>
    <w:uiPriority w:val="99"/>
    <w:rsid w:val="00A62EC8"/>
    <w:rPr>
      <w:rFonts w:ascii="Calibri" w:eastAsia="MS Mincho" w:hAnsi="Calibri" w:cs="Times New Roman"/>
      <w:sz w:val="20"/>
      <w:szCs w:val="20"/>
      <w:lang w:val="uk-UA" w:eastAsia="uk-UA"/>
    </w:rPr>
  </w:style>
  <w:style w:type="character" w:customStyle="1" w:styleId="rvts23">
    <w:name w:val="rvts23"/>
    <w:uiPriority w:val="99"/>
    <w:rsid w:val="00A62EC8"/>
  </w:style>
  <w:style w:type="character" w:styleId="af6">
    <w:name w:val="Emphasis"/>
    <w:uiPriority w:val="99"/>
    <w:qFormat/>
    <w:rsid w:val="00A62EC8"/>
    <w:rPr>
      <w:rFonts w:cs="Times New Roman"/>
      <w:i/>
    </w:rPr>
  </w:style>
  <w:style w:type="character" w:customStyle="1" w:styleId="st">
    <w:name w:val="st"/>
    <w:uiPriority w:val="99"/>
    <w:rsid w:val="00A62EC8"/>
  </w:style>
  <w:style w:type="character" w:customStyle="1" w:styleId="accesshide">
    <w:name w:val="accesshide"/>
    <w:uiPriority w:val="99"/>
    <w:rsid w:val="00A62EC8"/>
  </w:style>
  <w:style w:type="paragraph" w:customStyle="1" w:styleId="Default">
    <w:name w:val="Default"/>
    <w:uiPriority w:val="99"/>
    <w:rsid w:val="00A62EC8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uk-UA"/>
    </w:rPr>
  </w:style>
  <w:style w:type="character" w:customStyle="1" w:styleId="authors">
    <w:name w:val="authors"/>
    <w:uiPriority w:val="99"/>
    <w:rsid w:val="00A62EC8"/>
    <w:rPr>
      <w:rFonts w:ascii="Times New Roman" w:hAnsi="Times New Roman" w:cs="Times New Roman" w:hint="default"/>
    </w:rPr>
  </w:style>
  <w:style w:type="character" w:styleId="af7">
    <w:name w:val="Unresolved Mention"/>
    <w:basedOn w:val="a0"/>
    <w:uiPriority w:val="99"/>
    <w:semiHidden/>
    <w:unhideWhenUsed/>
    <w:rsid w:val="00A66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idruchniki.ws" TargetMode="External"/><Relationship Id="rId18" Type="http://schemas.openxmlformats.org/officeDocument/2006/relationships/hyperlink" Target="https://tinyurl.com/ya6yk4ad" TargetMode="External"/><Relationship Id="rId26" Type="http://schemas.openxmlformats.org/officeDocument/2006/relationships/hyperlink" Target="https://tinyurl.com/y9r5dpw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inyurl.com/y9pkmmp5" TargetMode="External"/><Relationship Id="rId7" Type="http://schemas.openxmlformats.org/officeDocument/2006/relationships/hyperlink" Target="https://moodle.znu.edu.ua/course/view.php?id=1370" TargetMode="External"/><Relationship Id="rId12" Type="http://schemas.openxmlformats.org/officeDocument/2006/relationships/hyperlink" Target="https://nbuv.gov.ua" TargetMode="External"/><Relationship Id="rId17" Type="http://schemas.openxmlformats.org/officeDocument/2006/relationships/hyperlink" Target="https://apps.webofknowledge.com" TargetMode="External"/><Relationship Id="rId25" Type="http://schemas.openxmlformats.org/officeDocument/2006/relationships/hyperlink" Target="https://tinyurl.com/yd6bq6p9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copus.com" TargetMode="External"/><Relationship Id="rId20" Type="http://schemas.openxmlformats.org/officeDocument/2006/relationships/hyperlink" Target="https://tinyurl.com/y9tve4lk" TargetMode="External"/><Relationship Id="rId29" Type="http://schemas.openxmlformats.org/officeDocument/2006/relationships/hyperlink" Target="https://tinyurl.com/ydhcsag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tector.media/" TargetMode="External"/><Relationship Id="rId24" Type="http://schemas.openxmlformats.org/officeDocument/2006/relationships/hyperlink" Target="https://tinyurl.com/57wha734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buv.gov.ua" TargetMode="External"/><Relationship Id="rId23" Type="http://schemas.openxmlformats.org/officeDocument/2006/relationships/hyperlink" Target="https://tinyurl.com/y8gbt4xs" TargetMode="External"/><Relationship Id="rId28" Type="http://schemas.openxmlformats.org/officeDocument/2006/relationships/hyperlink" Target="tel:061-228-75-50" TargetMode="External"/><Relationship Id="rId10" Type="http://schemas.openxmlformats.org/officeDocument/2006/relationships/hyperlink" Target="https://www3.mruni.eu/ojs/social-technologies/article/view/198/189" TargetMode="External"/><Relationship Id="rId19" Type="http://schemas.openxmlformats.org/officeDocument/2006/relationships/hyperlink" Target="https://tinyurl.com/y6wzzlu3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ib1.org/_ads/D2224107CBAB9F69FE32E52F1EECDB75" TargetMode="External"/><Relationship Id="rId14" Type="http://schemas.openxmlformats.org/officeDocument/2006/relationships/hyperlink" Target="https://moodle.znu.edu.ua/mod/resource/view.php?id=103857" TargetMode="External"/><Relationship Id="rId22" Type="http://schemas.openxmlformats.org/officeDocument/2006/relationships/hyperlink" Target="https://tinyurl.com/3fwvbptk" TargetMode="External"/><Relationship Id="rId27" Type="http://schemas.openxmlformats.org/officeDocument/2006/relationships/hyperlink" Target="mailto:v_banakh@znu.edu.ua" TargetMode="External"/><Relationship Id="rId30" Type="http://schemas.openxmlformats.org/officeDocument/2006/relationships/hyperlink" Target="http://library.znu.edu.ua" TargetMode="External"/><Relationship Id="rId8" Type="http://schemas.openxmlformats.org/officeDocument/2006/relationships/hyperlink" Target="https://doi.org/10.18524/2308-3255.2017.23.1372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3998</Words>
  <Characters>22791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26736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Iryna Bondarenko</cp:lastModifiedBy>
  <cp:revision>3</cp:revision>
  <dcterms:created xsi:type="dcterms:W3CDTF">2023-07-28T11:04:00Z</dcterms:created>
  <dcterms:modified xsi:type="dcterms:W3CDTF">2024-02-12T17:34:00Z</dcterms:modified>
</cp:coreProperties>
</file>