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67" w:rsidRPr="00640B67" w:rsidRDefault="00640B67" w:rsidP="00640B67">
      <w:pPr>
        <w:spacing w:after="16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Семінарське заняття 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5</w:t>
      </w: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 xml:space="preserve">Ч.Діккенс – творець вікторіанського ціннісного канону </w:t>
      </w: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(«Різдвяна пісня у прозі»)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Мета</w:t>
      </w:r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: забезпечити розуміння ціннісних категорій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вікторіанської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доби в процесі аналізу повісті Ч. Діккенса «Різдвяна пісня у прозі»; на матеріалі твору визначити світоглядні і естетичні домінанти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вікторіанської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літератури  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Основні поняття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вікторіанство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вікторіанська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романтизм, реалізм, різдвяна повість, «різдвяна філософія»</w:t>
      </w:r>
    </w:p>
    <w:p w:rsidR="00640B67" w:rsidRPr="00640B67" w:rsidRDefault="00640B67" w:rsidP="00DB59A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Питання для обговорення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Особистість і творчість Ч. Діккенса на тлі епохи і літературних уподобань свого часу.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«Різдвяна філософія» Ч. Діккенса як особливий ідейно-філософський комплекс цінностей.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«Різдвяна пісня у прозі»</w:t>
      </w:r>
      <w:r w:rsid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т</w:t>
      </w: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ема повісті, система персонажів, засоби вираження ідейного змісту. </w:t>
      </w:r>
    </w:p>
    <w:p w:rsidR="00640B67" w:rsidRPr="00640B67" w:rsidRDefault="00640B67" w:rsidP="00640B67">
      <w:pPr>
        <w:spacing w:after="0" w:line="360" w:lineRule="auto"/>
        <w:ind w:left="644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40B67" w:rsidRPr="00640B67" w:rsidRDefault="00DB59AB" w:rsidP="00640B67">
      <w:pPr>
        <w:spacing w:after="0" w:line="360" w:lineRule="auto"/>
        <w:ind w:left="644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Завдання</w:t>
      </w:r>
      <w:r w:rsidR="00640B67" w:rsidRPr="00640B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:</w:t>
      </w:r>
    </w:p>
    <w:p w:rsidR="00640B67" w:rsidRPr="00640B67" w:rsidRDefault="00640B67" w:rsidP="00640B67">
      <w:pPr>
        <w:numPr>
          <w:ilvl w:val="0"/>
          <w:numId w:val="2"/>
        </w:numPr>
        <w:spacing w:after="0" w:line="360" w:lineRule="auto"/>
        <w:ind w:left="851" w:hanging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Підготуйте групову презентацію на тему: «Різдвяна пісня у прозі» в кінематографі і мультиплікації»;</w:t>
      </w:r>
    </w:p>
    <w:p w:rsidR="00640B67" w:rsidRPr="00640B67" w:rsidRDefault="00640B67" w:rsidP="00640B67">
      <w:pPr>
        <w:numPr>
          <w:ilvl w:val="0"/>
          <w:numId w:val="2"/>
        </w:numPr>
        <w:spacing w:after="0" w:line="360" w:lineRule="auto"/>
        <w:ind w:left="851" w:hanging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Підготуйте групову або індивідуальну презентацію на тему: 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«Ч.Діккенс – творець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вікторіанського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ціннісного канону».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Література: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Основна</w:t>
      </w: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640B67" w:rsidRPr="00640B67" w:rsidRDefault="00640B67" w:rsidP="00640B67">
      <w:pPr>
        <w:numPr>
          <w:ilvl w:val="0"/>
          <w:numId w:val="3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Жук З. Як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Чарлз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Діккенс вигадав Різдво </w:t>
      </w:r>
      <w:hyperlink r:id="rId6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https://vsiknygy.net.ua/neformat/669/</w:t>
        </w:r>
      </w:hyperlink>
    </w:p>
    <w:p w:rsidR="00640B67" w:rsidRPr="00640B67" w:rsidRDefault="00640B67" w:rsidP="00640B6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B67">
        <w:rPr>
          <w:rFonts w:ascii="Calibri" w:eastAsia="Calibri" w:hAnsi="Calibri" w:cs="Times New Roman"/>
          <w:sz w:val="28"/>
          <w:szCs w:val="28"/>
          <w:lang w:val="uk-UA"/>
        </w:rPr>
        <w:t>Д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авиденко Г.Й., Чайка О.М. Історія </w:t>
      </w:r>
      <w:r w:rsidRPr="00640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зарубіжної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літератури ХІХ – поч. ХХ ст. – К.: ЦУЛ, 2007. 400 с. </w:t>
      </w:r>
      <w:hyperlink r:id="rId7" w:history="1">
        <w:r w:rsidRPr="00640B67">
          <w:rPr>
            <w:rFonts w:ascii="Times New Roman" w:eastAsia="Calibri" w:hAnsi="Times New Roman" w:cs="Times New Roman"/>
            <w:color w:val="2F5496"/>
            <w:sz w:val="28"/>
            <w:szCs w:val="28"/>
            <w:lang w:val="uk-UA"/>
          </w:rPr>
          <w:t>http://chtyvo.org.ua/authors/Davydenko_Halyna/Istoriia_zarubizhnoi_literatury_KhIKh_-_pochatku_KhKh_stolittia/</w:t>
        </w:r>
      </w:hyperlink>
    </w:p>
    <w:p w:rsidR="00640B67" w:rsidRPr="00640B67" w:rsidRDefault="00640B67" w:rsidP="00640B67">
      <w:pPr>
        <w:numPr>
          <w:ilvl w:val="0"/>
          <w:numId w:val="3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Анненкова О.С. Англійська література ХІХ ст.: від Джейн Остін до Джорджа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Мередіта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Навч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посібник. Київ : Видавничий дім Дмитра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Бураго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, 2016. 168 с.</w:t>
      </w:r>
    </w:p>
    <w:p w:rsidR="00640B67" w:rsidRPr="00640B67" w:rsidRDefault="00640B67" w:rsidP="00640B67">
      <w:pPr>
        <w:numPr>
          <w:ilvl w:val="0"/>
          <w:numId w:val="3"/>
        </w:numPr>
        <w:spacing w:after="0" w:line="360" w:lineRule="auto"/>
        <w:jc w:val="both"/>
        <w:rPr>
          <w:rFonts w:ascii="Calibri Light" w:eastAsia="Times New Roman" w:hAnsi="Calibri Light" w:cs="Times New Roman"/>
          <w:color w:val="2F5496"/>
          <w:sz w:val="28"/>
          <w:szCs w:val="28"/>
          <w:lang w:eastAsia="ru-RU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Анненкова О.С.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</w:t>
      </w:r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ст.: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 1830-1880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438 с</w:t>
      </w: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0B67" w:rsidRPr="00640B67" w:rsidRDefault="00640B67" w:rsidP="00640B67">
      <w:pPr>
        <w:numPr>
          <w:ilvl w:val="0"/>
          <w:numId w:val="3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lang w:val="uk-UA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Англомовні письменники. Тернопіль : Навчальна книга – Богдан, 2010. 464 с.</w:t>
      </w:r>
    </w:p>
    <w:p w:rsidR="00640B67" w:rsidRPr="00640B67" w:rsidRDefault="00640B67" w:rsidP="00640B67">
      <w:pPr>
        <w:tabs>
          <w:tab w:val="left" w:pos="709"/>
        </w:tabs>
        <w:spacing w:after="0" w:line="360" w:lineRule="auto"/>
        <w:ind w:left="720"/>
        <w:contextualSpacing/>
        <w:jc w:val="both"/>
        <w:textAlignment w:val="top"/>
        <w:rPr>
          <w:rFonts w:ascii="Calibri" w:eastAsia="Calibri" w:hAnsi="Calibri" w:cs="Times New Roman"/>
          <w:b/>
          <w:bCs/>
          <w:color w:val="0000FF"/>
          <w:u w:val="single"/>
          <w:bdr w:val="none" w:sz="0" w:space="0" w:color="auto" w:frame="1"/>
        </w:rPr>
      </w:pPr>
      <w:r w:rsidRPr="00640B67">
        <w:rPr>
          <w:rFonts w:ascii="Calibri" w:eastAsia="Calibri" w:hAnsi="Calibri" w:cs="Times New Roman"/>
          <w:b/>
          <w:bCs/>
          <w:color w:val="0000FF"/>
          <w:sz w:val="28"/>
          <w:szCs w:val="28"/>
          <w:u w:val="single"/>
          <w:bdr w:val="none" w:sz="0" w:space="0" w:color="auto" w:frame="1"/>
          <w:lang w:val="uk-UA"/>
        </w:rPr>
        <w:t>Додаткова:</w:t>
      </w:r>
    </w:p>
    <w:p w:rsidR="00640B67" w:rsidRPr="00640B67" w:rsidRDefault="00640B67" w:rsidP="00640B67">
      <w:pPr>
        <w:numPr>
          <w:ilvl w:val="0"/>
          <w:numId w:val="4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Times New Roman" w:eastAsia="Calibri" w:hAnsi="Times New Roman" w:cs="Times New Roman"/>
        </w:rPr>
      </w:pP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Бензар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</w:t>
      </w:r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Чарльз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Діккенс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640B6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40B67">
        <w:rPr>
          <w:rFonts w:ascii="Times New Roman" w:eastAsia="Calibri" w:hAnsi="Times New Roman" w:cs="Times New Roman"/>
          <w:sz w:val="28"/>
          <w:szCs w:val="28"/>
        </w:rPr>
        <w:t>іздвяна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пісня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прозі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Гуманістичний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змі</w:t>
      </w:r>
      <w:proofErr w:type="gramStart"/>
      <w:r w:rsidRPr="00640B67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proofErr w:type="gram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висока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людяність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https://zl.kiev.ua/charlz-dikkens-rizdvyana-pisnya-u-prozi-gumanistychnyj-zmist-ta-vysoka-lyudyanist-tvoru/</w:t>
        </w:r>
      </w:hyperlink>
    </w:p>
    <w:p w:rsidR="00640B67" w:rsidRPr="00640B67" w:rsidRDefault="00640B67" w:rsidP="00640B67">
      <w:pPr>
        <w:numPr>
          <w:ilvl w:val="0"/>
          <w:numId w:val="4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</w:pP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Кербі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 Е.Дж. 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Як Чарльз Діккенс навчив британців святкувати Різдво. https://www.bbc.com/ukrainian/features-42479994</w:t>
      </w:r>
    </w:p>
    <w:p w:rsidR="00640B67" w:rsidRPr="00640B67" w:rsidRDefault="00640B67" w:rsidP="00640B67">
      <w:pPr>
        <w:tabs>
          <w:tab w:val="left" w:pos="709"/>
        </w:tabs>
        <w:spacing w:after="0" w:line="360" w:lineRule="auto"/>
        <w:ind w:left="720"/>
        <w:contextualSpacing/>
        <w:jc w:val="both"/>
        <w:textAlignment w:val="top"/>
        <w:rPr>
          <w:rFonts w:ascii="Times New Roman" w:eastAsia="Calibri" w:hAnsi="Times New Roman" w:cs="Times New Roman"/>
        </w:rPr>
      </w:pP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Семінарське заняття № 6</w:t>
      </w: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феміністична проблематика роману ш.бронте «джеЙн ейр»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Мета</w:t>
      </w:r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: забезпечити розуміння гендерних стереотипів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вікторіанської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доби в процесі аналізу роману Ш. Бронте «Джейн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Ейр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»; на матеріалі твору визначити засоби творення жіночих характерів і новаторство письменниці  в трактуванні жіночої долі.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Основні поняття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вікторіанство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вікторіанська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романтизм, реалізм, готика, гендерна проблематика, гендерні стереотипи.</w:t>
      </w:r>
    </w:p>
    <w:p w:rsidR="00640B67" w:rsidRPr="00640B67" w:rsidRDefault="00640B67" w:rsidP="00DB59A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Питання для обговорення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40B67" w:rsidRPr="00640B67" w:rsidRDefault="00640B67" w:rsidP="00640B67">
      <w:pPr>
        <w:numPr>
          <w:ilvl w:val="0"/>
          <w:numId w:val="5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романної спадщини Ш. Бронте в історії англійської літератури.</w:t>
      </w:r>
      <w:r w:rsid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Життя та творчість письменниці.</w:t>
      </w:r>
    </w:p>
    <w:p w:rsidR="00640B67" w:rsidRPr="00640B67" w:rsidRDefault="00640B67" w:rsidP="00640B67">
      <w:pPr>
        <w:numPr>
          <w:ilvl w:val="0"/>
          <w:numId w:val="5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«Джейн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Ейр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як «роман про гувернантку»: </w:t>
      </w:r>
      <w:r w:rsidR="00DB59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образ головної героїні 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головної героїні у контексті гендерних пріоритетів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вікторіанства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40B67" w:rsidRPr="00640B67" w:rsidRDefault="00DB59AB" w:rsidP="00640B67">
      <w:pPr>
        <w:numPr>
          <w:ilvl w:val="0"/>
          <w:numId w:val="5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Образ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м-ра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Рочестера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романтичного персонажа</w:t>
      </w:r>
      <w:r w:rsidR="00640B67"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40B67" w:rsidRPr="00DB59AB" w:rsidRDefault="00DB59AB" w:rsidP="00640B67">
      <w:pPr>
        <w:numPr>
          <w:ilvl w:val="0"/>
          <w:numId w:val="5"/>
        </w:numPr>
        <w:spacing w:after="0" w:line="360" w:lineRule="auto"/>
        <w:ind w:left="644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нтерпретація жіночих образів роману (</w:t>
      </w:r>
      <w:proofErr w:type="spellStart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Бланш</w:t>
      </w:r>
      <w:proofErr w:type="spellEnd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Інгрем</w:t>
      </w:r>
      <w:proofErr w:type="spellEnd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місіс Рід, місіс </w:t>
      </w:r>
      <w:proofErr w:type="spellStart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Феррарс</w:t>
      </w:r>
      <w:proofErr w:type="spellEnd"/>
      <w:r w:rsidR="00640B67" w:rsidRP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640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Література: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Основна</w:t>
      </w: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640B67" w:rsidRPr="00640B67" w:rsidRDefault="00640B67" w:rsidP="00640B67">
      <w:pPr>
        <w:numPr>
          <w:ilvl w:val="0"/>
          <w:numId w:val="7"/>
        </w:numPr>
        <w:tabs>
          <w:tab w:val="left" w:pos="709"/>
        </w:tabs>
        <w:spacing w:after="0" w:line="360" w:lineRule="auto"/>
        <w:contextualSpacing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Назаренко Н.І. Специфіка української рецепції творчості сестер Бронте. Донецьк, 2013. 230 с. </w:t>
      </w:r>
      <w:hyperlink r:id="rId9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http://repository.mdu.in.ua/jspui/bitstream/123456789/2216/1/spetsyfika_ukrainskoi.pdf</w:t>
        </w:r>
      </w:hyperlink>
    </w:p>
    <w:p w:rsidR="00640B67" w:rsidRPr="00640B67" w:rsidRDefault="00640B67" w:rsidP="00640B67">
      <w:pPr>
        <w:numPr>
          <w:ilvl w:val="0"/>
          <w:numId w:val="7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Calibri" w:eastAsia="Calibri" w:hAnsi="Calibri" w:cs="Times New Roman"/>
          <w:color w:val="0000FF"/>
          <w:u w:val="single"/>
        </w:rPr>
      </w:pP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Вензик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Динаміка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образу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головної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героїні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роману «Джейн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Ейр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Шарлотти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Бронте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http://dspace.onu.edu.ua:8080/bitstream/123456789/17050/1/6.020303_Venzik_Ilona_Stanislavivna1.pdf</w:t>
        </w:r>
      </w:hyperlink>
    </w:p>
    <w:p w:rsidR="00640B67" w:rsidRPr="00640B67" w:rsidRDefault="00640B67" w:rsidP="00640B67">
      <w:pPr>
        <w:numPr>
          <w:ilvl w:val="0"/>
          <w:numId w:val="7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Тупахіна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 О.В. </w:t>
      </w: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Вікторіанський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 </w:t>
      </w: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метанаратив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 у дискурсі постсучасності: літературний вимір. Запоріжжя : ВД </w:t>
      </w: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Гельветика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, 2020. 508 с.</w:t>
      </w:r>
    </w:p>
    <w:p w:rsidR="00640B67" w:rsidRPr="00640B67" w:rsidRDefault="00640B67" w:rsidP="00640B67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714" w:hanging="357"/>
        <w:contextualSpacing/>
        <w:jc w:val="both"/>
        <w:textAlignment w:val="top"/>
        <w:rPr>
          <w:rFonts w:ascii="Calibri" w:eastAsia="Calibri" w:hAnsi="Calibri" w:cs="Times New Roman"/>
          <w:color w:val="0000FF"/>
          <w:u w:val="single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Бесараб О.М. </w:t>
      </w:r>
      <w:r w:rsidRPr="00640B67">
        <w:rPr>
          <w:rFonts w:ascii="Times New Roman" w:eastAsia="Calibri" w:hAnsi="Times New Roman" w:cs="Times New Roman"/>
          <w:sz w:val="28"/>
          <w:szCs w:val="28"/>
        </w:rPr>
        <w:t>ДЕЯКІ АСПЕКТИ КОРЕЛЯЦІЇ ЕВОЛЮЦІЇ ЖІНОЧОГО ОБРАЗУ В ЄВРОПЕЙСЬКИХ ЛІТЕРАТУРАХ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http://www.vestnik-philology.mgu.od.ua/archive/v16/23.pdf</w:t>
        </w:r>
      </w:hyperlink>
    </w:p>
    <w:p w:rsidR="00640B67" w:rsidRPr="00640B67" w:rsidRDefault="00640B67" w:rsidP="00640B67">
      <w:pPr>
        <w:numPr>
          <w:ilvl w:val="0"/>
          <w:numId w:val="7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Анненкова О.С. Англійська література ХІХ ст.: від Джейн Остін до Джорджа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Мередіта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Навч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посібник. Київ : Видавничий дім Дмитра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Бураго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, 2016. 168 с.</w:t>
      </w:r>
    </w:p>
    <w:p w:rsidR="00640B67" w:rsidRPr="00640B67" w:rsidRDefault="00640B67" w:rsidP="00640B67">
      <w:pPr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Times New Roman"/>
          <w:color w:val="2F5496"/>
          <w:sz w:val="28"/>
          <w:szCs w:val="28"/>
          <w:lang w:eastAsia="ru-RU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Анненкова О.С.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</w:t>
      </w:r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ст.: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 1830-1880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438 с</w:t>
      </w: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0B67" w:rsidRPr="00640B67" w:rsidRDefault="00640B67" w:rsidP="00640B67">
      <w:pPr>
        <w:numPr>
          <w:ilvl w:val="0"/>
          <w:numId w:val="7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lang w:val="uk-UA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Англомовні письменники. Тернопіль : Навчальна книга – Богдан, 2010. 464 с.</w:t>
      </w:r>
    </w:p>
    <w:p w:rsidR="00A55870" w:rsidRDefault="00DB59AB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5CF"/>
    <w:multiLevelType w:val="hybridMultilevel"/>
    <w:tmpl w:val="C9CC31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86F"/>
    <w:multiLevelType w:val="hybridMultilevel"/>
    <w:tmpl w:val="10CA90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65261"/>
    <w:multiLevelType w:val="hybridMultilevel"/>
    <w:tmpl w:val="B50AE9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7A79"/>
    <w:multiLevelType w:val="hybridMultilevel"/>
    <w:tmpl w:val="96BC5A0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CD6C54"/>
    <w:multiLevelType w:val="hybridMultilevel"/>
    <w:tmpl w:val="5F743C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879C6"/>
    <w:multiLevelType w:val="hybridMultilevel"/>
    <w:tmpl w:val="FFE0E28E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>
      <w:start w:val="1"/>
      <w:numFmt w:val="decimal"/>
      <w:lvlText w:val="%4."/>
      <w:lvlJc w:val="left"/>
      <w:pPr>
        <w:ind w:left="3164" w:hanging="360"/>
      </w:pPr>
    </w:lvl>
    <w:lvl w:ilvl="4" w:tplc="20000019">
      <w:start w:val="1"/>
      <w:numFmt w:val="lowerLetter"/>
      <w:lvlText w:val="%5."/>
      <w:lvlJc w:val="left"/>
      <w:pPr>
        <w:ind w:left="3884" w:hanging="360"/>
      </w:pPr>
    </w:lvl>
    <w:lvl w:ilvl="5" w:tplc="2000001B">
      <w:start w:val="1"/>
      <w:numFmt w:val="lowerRoman"/>
      <w:lvlText w:val="%6."/>
      <w:lvlJc w:val="right"/>
      <w:pPr>
        <w:ind w:left="4604" w:hanging="180"/>
      </w:pPr>
    </w:lvl>
    <w:lvl w:ilvl="6" w:tplc="2000000F">
      <w:start w:val="1"/>
      <w:numFmt w:val="decimal"/>
      <w:lvlText w:val="%7."/>
      <w:lvlJc w:val="left"/>
      <w:pPr>
        <w:ind w:left="5324" w:hanging="360"/>
      </w:pPr>
    </w:lvl>
    <w:lvl w:ilvl="7" w:tplc="20000019">
      <w:start w:val="1"/>
      <w:numFmt w:val="lowerLetter"/>
      <w:lvlText w:val="%8."/>
      <w:lvlJc w:val="left"/>
      <w:pPr>
        <w:ind w:left="6044" w:hanging="360"/>
      </w:pPr>
    </w:lvl>
    <w:lvl w:ilvl="8" w:tplc="2000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1B52308"/>
    <w:multiLevelType w:val="hybridMultilevel"/>
    <w:tmpl w:val="5C081C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1F"/>
    <w:rsid w:val="0048341F"/>
    <w:rsid w:val="00552E7F"/>
    <w:rsid w:val="00640B67"/>
    <w:rsid w:val="00DB59A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.kiev.ua/charlz-dikkens-rizdvyana-pisnya-u-prozi-gumanistychnyj-zmist-ta-vysoka-lyudyanist-tvo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htyvo.org.ua/authors/Davydenko_Halyna/Istoriia_zarubizhnoi_literatury_KhIKh_-_pochatku_KhKh_stolitt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iknygy.net.ua/neformat/669/" TargetMode="External"/><Relationship Id="rId11" Type="http://schemas.openxmlformats.org/officeDocument/2006/relationships/hyperlink" Target="http://www.vestnik-philology.mgu.od.ua/archive/v16/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space.onu.edu.ua:8080/bitstream/123456789/17050/1/6.020303_Venzik_Ilona_Stanislavivna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sitory.mdu.in.ua/jspui/bitstream/123456789/2216/1/spetsyfika_ukrainsko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2024-02-18T09:46:00Z</dcterms:created>
  <dcterms:modified xsi:type="dcterms:W3CDTF">2024-02-18T09:53:00Z</dcterms:modified>
</cp:coreProperties>
</file>