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94" w:rsidRPr="00B53E4C" w:rsidRDefault="00393094" w:rsidP="00393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8 </w:t>
      </w:r>
    </w:p>
    <w:p w:rsidR="00393094" w:rsidRPr="00B53E4C" w:rsidRDefault="00393094" w:rsidP="003930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E4C">
        <w:rPr>
          <w:rStyle w:val="a4"/>
          <w:b/>
          <w:sz w:val="28"/>
          <w:szCs w:val="28"/>
        </w:rPr>
        <w:t>Продакт</w:t>
      </w:r>
      <w:proofErr w:type="spellEnd"/>
      <w:r w:rsidRPr="00B53E4C">
        <w:rPr>
          <w:rStyle w:val="a4"/>
          <w:b/>
          <w:sz w:val="28"/>
          <w:szCs w:val="28"/>
        </w:rPr>
        <w:t xml:space="preserve"> </w:t>
      </w:r>
      <w:proofErr w:type="spellStart"/>
      <w:r w:rsidRPr="00B53E4C">
        <w:rPr>
          <w:rStyle w:val="a4"/>
          <w:b/>
          <w:sz w:val="28"/>
          <w:szCs w:val="28"/>
        </w:rPr>
        <w:t>плейсмент</w:t>
      </w:r>
      <w:proofErr w:type="spellEnd"/>
      <w:r w:rsidRPr="00B53E4C">
        <w:rPr>
          <w:rStyle w:val="st"/>
          <w:rFonts w:ascii="Times New Roman" w:hAnsi="Times New Roman" w:cs="Times New Roman"/>
          <w:b/>
          <w:sz w:val="28"/>
          <w:szCs w:val="28"/>
        </w:rPr>
        <w:t xml:space="preserve"> </w:t>
      </w:r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3E4C">
        <w:rPr>
          <w:rFonts w:ascii="Times New Roman" w:eastAsia="TimesNewRomanPSMT" w:hAnsi="Times New Roman" w:cs="Times New Roman"/>
          <w:b/>
          <w:sz w:val="28"/>
          <w:szCs w:val="28"/>
        </w:rPr>
        <w:t>як інноваційна</w:t>
      </w:r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маркетингова стратегія</w:t>
      </w:r>
    </w:p>
    <w:p w:rsidR="00393094" w:rsidRPr="00B53E4C" w:rsidRDefault="00393094" w:rsidP="00393094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Style w:val="a4"/>
          <w:i w:val="0"/>
          <w:iCs/>
          <w:sz w:val="28"/>
          <w:szCs w:val="28"/>
        </w:rPr>
      </w:pPr>
      <w:r w:rsidRPr="00B53E4C">
        <w:rPr>
          <w:rFonts w:ascii="Times New Roman" w:eastAsia="TimesNewRomanPSMT" w:hAnsi="Times New Roman" w:cs="Times New Roman"/>
          <w:sz w:val="28"/>
          <w:szCs w:val="28"/>
        </w:rPr>
        <w:t xml:space="preserve">Поняття про </w:t>
      </w:r>
      <w:proofErr w:type="spellStart"/>
      <w:r w:rsidRPr="00B53E4C">
        <w:rPr>
          <w:rStyle w:val="a4"/>
          <w:sz w:val="28"/>
          <w:szCs w:val="28"/>
        </w:rPr>
        <w:t>продакт</w:t>
      </w:r>
      <w:proofErr w:type="spellEnd"/>
      <w:r w:rsidRPr="00B53E4C">
        <w:rPr>
          <w:rStyle w:val="a4"/>
          <w:sz w:val="28"/>
          <w:szCs w:val="28"/>
        </w:rPr>
        <w:t xml:space="preserve"> </w:t>
      </w:r>
      <w:proofErr w:type="spellStart"/>
      <w:r w:rsidRPr="00B53E4C">
        <w:rPr>
          <w:rStyle w:val="a4"/>
          <w:sz w:val="28"/>
          <w:szCs w:val="28"/>
        </w:rPr>
        <w:t>плейсмент</w:t>
      </w:r>
      <w:proofErr w:type="spellEnd"/>
      <w:r w:rsidRPr="00B53E4C">
        <w:rPr>
          <w:rStyle w:val="a4"/>
          <w:sz w:val="28"/>
          <w:szCs w:val="28"/>
        </w:rPr>
        <w:t>.</w:t>
      </w:r>
    </w:p>
    <w:p w:rsidR="00393094" w:rsidRPr="00B53E4C" w:rsidRDefault="00393094" w:rsidP="00393094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Style w:val="a4"/>
          <w:rFonts w:eastAsia="TimesNewRomanPSMT"/>
          <w:b/>
          <w:i w:val="0"/>
          <w:iCs/>
          <w:sz w:val="28"/>
          <w:szCs w:val="28"/>
        </w:rPr>
      </w:pPr>
      <w:r w:rsidRPr="00B53E4C">
        <w:rPr>
          <w:rFonts w:ascii="Times New Roman" w:eastAsia="TimesNewRomanPSMT" w:hAnsi="Times New Roman" w:cs="Times New Roman"/>
          <w:sz w:val="28"/>
          <w:szCs w:val="28"/>
        </w:rPr>
        <w:t>Види</w:t>
      </w:r>
      <w:r w:rsidRPr="00B53E4C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 w:rsidRPr="00D14CD3">
        <w:rPr>
          <w:rStyle w:val="a4"/>
          <w:sz w:val="28"/>
          <w:szCs w:val="28"/>
        </w:rPr>
        <w:t>продакт</w:t>
      </w:r>
      <w:proofErr w:type="spellEnd"/>
      <w:r w:rsidRPr="00D14CD3">
        <w:rPr>
          <w:rStyle w:val="a4"/>
          <w:sz w:val="28"/>
          <w:szCs w:val="28"/>
        </w:rPr>
        <w:t xml:space="preserve"> </w:t>
      </w:r>
      <w:proofErr w:type="spellStart"/>
      <w:r w:rsidRPr="00D14CD3">
        <w:rPr>
          <w:rStyle w:val="a4"/>
          <w:sz w:val="28"/>
          <w:szCs w:val="28"/>
        </w:rPr>
        <w:t>плейсмент</w:t>
      </w:r>
      <w:proofErr w:type="spellEnd"/>
      <w:r w:rsidRPr="00B53E4C">
        <w:rPr>
          <w:rStyle w:val="a4"/>
          <w:sz w:val="28"/>
          <w:szCs w:val="28"/>
        </w:rPr>
        <w:t>.</w:t>
      </w:r>
    </w:p>
    <w:p w:rsidR="00393094" w:rsidRPr="00B53E4C" w:rsidRDefault="00393094" w:rsidP="00393094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4CD3">
        <w:rPr>
          <w:rStyle w:val="a4"/>
          <w:sz w:val="28"/>
          <w:szCs w:val="28"/>
        </w:rPr>
        <w:t>Продакт</w:t>
      </w:r>
      <w:proofErr w:type="spellEnd"/>
      <w:r w:rsidRPr="00D14CD3">
        <w:rPr>
          <w:rStyle w:val="a4"/>
          <w:sz w:val="28"/>
          <w:szCs w:val="28"/>
        </w:rPr>
        <w:t xml:space="preserve"> </w:t>
      </w:r>
      <w:proofErr w:type="spellStart"/>
      <w:r w:rsidRPr="00D14CD3">
        <w:rPr>
          <w:rStyle w:val="a4"/>
          <w:sz w:val="28"/>
          <w:szCs w:val="28"/>
        </w:rPr>
        <w:t>плейсмент</w:t>
      </w:r>
      <w:proofErr w:type="spellEnd"/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 xml:space="preserve"> у видавничій галузі.</w:t>
      </w:r>
    </w:p>
    <w:p w:rsidR="00393094" w:rsidRPr="00B53E4C" w:rsidRDefault="00393094" w:rsidP="00393094">
      <w:pPr>
        <w:pStyle w:val="a5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ПРАКТИЧНЕ</w:t>
      </w:r>
      <w:r w:rsidRPr="00B53E4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53E4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завдання</w:t>
      </w:r>
      <w:proofErr w:type="spellEnd"/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підібрати</w:t>
      </w:r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приклади </w:t>
      </w:r>
      <w:proofErr w:type="spellStart"/>
      <w:r w:rsidRPr="00B53E4C">
        <w:rPr>
          <w:rStyle w:val="a4"/>
          <w:sz w:val="28"/>
          <w:szCs w:val="28"/>
        </w:rPr>
        <w:t>продакт</w:t>
      </w:r>
      <w:proofErr w:type="spellEnd"/>
      <w:r w:rsidRPr="00B53E4C">
        <w:rPr>
          <w:rStyle w:val="a4"/>
          <w:sz w:val="28"/>
          <w:szCs w:val="28"/>
        </w:rPr>
        <w:t xml:space="preserve"> </w:t>
      </w:r>
      <w:proofErr w:type="spellStart"/>
      <w:r w:rsidRPr="00B53E4C">
        <w:rPr>
          <w:rStyle w:val="a4"/>
          <w:sz w:val="28"/>
          <w:szCs w:val="28"/>
        </w:rPr>
        <w:t>плейсмент</w:t>
      </w:r>
      <w:proofErr w:type="spellEnd"/>
      <w:r w:rsidRPr="00B53E4C">
        <w:rPr>
          <w:rStyle w:val="a4"/>
          <w:sz w:val="28"/>
          <w:szCs w:val="28"/>
        </w:rPr>
        <w:t xml:space="preserve"> як способу  інформування про видавничу продукцію</w:t>
      </w:r>
    </w:p>
    <w:p w:rsidR="00393094" w:rsidRPr="00B53E4C" w:rsidRDefault="00393094" w:rsidP="00393094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B53E4C">
        <w:rPr>
          <w:rFonts w:ascii="Times New Roman" w:eastAsia="TimesNewRomanPSMT" w:hAnsi="Times New Roman" w:cs="Times New Roman"/>
          <w:b/>
          <w:sz w:val="28"/>
          <w:szCs w:val="28"/>
        </w:rPr>
        <w:t>Література</w:t>
      </w:r>
    </w:p>
    <w:p w:rsidR="00393094" w:rsidRPr="00B53E4C" w:rsidRDefault="00393094" w:rsidP="00393094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393094" w:rsidRPr="00B53E4C" w:rsidRDefault="00393094" w:rsidP="00393094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Водолазька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С. </w:t>
      </w:r>
      <w:r w:rsidRPr="00B53E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Інноваційні стратегії </w:t>
      </w:r>
      <w:proofErr w:type="spellStart"/>
      <w:r w:rsidRPr="00B53E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внутрішнотекствої</w:t>
      </w:r>
      <w:proofErr w:type="spellEnd"/>
      <w:r w:rsidRPr="00B53E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реклами у книзі http://social-science.com.ua/article/868</w:t>
      </w:r>
    </w:p>
    <w:p w:rsidR="00393094" w:rsidRPr="00B53E4C" w:rsidRDefault="00393094" w:rsidP="00393094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B53E4C">
        <w:rPr>
          <w:rStyle w:val="a4"/>
          <w:sz w:val="28"/>
          <w:szCs w:val="28"/>
        </w:rPr>
        <w:t>Водолазька</w:t>
      </w:r>
      <w:proofErr w:type="spellEnd"/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С. В. </w:t>
      </w:r>
      <w:proofErr w:type="spellStart"/>
      <w:r w:rsidRPr="00B53E4C">
        <w:rPr>
          <w:rStyle w:val="a4"/>
          <w:sz w:val="28"/>
          <w:szCs w:val="28"/>
        </w:rPr>
        <w:t>Продакт</w:t>
      </w:r>
      <w:proofErr w:type="spellEnd"/>
      <w:r w:rsidRPr="00B53E4C">
        <w:rPr>
          <w:rStyle w:val="a4"/>
          <w:sz w:val="28"/>
          <w:szCs w:val="28"/>
        </w:rPr>
        <w:t xml:space="preserve"> </w:t>
      </w:r>
      <w:proofErr w:type="spellStart"/>
      <w:r w:rsidRPr="00B53E4C">
        <w:rPr>
          <w:rStyle w:val="a4"/>
          <w:sz w:val="28"/>
          <w:szCs w:val="28"/>
        </w:rPr>
        <w:t>плейсмент</w:t>
      </w:r>
      <w:proofErr w:type="spellEnd"/>
      <w:r w:rsidRPr="00B53E4C">
        <w:rPr>
          <w:rStyle w:val="st"/>
          <w:rFonts w:ascii="Times New Roman" w:hAnsi="Times New Roman" w:cs="Times New Roman"/>
          <w:i/>
          <w:sz w:val="28"/>
          <w:szCs w:val="28"/>
        </w:rPr>
        <w:t xml:space="preserve"> як </w:t>
      </w:r>
      <w:r w:rsidRPr="00B53E4C">
        <w:rPr>
          <w:rStyle w:val="a4"/>
          <w:sz w:val="28"/>
          <w:szCs w:val="28"/>
        </w:rPr>
        <w:t>інноваційний спосіб просування</w:t>
      </w:r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книги: наукова рецепція, теоретичні узагальнення / С. В. </w:t>
      </w:r>
      <w:proofErr w:type="spellStart"/>
      <w:r w:rsidRPr="00B53E4C">
        <w:rPr>
          <w:rStyle w:val="a4"/>
          <w:sz w:val="28"/>
          <w:szCs w:val="28"/>
        </w:rPr>
        <w:t>Водолазька</w:t>
      </w:r>
      <w:proofErr w:type="spellEnd"/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// Держава та регіони. Серія : Соціальні комунікації. - 2013. - № 3-4. - С. 144-148.</w:t>
      </w:r>
    </w:p>
    <w:p w:rsidR="00393094" w:rsidRPr="00B53E4C" w:rsidRDefault="00393094" w:rsidP="0039309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Водолазька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С. СУЧАСНА ВИДАВНИЧА ГАЛУЗЬ СХІДНОЄВРОПЕЙСЬКОГО РЕГІОНУ: ІННОВАЦІЙНІ ДЕТЕРМІНАНТИ ТА АКТУАЛЬНІ ТРАНСФОРМАЦІЇ  автореф. дисертації на здобуття наукового ступеня доктора наук із соціальних комунікацій. – К. , 2016. – С. 17.</w:t>
      </w:r>
    </w:p>
    <w:p w:rsidR="00393094" w:rsidRPr="00B53E4C" w:rsidRDefault="00393094" w:rsidP="0039309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Style w:val="A30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 xml:space="preserve">4.Марцінковська, О. Б.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Продакт-плейсмент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як сучасний маркетинговий інструмент: юридичні аспекти та проблеми ефективності  / О.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Марцінковська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, О. Легкий //Економічний аналіз : зб. наук. праць / Тернопільський національний економічний університет;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.: С. І.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Шкарабан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голов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 ред.) та ін. – Тернопіль : Видавничо-поліграфічний центр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Тернопільськогонаціонального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економічного університету «Економічна думка», 2013. – Том 13. – С. 327-333. </w:t>
      </w:r>
    </w:p>
    <w:p w:rsidR="00393094" w:rsidRPr="00B53E4C" w:rsidRDefault="00393094" w:rsidP="00393094">
      <w:pPr>
        <w:pStyle w:val="Pa3"/>
        <w:spacing w:line="240" w:lineRule="auto"/>
        <w:ind w:firstLine="680"/>
        <w:jc w:val="both"/>
        <w:rPr>
          <w:rStyle w:val="A20"/>
          <w:rFonts w:ascii="Times New Roman" w:hAnsi="Times New Roman" w:cs="Times New Roman"/>
          <w:sz w:val="28"/>
          <w:szCs w:val="28"/>
        </w:rPr>
      </w:pPr>
      <w:r w:rsidRPr="00B53E4C">
        <w:rPr>
          <w:rStyle w:val="A30"/>
          <w:rFonts w:ascii="Times New Roman" w:hAnsi="Times New Roman" w:cs="Times New Roman"/>
          <w:bCs/>
          <w:sz w:val="28"/>
          <w:szCs w:val="28"/>
        </w:rPr>
        <w:t>5. Мотуз Ю</w:t>
      </w:r>
      <w:r w:rsidRPr="00B53E4C">
        <w:rPr>
          <w:rStyle w:val="A30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53E4C">
        <w:rPr>
          <w:rStyle w:val="A30"/>
          <w:rFonts w:ascii="Times New Roman" w:hAnsi="Times New Roman" w:cs="Times New Roman"/>
          <w:sz w:val="28"/>
          <w:szCs w:val="28"/>
        </w:rPr>
        <w:t>ЯВИЩЕ ПРОДАКТ ПЛЕЙСМЕНТ У СУЧАСНІЙ МЕДІА-КУЛЬТУРІ //</w:t>
      </w:r>
      <w:proofErr w:type="spellStart"/>
      <w:r w:rsidRPr="00B53E4C">
        <w:rPr>
          <w:rStyle w:val="A20"/>
          <w:rFonts w:ascii="Times New Roman" w:hAnsi="Times New Roman" w:cs="Times New Roman"/>
          <w:sz w:val="28"/>
          <w:szCs w:val="28"/>
        </w:rPr>
        <w:t>Медіадослідження</w:t>
      </w:r>
      <w:proofErr w:type="spellEnd"/>
      <w:r w:rsidRPr="00B53E4C">
        <w:rPr>
          <w:rStyle w:val="A20"/>
          <w:rFonts w:ascii="Times New Roman" w:hAnsi="Times New Roman" w:cs="Times New Roman"/>
          <w:sz w:val="28"/>
          <w:szCs w:val="28"/>
        </w:rPr>
        <w:t xml:space="preserve"> : збірник наукових праць студентів / наук. ред. Л. В. </w:t>
      </w:r>
      <w:proofErr w:type="spellStart"/>
      <w:r w:rsidRPr="00B53E4C">
        <w:rPr>
          <w:rStyle w:val="A20"/>
          <w:rFonts w:ascii="Times New Roman" w:hAnsi="Times New Roman" w:cs="Times New Roman"/>
          <w:sz w:val="28"/>
          <w:szCs w:val="28"/>
        </w:rPr>
        <w:t>Завгородня</w:t>
      </w:r>
      <w:proofErr w:type="spellEnd"/>
      <w:r w:rsidRPr="00B53E4C">
        <w:rPr>
          <w:rStyle w:val="A20"/>
          <w:rFonts w:ascii="Times New Roman" w:hAnsi="Times New Roman" w:cs="Times New Roman"/>
          <w:sz w:val="28"/>
          <w:szCs w:val="28"/>
        </w:rPr>
        <w:t>. – Черкаси : Черкаський нац. ун-т ім. Б. Хмельницького, 2010. – Вип. 2. – С. 39-42.</w:t>
      </w:r>
    </w:p>
    <w:p w:rsidR="00393094" w:rsidRPr="00B53E4C" w:rsidRDefault="00393094" w:rsidP="0039309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color w:val="000000"/>
          <w:sz w:val="28"/>
          <w:szCs w:val="28"/>
        </w:rPr>
        <w:t>6. Зелінська Н.</w:t>
      </w:r>
      <w:r w:rsidRPr="00B53E4C">
        <w:rPr>
          <w:rFonts w:ascii="Times New Roman" w:hAnsi="Times New Roman" w:cs="Times New Roman"/>
          <w:bCs/>
          <w:color w:val="FFFFFF"/>
          <w:sz w:val="28"/>
          <w:szCs w:val="28"/>
        </w:rPr>
        <w:t>1</w:t>
      </w:r>
      <w:r w:rsidRPr="00B53E4C">
        <w:rPr>
          <w:rFonts w:ascii="Times New Roman" w:hAnsi="Times New Roman" w:cs="Times New Roman"/>
          <w:bCs/>
          <w:color w:val="000000"/>
          <w:sz w:val="28"/>
          <w:szCs w:val="28"/>
        </w:rPr>
        <w:t>РЕКЛАМУВАННЯ КНИЖКОВИХ ВИДАНЬ НА СУЧАСНОМУ УКРАЇНСЬКОМУ ТЕЛЕБАЧЕННІ</w:t>
      </w:r>
      <w:r w:rsidRPr="00B53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// </w:t>
      </w:r>
      <w:r w:rsidRPr="00B53E4C">
        <w:rPr>
          <w:rFonts w:ascii="Times New Roman" w:hAnsi="Times New Roman" w:cs="Times New Roman"/>
          <w:sz w:val="28"/>
          <w:szCs w:val="28"/>
        </w:rPr>
        <w:t>ВІСНИК ЛЬВІВ. УН-ТУ Серія журн.  - 2013. -  Вип. 38. -  С. 277–282</w:t>
      </w:r>
    </w:p>
    <w:p w:rsidR="00393094" w:rsidRPr="00B53E4C" w:rsidRDefault="00393094" w:rsidP="0039309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 xml:space="preserve">7. </w:t>
      </w:r>
      <w:r w:rsidRPr="00B53E4C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B5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E4C">
        <w:rPr>
          <w:rFonts w:ascii="Times New Roman" w:hAnsi="Times New Roman" w:cs="Times New Roman"/>
          <w:sz w:val="28"/>
          <w:szCs w:val="28"/>
          <w:lang w:val="en-US"/>
        </w:rPr>
        <w:t>placement</w:t>
      </w:r>
      <w:r w:rsidRPr="00B5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по-украински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[Електронний ресурс] Режим доступу: </w:t>
      </w:r>
      <w:r w:rsidRPr="00B5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Pr="00B53E4C">
          <w:rPr>
            <w:rStyle w:val="a7"/>
            <w:rFonts w:ascii="Times New Roman" w:hAnsi="Times New Roman" w:cs="Times New Roman"/>
          </w:rPr>
          <w:t>https://mediananny.com/specproject/uatv/2000.html</w:t>
        </w:r>
      </w:hyperlink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2503"/>
    <w:multiLevelType w:val="hybridMultilevel"/>
    <w:tmpl w:val="948AD4DA"/>
    <w:lvl w:ilvl="0" w:tplc="8B269BBA">
      <w:start w:val="1"/>
      <w:numFmt w:val="decimal"/>
      <w:lvlText w:val="%1."/>
      <w:lvlJc w:val="left"/>
      <w:pPr>
        <w:ind w:left="1040" w:hanging="360"/>
      </w:pPr>
      <w:rPr>
        <w:rFonts w:eastAsiaTheme="minorEastAsia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713FB"/>
    <w:multiLevelType w:val="hybridMultilevel"/>
    <w:tmpl w:val="483A3F2A"/>
    <w:lvl w:ilvl="0" w:tplc="BAA6E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3094"/>
    <w:rsid w:val="000B48A9"/>
    <w:rsid w:val="00393094"/>
    <w:rsid w:val="004A4C10"/>
    <w:rsid w:val="007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94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uiPriority w:val="2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393094"/>
    <w:rPr>
      <w:color w:val="0000FF" w:themeColor="hyperlink"/>
      <w:u w:val="single"/>
    </w:rPr>
  </w:style>
  <w:style w:type="paragraph" w:customStyle="1" w:styleId="Pa3">
    <w:name w:val="Pa3"/>
    <w:basedOn w:val="a"/>
    <w:next w:val="a"/>
    <w:uiPriority w:val="99"/>
    <w:rsid w:val="0039309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st">
    <w:name w:val="st"/>
    <w:basedOn w:val="a0"/>
    <w:rsid w:val="00393094"/>
  </w:style>
  <w:style w:type="character" w:customStyle="1" w:styleId="A30">
    <w:name w:val="A3"/>
    <w:uiPriority w:val="99"/>
    <w:rsid w:val="00393094"/>
    <w:rPr>
      <w:rFonts w:ascii="Minion Pro" w:hAnsi="Minion Pro" w:cs="Minion Pro" w:hint="default"/>
      <w:color w:val="000000"/>
      <w:sz w:val="20"/>
      <w:szCs w:val="20"/>
    </w:rPr>
  </w:style>
  <w:style w:type="character" w:customStyle="1" w:styleId="A20">
    <w:name w:val="A2"/>
    <w:uiPriority w:val="99"/>
    <w:rsid w:val="00393094"/>
    <w:rPr>
      <w:rFonts w:ascii="Minion Pro" w:hAnsi="Minion Pro" w:cs="Minion Pro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nanny.com/specproject/uatv/20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2024-02-21T11:30:00Z</dcterms:created>
  <dcterms:modified xsi:type="dcterms:W3CDTF">2024-02-21T11:31:00Z</dcterms:modified>
</cp:coreProperties>
</file>