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2D1" w:rsidRDefault="00AF153F" w:rsidP="00B00D3F">
      <w:pPr>
        <w:pStyle w:val="21"/>
        <w:tabs>
          <w:tab w:val="left" w:pos="9923"/>
        </w:tabs>
        <w:spacing w:line="240" w:lineRule="auto"/>
        <w:ind w:left="0" w:firstLine="567"/>
        <w:jc w:val="center"/>
        <w:rPr>
          <w:sz w:val="30"/>
          <w:szCs w:val="30"/>
        </w:rPr>
      </w:pPr>
      <w:r>
        <w:rPr>
          <w:sz w:val="30"/>
          <w:szCs w:val="30"/>
        </w:rPr>
        <w:t>Практична 5</w:t>
      </w:r>
    </w:p>
    <w:p w:rsidR="00B00D3F" w:rsidRPr="00A82550" w:rsidRDefault="00B00D3F" w:rsidP="00B00D3F">
      <w:pPr>
        <w:pStyle w:val="21"/>
        <w:tabs>
          <w:tab w:val="left" w:pos="9923"/>
        </w:tabs>
        <w:spacing w:line="240" w:lineRule="auto"/>
        <w:ind w:left="0" w:firstLine="567"/>
        <w:jc w:val="center"/>
        <w:rPr>
          <w:sz w:val="30"/>
          <w:szCs w:val="30"/>
        </w:rPr>
      </w:pPr>
      <w:r w:rsidRPr="00A82550">
        <w:rPr>
          <w:sz w:val="30"/>
          <w:szCs w:val="30"/>
        </w:rPr>
        <w:t xml:space="preserve"> Оптимізація гідроелектричних агрегатів із застосуванням </w:t>
      </w:r>
      <w:proofErr w:type="spellStart"/>
      <w:r w:rsidRPr="00A82550">
        <w:rPr>
          <w:sz w:val="30"/>
          <w:szCs w:val="30"/>
        </w:rPr>
        <w:t>сплайн-функцій</w:t>
      </w:r>
      <w:proofErr w:type="spellEnd"/>
      <w:r w:rsidRPr="00A82550">
        <w:rPr>
          <w:sz w:val="30"/>
          <w:szCs w:val="30"/>
        </w:rPr>
        <w:t xml:space="preserve"> </w:t>
      </w:r>
    </w:p>
    <w:p w:rsidR="00B00D3F" w:rsidRPr="00A82550" w:rsidRDefault="00B00D3F" w:rsidP="00B00D3F">
      <w:pPr>
        <w:pStyle w:val="21"/>
        <w:tabs>
          <w:tab w:val="left" w:pos="10206"/>
        </w:tabs>
        <w:spacing w:line="240" w:lineRule="auto"/>
        <w:ind w:left="0" w:firstLine="567"/>
        <w:rPr>
          <w:b w:val="0"/>
          <w:sz w:val="30"/>
          <w:szCs w:val="30"/>
        </w:rPr>
      </w:pPr>
      <w:proofErr w:type="spellStart"/>
      <w:r w:rsidRPr="00A82550">
        <w:rPr>
          <w:b w:val="0"/>
          <w:sz w:val="30"/>
          <w:szCs w:val="30"/>
        </w:rPr>
        <w:t>Сплайн</w:t>
      </w:r>
      <w:proofErr w:type="spellEnd"/>
      <w:r w:rsidRPr="00A82550">
        <w:rPr>
          <w:b w:val="0"/>
          <w:sz w:val="30"/>
          <w:szCs w:val="30"/>
        </w:rPr>
        <w:t> (</w:t>
      </w:r>
      <w:hyperlink r:id="rId4" w:tooltip="Англійська мова" w:history="1">
        <w:r w:rsidRPr="00A82550">
          <w:rPr>
            <w:b w:val="0"/>
            <w:sz w:val="30"/>
            <w:szCs w:val="30"/>
          </w:rPr>
          <w:t>англ.</w:t>
        </w:r>
      </w:hyperlink>
      <w:r w:rsidRPr="00A82550">
        <w:rPr>
          <w:b w:val="0"/>
          <w:sz w:val="30"/>
          <w:szCs w:val="30"/>
        </w:rPr>
        <w:t> </w:t>
      </w:r>
      <w:proofErr w:type="spellStart"/>
      <w:r w:rsidRPr="00A82550">
        <w:rPr>
          <w:b w:val="0"/>
          <w:sz w:val="30"/>
          <w:szCs w:val="30"/>
        </w:rPr>
        <w:t>spline</w:t>
      </w:r>
      <w:proofErr w:type="spellEnd"/>
      <w:r w:rsidRPr="00A82550">
        <w:rPr>
          <w:b w:val="0"/>
          <w:sz w:val="30"/>
          <w:szCs w:val="30"/>
        </w:rPr>
        <w:t> — планка, рейка) — </w:t>
      </w:r>
      <w:hyperlink r:id="rId5" w:tooltip="Функція (математика)" w:history="1">
        <w:r w:rsidRPr="00A82550">
          <w:rPr>
            <w:b w:val="0"/>
            <w:sz w:val="30"/>
            <w:szCs w:val="30"/>
          </w:rPr>
          <w:t>функція</w:t>
        </w:r>
      </w:hyperlink>
      <w:r w:rsidRPr="00A82550">
        <w:rPr>
          <w:b w:val="0"/>
          <w:sz w:val="30"/>
          <w:szCs w:val="30"/>
        </w:rPr>
        <w:t>, </w:t>
      </w:r>
      <w:hyperlink r:id="rId6" w:tooltip="Область визначення" w:history="1">
        <w:r w:rsidRPr="00A82550">
          <w:rPr>
            <w:b w:val="0"/>
            <w:sz w:val="30"/>
            <w:szCs w:val="30"/>
          </w:rPr>
          <w:t>область визначення</w:t>
        </w:r>
      </w:hyperlink>
      <w:r w:rsidRPr="00A82550">
        <w:rPr>
          <w:b w:val="0"/>
          <w:sz w:val="30"/>
          <w:szCs w:val="30"/>
        </w:rPr>
        <w:t> якої розбита на шматки, на кожному зі шматків функція є деяким </w:t>
      </w:r>
      <w:hyperlink r:id="rId7" w:tooltip="Поліном" w:history="1">
        <w:r w:rsidRPr="00A82550">
          <w:rPr>
            <w:b w:val="0"/>
            <w:sz w:val="30"/>
            <w:szCs w:val="30"/>
          </w:rPr>
          <w:t>поліномом</w:t>
        </w:r>
      </w:hyperlink>
      <w:r w:rsidRPr="00A82550">
        <w:rPr>
          <w:b w:val="0"/>
          <w:sz w:val="30"/>
          <w:szCs w:val="30"/>
        </w:rPr>
        <w:t> (многочленом).</w:t>
      </w:r>
    </w:p>
    <w:p w:rsidR="00B00D3F" w:rsidRPr="00A82550" w:rsidRDefault="00B00D3F" w:rsidP="00B00D3F">
      <w:pPr>
        <w:pStyle w:val="21"/>
        <w:tabs>
          <w:tab w:val="left" w:pos="10206"/>
        </w:tabs>
        <w:spacing w:line="240" w:lineRule="auto"/>
        <w:ind w:left="0" w:firstLine="567"/>
        <w:rPr>
          <w:b w:val="0"/>
          <w:sz w:val="30"/>
          <w:szCs w:val="30"/>
        </w:rPr>
      </w:pPr>
      <w:r w:rsidRPr="00A82550">
        <w:rPr>
          <w:b w:val="0"/>
          <w:sz w:val="30"/>
          <w:szCs w:val="30"/>
        </w:rPr>
        <w:t>В задачах </w:t>
      </w:r>
      <w:hyperlink r:id="rId8" w:tooltip="Інтерполяція" w:history="1">
        <w:r w:rsidRPr="00A82550">
          <w:rPr>
            <w:b w:val="0"/>
            <w:sz w:val="30"/>
            <w:szCs w:val="30"/>
          </w:rPr>
          <w:t>інтерполяції</w:t>
        </w:r>
      </w:hyperlink>
      <w:r w:rsidRPr="00A82550">
        <w:rPr>
          <w:b w:val="0"/>
          <w:sz w:val="30"/>
          <w:szCs w:val="30"/>
        </w:rPr>
        <w:t xml:space="preserve">, інтерполяція </w:t>
      </w:r>
      <w:proofErr w:type="spellStart"/>
      <w:r w:rsidRPr="00A82550">
        <w:rPr>
          <w:b w:val="0"/>
          <w:sz w:val="30"/>
          <w:szCs w:val="30"/>
        </w:rPr>
        <w:t>сплайном</w:t>
      </w:r>
      <w:proofErr w:type="spellEnd"/>
      <w:r w:rsidRPr="00A82550">
        <w:rPr>
          <w:b w:val="0"/>
          <w:sz w:val="30"/>
          <w:szCs w:val="30"/>
        </w:rPr>
        <w:t xml:space="preserve"> краща, ніж інтерполяція многочленом, оскільки дає схожі результати навіть при менших </w:t>
      </w:r>
      <w:hyperlink r:id="rId9" w:tooltip="Степінь" w:history="1">
        <w:r w:rsidRPr="00A82550">
          <w:rPr>
            <w:b w:val="0"/>
            <w:sz w:val="30"/>
            <w:szCs w:val="30"/>
          </w:rPr>
          <w:t>степенях</w:t>
        </w:r>
      </w:hyperlink>
      <w:r w:rsidRPr="00A82550">
        <w:rPr>
          <w:b w:val="0"/>
          <w:sz w:val="30"/>
          <w:szCs w:val="30"/>
        </w:rPr>
        <w:t> поліномів.</w:t>
      </w:r>
    </w:p>
    <w:p w:rsidR="00B00D3F" w:rsidRPr="00A82550" w:rsidRDefault="00B00D3F" w:rsidP="00B00D3F">
      <w:pPr>
        <w:pStyle w:val="21"/>
        <w:tabs>
          <w:tab w:val="left" w:pos="9923"/>
        </w:tabs>
        <w:spacing w:line="240" w:lineRule="auto"/>
        <w:ind w:left="0" w:firstLine="567"/>
        <w:jc w:val="center"/>
      </w:pPr>
      <w:r w:rsidRPr="00A82550">
        <w:rPr>
          <w:noProof/>
          <w:lang w:val="ru-RU" w:eastAsia="ru-RU"/>
        </w:rPr>
        <w:drawing>
          <wp:inline distT="0" distB="0" distL="0" distR="0">
            <wp:extent cx="5057816" cy="3780445"/>
            <wp:effectExtent l="19050" t="0" r="9484" b="0"/>
            <wp:docPr id="9" name="Рисунок 6" descr="сплай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лайн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2680" cy="379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D3F" w:rsidRPr="00A82550" w:rsidRDefault="00B00D3F" w:rsidP="00B00D3F">
      <w:pPr>
        <w:pStyle w:val="21"/>
        <w:tabs>
          <w:tab w:val="left" w:pos="10206"/>
        </w:tabs>
        <w:spacing w:line="240" w:lineRule="auto"/>
        <w:ind w:left="0" w:firstLine="567"/>
        <w:jc w:val="center"/>
        <w:rPr>
          <w:b w:val="0"/>
          <w:sz w:val="30"/>
          <w:szCs w:val="30"/>
        </w:rPr>
      </w:pPr>
      <w:r w:rsidRPr="00A82550">
        <w:rPr>
          <w:b w:val="0"/>
          <w:sz w:val="30"/>
          <w:szCs w:val="30"/>
        </w:rPr>
        <w:t xml:space="preserve">Рис. 5.31. Кубічний параметричний поліноміальний </w:t>
      </w:r>
      <w:proofErr w:type="spellStart"/>
      <w:r w:rsidRPr="00A82550">
        <w:rPr>
          <w:b w:val="0"/>
          <w:sz w:val="30"/>
          <w:szCs w:val="30"/>
        </w:rPr>
        <w:t>сплайн</w:t>
      </w:r>
      <w:proofErr w:type="spellEnd"/>
      <w:r w:rsidRPr="00A82550">
        <w:rPr>
          <w:b w:val="0"/>
          <w:sz w:val="30"/>
          <w:szCs w:val="30"/>
        </w:rPr>
        <w:t>. Складається з трьох сегментів (виділені кольором), що описуються окремими кубічними поліномами.</w:t>
      </w:r>
    </w:p>
    <w:p w:rsidR="00B00D3F" w:rsidRPr="00A82550" w:rsidRDefault="00B00D3F" w:rsidP="00B00D3F">
      <w:pPr>
        <w:pStyle w:val="21"/>
        <w:tabs>
          <w:tab w:val="left" w:pos="10206"/>
        </w:tabs>
        <w:spacing w:line="240" w:lineRule="auto"/>
        <w:ind w:left="0" w:firstLine="567"/>
        <w:jc w:val="center"/>
        <w:rPr>
          <w:b w:val="0"/>
          <w:sz w:val="30"/>
          <w:szCs w:val="30"/>
        </w:rPr>
      </w:pPr>
    </w:p>
    <w:p w:rsidR="00B00D3F" w:rsidRPr="00A82550" w:rsidRDefault="00B00D3F" w:rsidP="00B00D3F">
      <w:pPr>
        <w:pStyle w:val="21"/>
        <w:tabs>
          <w:tab w:val="left" w:pos="10206"/>
        </w:tabs>
        <w:spacing w:line="240" w:lineRule="auto"/>
        <w:ind w:left="0" w:firstLine="567"/>
        <w:rPr>
          <w:b w:val="0"/>
          <w:sz w:val="30"/>
          <w:szCs w:val="30"/>
        </w:rPr>
      </w:pPr>
      <w:r w:rsidRPr="00A82550">
        <w:rPr>
          <w:b w:val="0"/>
          <w:sz w:val="30"/>
          <w:szCs w:val="30"/>
        </w:rPr>
        <w:t xml:space="preserve">Кубічний </w:t>
      </w:r>
      <w:proofErr w:type="spellStart"/>
      <w:r w:rsidRPr="00A82550">
        <w:rPr>
          <w:b w:val="0"/>
          <w:sz w:val="30"/>
          <w:szCs w:val="30"/>
        </w:rPr>
        <w:t>сплайн</w:t>
      </w:r>
      <w:proofErr w:type="spellEnd"/>
      <w:r w:rsidRPr="00A82550">
        <w:rPr>
          <w:b w:val="0"/>
          <w:sz w:val="30"/>
          <w:szCs w:val="30"/>
        </w:rPr>
        <w:t> — гладка функція, область визначення якої розбито на скінченне число відрізків, на кожному з яких вона збігається з деяким кубічним многочленом.</w:t>
      </w:r>
    </w:p>
    <w:p w:rsidR="00B00D3F" w:rsidRPr="00A82550" w:rsidRDefault="00B00D3F" w:rsidP="00B00D3F">
      <w:pPr>
        <w:pStyle w:val="21"/>
        <w:tabs>
          <w:tab w:val="left" w:pos="10206"/>
        </w:tabs>
        <w:spacing w:line="240" w:lineRule="auto"/>
        <w:ind w:left="0" w:firstLine="567"/>
        <w:rPr>
          <w:b w:val="0"/>
          <w:sz w:val="30"/>
          <w:szCs w:val="30"/>
        </w:rPr>
      </w:pPr>
    </w:p>
    <w:p w:rsidR="00B00D3F" w:rsidRPr="00A82550" w:rsidRDefault="00B00D3F" w:rsidP="00B00D3F">
      <w:pPr>
        <w:pStyle w:val="21"/>
        <w:tabs>
          <w:tab w:val="left" w:pos="10206"/>
        </w:tabs>
        <w:spacing w:line="240" w:lineRule="auto"/>
        <w:ind w:left="0" w:firstLine="567"/>
        <w:rPr>
          <w:b w:val="0"/>
          <w:sz w:val="30"/>
          <w:szCs w:val="30"/>
        </w:rPr>
      </w:pPr>
      <w:r w:rsidRPr="00A82550">
        <w:rPr>
          <w:b w:val="0"/>
          <w:sz w:val="30"/>
          <w:szCs w:val="30"/>
        </w:rPr>
        <w:t xml:space="preserve">Застосування </w:t>
      </w:r>
      <w:proofErr w:type="spellStart"/>
      <w:r w:rsidRPr="00A82550">
        <w:rPr>
          <w:b w:val="0"/>
          <w:sz w:val="30"/>
          <w:szCs w:val="30"/>
        </w:rPr>
        <w:t>сплайнів</w:t>
      </w:r>
      <w:proofErr w:type="spellEnd"/>
      <w:r w:rsidRPr="00A82550">
        <w:rPr>
          <w:b w:val="0"/>
          <w:sz w:val="30"/>
          <w:szCs w:val="30"/>
        </w:rPr>
        <w:t xml:space="preserve"> </w:t>
      </w:r>
    </w:p>
    <w:p w:rsidR="00B00D3F" w:rsidRPr="00A82550" w:rsidRDefault="00B00D3F" w:rsidP="00B00D3F">
      <w:pPr>
        <w:pStyle w:val="21"/>
        <w:tabs>
          <w:tab w:val="left" w:pos="10206"/>
        </w:tabs>
        <w:spacing w:line="240" w:lineRule="auto"/>
        <w:ind w:left="0" w:firstLine="567"/>
        <w:rPr>
          <w:b w:val="0"/>
          <w:sz w:val="30"/>
          <w:szCs w:val="30"/>
        </w:rPr>
      </w:pPr>
      <w:r w:rsidRPr="00A82550">
        <w:rPr>
          <w:b w:val="0"/>
          <w:sz w:val="30"/>
          <w:szCs w:val="30"/>
        </w:rPr>
        <w:t xml:space="preserve">Однак потенційні можливості </w:t>
      </w:r>
      <w:proofErr w:type="spellStart"/>
      <w:r w:rsidRPr="00A82550">
        <w:rPr>
          <w:b w:val="0"/>
          <w:sz w:val="30"/>
          <w:szCs w:val="30"/>
        </w:rPr>
        <w:t>сплайнів</w:t>
      </w:r>
      <w:proofErr w:type="spellEnd"/>
      <w:r w:rsidRPr="00A82550">
        <w:rPr>
          <w:b w:val="0"/>
          <w:sz w:val="30"/>
          <w:szCs w:val="30"/>
        </w:rPr>
        <w:t xml:space="preserve"> значно ширші ніж просто опис деяких кривих. В реальному світі велика кількість фізичних процесів за самою своєю природою є </w:t>
      </w:r>
      <w:proofErr w:type="spellStart"/>
      <w:r w:rsidRPr="00A82550">
        <w:rPr>
          <w:b w:val="0"/>
          <w:sz w:val="30"/>
          <w:szCs w:val="30"/>
        </w:rPr>
        <w:t>сплайнами</w:t>
      </w:r>
      <w:proofErr w:type="spellEnd"/>
      <w:r w:rsidRPr="00A82550">
        <w:rPr>
          <w:b w:val="0"/>
          <w:sz w:val="30"/>
          <w:szCs w:val="30"/>
        </w:rPr>
        <w:t xml:space="preserve">. В механіці це деформація гнучкої пластини чи стержня, зафіксованих в окремих точках; траєкторія руху тіла, якщо сила, що діє на нього змінюється </w:t>
      </w:r>
      <w:proofErr w:type="spellStart"/>
      <w:r w:rsidRPr="00A82550">
        <w:rPr>
          <w:b w:val="0"/>
          <w:sz w:val="30"/>
          <w:szCs w:val="30"/>
        </w:rPr>
        <w:t>ступінчато</w:t>
      </w:r>
      <w:proofErr w:type="spellEnd"/>
      <w:r w:rsidRPr="00A82550">
        <w:rPr>
          <w:b w:val="0"/>
          <w:sz w:val="30"/>
          <w:szCs w:val="30"/>
        </w:rPr>
        <w:t xml:space="preserve"> (траєкторія штучного космічного об'єкта з активними та </w:t>
      </w:r>
      <w:r w:rsidRPr="00A82550">
        <w:rPr>
          <w:b w:val="0"/>
          <w:sz w:val="30"/>
          <w:szCs w:val="30"/>
        </w:rPr>
        <w:lastRenderedPageBreak/>
        <w:t>інерційними відрізками руху, траєкторія руху літака при ступінчатій зміні тяги двигунів та зміні профілю крила тощо.). В </w:t>
      </w:r>
      <w:hyperlink r:id="rId11" w:tooltip="Термодинаміка" w:history="1">
        <w:r w:rsidRPr="00A82550">
          <w:rPr>
            <w:b w:val="0"/>
            <w:sz w:val="30"/>
            <w:szCs w:val="30"/>
          </w:rPr>
          <w:t>термодинаміці</w:t>
        </w:r>
      </w:hyperlink>
      <w:r w:rsidRPr="00A82550">
        <w:rPr>
          <w:b w:val="0"/>
          <w:sz w:val="30"/>
          <w:szCs w:val="30"/>
        </w:rPr>
        <w:t xml:space="preserve"> це теплообмін в стрижні складеному з фрагментів з різною теплопередачею. В хімії — дифузія через шари різних речовин. В електриці — поширення електромагнітних полів через різнорідні середовища. Тобто </w:t>
      </w:r>
      <w:proofErr w:type="spellStart"/>
      <w:r w:rsidRPr="00A82550">
        <w:rPr>
          <w:b w:val="0"/>
          <w:sz w:val="30"/>
          <w:szCs w:val="30"/>
        </w:rPr>
        <w:t>сплайн</w:t>
      </w:r>
      <w:proofErr w:type="spellEnd"/>
      <w:r w:rsidRPr="00A82550">
        <w:rPr>
          <w:b w:val="0"/>
          <w:sz w:val="30"/>
          <w:szCs w:val="30"/>
        </w:rPr>
        <w:t xml:space="preserve"> в багатьох випадках є розв'язанням диференційних рівнянь, які описують фізичні процеси.</w:t>
      </w:r>
    </w:p>
    <w:p w:rsidR="00B00D3F" w:rsidRPr="00A82550" w:rsidRDefault="00B00D3F" w:rsidP="00B00D3F">
      <w:pPr>
        <w:pStyle w:val="21"/>
        <w:tabs>
          <w:tab w:val="left" w:pos="10206"/>
        </w:tabs>
        <w:spacing w:line="240" w:lineRule="auto"/>
        <w:ind w:left="0" w:firstLine="567"/>
        <w:rPr>
          <w:b w:val="0"/>
          <w:sz w:val="30"/>
          <w:szCs w:val="30"/>
        </w:rPr>
      </w:pPr>
    </w:p>
    <w:p w:rsidR="00B00D3F" w:rsidRPr="00A82550" w:rsidRDefault="00B00D3F" w:rsidP="00B00D3F">
      <w:pPr>
        <w:pStyle w:val="21"/>
        <w:tabs>
          <w:tab w:val="left" w:pos="10206"/>
        </w:tabs>
        <w:spacing w:line="240" w:lineRule="auto"/>
        <w:ind w:left="0" w:firstLine="567"/>
        <w:rPr>
          <w:b w:val="0"/>
          <w:sz w:val="30"/>
          <w:szCs w:val="30"/>
        </w:rPr>
      </w:pPr>
      <w:r w:rsidRPr="00A82550">
        <w:rPr>
          <w:b w:val="0"/>
          <w:sz w:val="30"/>
          <w:szCs w:val="30"/>
        </w:rPr>
        <w:t xml:space="preserve">На рис 5.32 показано </w:t>
      </w:r>
      <w:proofErr w:type="spellStart"/>
      <w:r w:rsidRPr="00A82550">
        <w:rPr>
          <w:b w:val="0"/>
          <w:sz w:val="30"/>
          <w:szCs w:val="30"/>
        </w:rPr>
        <w:t>сплайн-функцію</w:t>
      </w:r>
      <w:proofErr w:type="spellEnd"/>
      <w:r w:rsidRPr="00A82550">
        <w:rPr>
          <w:b w:val="0"/>
          <w:sz w:val="30"/>
          <w:szCs w:val="30"/>
        </w:rPr>
        <w:t xml:space="preserve"> коефіцієнта корисної дії </w:t>
      </w:r>
    </w:p>
    <w:p w:rsidR="00B00D3F" w:rsidRPr="00A82550" w:rsidRDefault="00B00D3F" w:rsidP="00B00D3F">
      <w:pPr>
        <w:pStyle w:val="21"/>
        <w:tabs>
          <w:tab w:val="left" w:pos="10206"/>
        </w:tabs>
        <w:spacing w:line="240" w:lineRule="auto"/>
        <w:ind w:left="0"/>
        <w:rPr>
          <w:b w:val="0"/>
          <w:sz w:val="30"/>
          <w:szCs w:val="30"/>
        </w:rPr>
      </w:pPr>
      <w:r w:rsidRPr="00A82550">
        <w:rPr>
          <w:b w:val="0"/>
          <w:sz w:val="30"/>
          <w:szCs w:val="30"/>
        </w:rPr>
        <w:t xml:space="preserve">радіально-осьової турбіни (Гідроенергетика: курс лекцій. В.І. </w:t>
      </w:r>
      <w:proofErr w:type="spellStart"/>
      <w:r w:rsidRPr="00A82550">
        <w:rPr>
          <w:b w:val="0"/>
          <w:sz w:val="30"/>
          <w:szCs w:val="30"/>
        </w:rPr>
        <w:t>Будько</w:t>
      </w:r>
      <w:proofErr w:type="spellEnd"/>
      <w:r w:rsidRPr="00A82550">
        <w:rPr>
          <w:b w:val="0"/>
          <w:sz w:val="30"/>
          <w:szCs w:val="30"/>
        </w:rPr>
        <w:t xml:space="preserve"> та ін. КПІ. 2023).</w:t>
      </w:r>
    </w:p>
    <w:p w:rsidR="00B00D3F" w:rsidRPr="00A82550" w:rsidRDefault="00B00D3F" w:rsidP="00B00D3F">
      <w:pPr>
        <w:pStyle w:val="21"/>
        <w:tabs>
          <w:tab w:val="left" w:pos="10206"/>
        </w:tabs>
        <w:spacing w:line="240" w:lineRule="auto"/>
        <w:ind w:left="0" w:firstLine="567"/>
        <w:rPr>
          <w:b w:val="0"/>
          <w:sz w:val="30"/>
          <w:szCs w:val="30"/>
        </w:rPr>
      </w:pPr>
      <w:proofErr w:type="spellStart"/>
      <w:r w:rsidRPr="00A82550">
        <w:rPr>
          <w:b w:val="0"/>
          <w:sz w:val="30"/>
          <w:szCs w:val="30"/>
        </w:rPr>
        <w:t>Сплайн-функція</w:t>
      </w:r>
      <w:proofErr w:type="spellEnd"/>
      <w:r w:rsidRPr="00A82550">
        <w:rPr>
          <w:b w:val="0"/>
          <w:sz w:val="30"/>
          <w:szCs w:val="30"/>
        </w:rPr>
        <w:t xml:space="preserve"> визначає залежність ККД турбіни від зведених витрат і частот обертання.</w:t>
      </w:r>
    </w:p>
    <w:p w:rsidR="00B00D3F" w:rsidRPr="00A82550" w:rsidRDefault="00B00D3F" w:rsidP="00B00D3F">
      <w:pPr>
        <w:pStyle w:val="21"/>
        <w:tabs>
          <w:tab w:val="left" w:pos="10206"/>
        </w:tabs>
        <w:spacing w:line="240" w:lineRule="auto"/>
        <w:ind w:left="0" w:firstLine="567"/>
        <w:rPr>
          <w:b w:val="0"/>
          <w:sz w:val="30"/>
          <w:szCs w:val="30"/>
        </w:rPr>
      </w:pPr>
      <w:r w:rsidRPr="00A82550">
        <w:rPr>
          <w:b w:val="0"/>
          <w:noProof/>
          <w:sz w:val="30"/>
          <w:szCs w:val="30"/>
          <w:lang w:val="ru-RU" w:eastAsia="ru-RU"/>
        </w:rPr>
        <w:drawing>
          <wp:inline distT="0" distB="0" distL="0" distR="0">
            <wp:extent cx="5268061" cy="3724795"/>
            <wp:effectExtent l="19050" t="0" r="8789" b="0"/>
            <wp:docPr id="10" name="Рисунок 7" descr="сплайн ККД турбі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лайн ККД турбіни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061" cy="372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D3F" w:rsidRPr="00A82550" w:rsidRDefault="00B00D3F" w:rsidP="00B00D3F">
      <w:pPr>
        <w:pStyle w:val="21"/>
        <w:tabs>
          <w:tab w:val="left" w:pos="10206"/>
        </w:tabs>
        <w:spacing w:line="240" w:lineRule="auto"/>
        <w:ind w:left="0" w:firstLine="567"/>
        <w:rPr>
          <w:b w:val="0"/>
          <w:sz w:val="30"/>
          <w:szCs w:val="30"/>
        </w:rPr>
      </w:pPr>
    </w:p>
    <w:p w:rsidR="00B00D3F" w:rsidRPr="00A82550" w:rsidRDefault="00B00D3F" w:rsidP="00B00D3F">
      <w:pPr>
        <w:pStyle w:val="21"/>
        <w:tabs>
          <w:tab w:val="left" w:pos="10206"/>
        </w:tabs>
        <w:spacing w:line="240" w:lineRule="auto"/>
        <w:ind w:left="0" w:firstLine="567"/>
        <w:rPr>
          <w:b w:val="0"/>
          <w:sz w:val="30"/>
          <w:szCs w:val="30"/>
        </w:rPr>
      </w:pPr>
      <w:r w:rsidRPr="00A82550">
        <w:rPr>
          <w:b w:val="0"/>
          <w:sz w:val="30"/>
          <w:szCs w:val="30"/>
        </w:rPr>
        <w:t xml:space="preserve">Рис 5.32. </w:t>
      </w:r>
      <w:proofErr w:type="spellStart"/>
      <w:r w:rsidRPr="00A82550">
        <w:rPr>
          <w:b w:val="0"/>
          <w:sz w:val="30"/>
          <w:szCs w:val="30"/>
        </w:rPr>
        <w:t>Сплайн-функція</w:t>
      </w:r>
      <w:proofErr w:type="spellEnd"/>
      <w:r w:rsidRPr="00A82550">
        <w:rPr>
          <w:b w:val="0"/>
          <w:sz w:val="30"/>
          <w:szCs w:val="30"/>
        </w:rPr>
        <w:t xml:space="preserve"> ККД радіально-осьової турбіни.</w:t>
      </w:r>
    </w:p>
    <w:p w:rsidR="00B00D3F" w:rsidRPr="00A82550" w:rsidRDefault="00B00D3F" w:rsidP="00B00D3F">
      <w:pPr>
        <w:pStyle w:val="21"/>
        <w:tabs>
          <w:tab w:val="left" w:pos="10206"/>
        </w:tabs>
        <w:spacing w:line="240" w:lineRule="auto"/>
        <w:ind w:left="0" w:firstLine="567"/>
        <w:rPr>
          <w:b w:val="0"/>
          <w:sz w:val="30"/>
          <w:szCs w:val="30"/>
        </w:rPr>
      </w:pPr>
    </w:p>
    <w:p w:rsidR="00B00D3F" w:rsidRPr="00A82550" w:rsidRDefault="00B00D3F" w:rsidP="00B00D3F">
      <w:pPr>
        <w:pStyle w:val="21"/>
        <w:tabs>
          <w:tab w:val="left" w:pos="10206"/>
        </w:tabs>
        <w:spacing w:line="240" w:lineRule="auto"/>
        <w:ind w:left="0" w:firstLine="567"/>
        <w:rPr>
          <w:b w:val="0"/>
          <w:sz w:val="30"/>
          <w:szCs w:val="30"/>
        </w:rPr>
      </w:pPr>
      <w:r w:rsidRPr="00A82550">
        <w:rPr>
          <w:b w:val="0"/>
          <w:sz w:val="30"/>
          <w:szCs w:val="30"/>
        </w:rPr>
        <w:t>Проведення порівняльного аналізу властивостей різних типів турбін</w:t>
      </w:r>
    </w:p>
    <w:p w:rsidR="00B00D3F" w:rsidRPr="00A82550" w:rsidRDefault="00B00D3F" w:rsidP="00B00D3F">
      <w:pPr>
        <w:pStyle w:val="21"/>
        <w:tabs>
          <w:tab w:val="left" w:pos="10206"/>
        </w:tabs>
        <w:spacing w:line="240" w:lineRule="auto"/>
        <w:ind w:left="0"/>
        <w:rPr>
          <w:b w:val="0"/>
          <w:sz w:val="30"/>
          <w:szCs w:val="30"/>
        </w:rPr>
      </w:pPr>
      <w:r w:rsidRPr="00A82550">
        <w:rPr>
          <w:b w:val="0"/>
          <w:sz w:val="30"/>
          <w:szCs w:val="30"/>
        </w:rPr>
        <w:t>часто виконується шляхом представлення їх характеристик у відносних одиницях стосовно номінальних значень (η/</w:t>
      </w:r>
      <w:proofErr w:type="spellStart"/>
      <w:r w:rsidRPr="00A82550">
        <w:rPr>
          <w:b w:val="0"/>
          <w:sz w:val="30"/>
          <w:szCs w:val="30"/>
        </w:rPr>
        <w:t>η</w:t>
      </w:r>
      <w:r w:rsidRPr="00A82550">
        <w:rPr>
          <w:b w:val="0"/>
          <w:sz w:val="30"/>
          <w:szCs w:val="30"/>
          <w:vertAlign w:val="subscript"/>
        </w:rPr>
        <w:t>nom</w:t>
      </w:r>
      <w:proofErr w:type="spellEnd"/>
      <w:r w:rsidRPr="00A82550">
        <w:rPr>
          <w:b w:val="0"/>
          <w:sz w:val="30"/>
          <w:szCs w:val="30"/>
        </w:rPr>
        <w:t xml:space="preserve"> , Q/</w:t>
      </w:r>
      <w:proofErr w:type="spellStart"/>
      <w:r w:rsidRPr="00A82550">
        <w:rPr>
          <w:b w:val="0"/>
          <w:sz w:val="30"/>
          <w:szCs w:val="30"/>
        </w:rPr>
        <w:t>Q</w:t>
      </w:r>
      <w:r w:rsidRPr="00A82550">
        <w:rPr>
          <w:b w:val="0"/>
          <w:sz w:val="30"/>
          <w:szCs w:val="30"/>
          <w:vertAlign w:val="subscript"/>
        </w:rPr>
        <w:t>nom</w:t>
      </w:r>
      <w:proofErr w:type="spellEnd"/>
      <w:r w:rsidRPr="00A82550">
        <w:rPr>
          <w:b w:val="0"/>
          <w:sz w:val="30"/>
          <w:szCs w:val="30"/>
        </w:rPr>
        <w:t xml:space="preserve"> , n/</w:t>
      </w:r>
      <w:proofErr w:type="spellStart"/>
      <w:r w:rsidRPr="00A82550">
        <w:rPr>
          <w:b w:val="0"/>
          <w:sz w:val="30"/>
          <w:szCs w:val="30"/>
        </w:rPr>
        <w:t>n</w:t>
      </w:r>
      <w:r w:rsidRPr="00A82550">
        <w:rPr>
          <w:b w:val="0"/>
          <w:sz w:val="30"/>
          <w:szCs w:val="30"/>
          <w:vertAlign w:val="subscript"/>
        </w:rPr>
        <w:t>nom</w:t>
      </w:r>
      <w:proofErr w:type="spellEnd"/>
      <w:r w:rsidRPr="00A82550">
        <w:rPr>
          <w:b w:val="0"/>
          <w:sz w:val="30"/>
          <w:szCs w:val="30"/>
        </w:rPr>
        <w:t xml:space="preserve"> , інші) – див. рис. 5.33.</w:t>
      </w:r>
    </w:p>
    <w:p w:rsidR="00B00D3F" w:rsidRPr="00A82550" w:rsidRDefault="00B00D3F" w:rsidP="00B00D3F">
      <w:pPr>
        <w:pStyle w:val="21"/>
        <w:tabs>
          <w:tab w:val="left" w:pos="10206"/>
        </w:tabs>
        <w:spacing w:line="240" w:lineRule="auto"/>
        <w:ind w:left="0"/>
        <w:rPr>
          <w:b w:val="0"/>
          <w:sz w:val="30"/>
          <w:szCs w:val="30"/>
        </w:rPr>
      </w:pPr>
    </w:p>
    <w:p w:rsidR="00B00D3F" w:rsidRPr="00A82550" w:rsidRDefault="00B00D3F" w:rsidP="00B00D3F">
      <w:pPr>
        <w:pStyle w:val="21"/>
        <w:tabs>
          <w:tab w:val="left" w:pos="10206"/>
        </w:tabs>
        <w:spacing w:line="240" w:lineRule="auto"/>
        <w:ind w:left="0"/>
        <w:rPr>
          <w:b w:val="0"/>
          <w:sz w:val="30"/>
          <w:szCs w:val="30"/>
        </w:rPr>
      </w:pPr>
      <w:r w:rsidRPr="00A82550">
        <w:rPr>
          <w:b w:val="0"/>
          <w:noProof/>
          <w:sz w:val="30"/>
          <w:szCs w:val="30"/>
          <w:lang w:val="ru-RU" w:eastAsia="ru-RU"/>
        </w:rPr>
        <w:lastRenderedPageBreak/>
        <w:drawing>
          <wp:inline distT="0" distB="0" distL="0" distR="0">
            <wp:extent cx="5769499" cy="3212059"/>
            <wp:effectExtent l="19050" t="0" r="2651" b="0"/>
            <wp:docPr id="11" name="Рисунок 8" descr="сплайн у відносних одиниця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лайн у відносних одиницях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2623" cy="3213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D3F" w:rsidRPr="00A82550" w:rsidRDefault="00B00D3F" w:rsidP="00B00D3F">
      <w:pPr>
        <w:pStyle w:val="21"/>
        <w:tabs>
          <w:tab w:val="left" w:pos="10206"/>
        </w:tabs>
        <w:spacing w:line="240" w:lineRule="auto"/>
        <w:ind w:left="0" w:firstLine="567"/>
        <w:jc w:val="center"/>
        <w:rPr>
          <w:b w:val="0"/>
          <w:sz w:val="30"/>
          <w:szCs w:val="30"/>
        </w:rPr>
      </w:pPr>
      <w:r w:rsidRPr="00A82550">
        <w:rPr>
          <w:b w:val="0"/>
          <w:sz w:val="30"/>
          <w:szCs w:val="30"/>
        </w:rPr>
        <w:t xml:space="preserve">Рис. 5.33. </w:t>
      </w:r>
      <w:proofErr w:type="spellStart"/>
      <w:r w:rsidRPr="00A82550">
        <w:rPr>
          <w:b w:val="0"/>
          <w:sz w:val="30"/>
          <w:szCs w:val="30"/>
        </w:rPr>
        <w:t>Сплайн-апроксимація</w:t>
      </w:r>
      <w:proofErr w:type="spellEnd"/>
      <w:r w:rsidRPr="00A82550">
        <w:rPr>
          <w:b w:val="0"/>
          <w:sz w:val="30"/>
          <w:szCs w:val="30"/>
        </w:rPr>
        <w:t xml:space="preserve"> універсальної характеристики радіально-осьової турбіни у відносних одиницях</w:t>
      </w:r>
    </w:p>
    <w:p w:rsidR="00B00D3F" w:rsidRPr="00A82550" w:rsidRDefault="00B00D3F" w:rsidP="00B00D3F">
      <w:pPr>
        <w:pStyle w:val="21"/>
        <w:tabs>
          <w:tab w:val="left" w:pos="10206"/>
        </w:tabs>
        <w:spacing w:line="240" w:lineRule="auto"/>
        <w:ind w:left="0" w:firstLine="709"/>
        <w:rPr>
          <w:b w:val="0"/>
          <w:sz w:val="30"/>
          <w:szCs w:val="30"/>
        </w:rPr>
      </w:pPr>
      <w:r w:rsidRPr="00A82550">
        <w:rPr>
          <w:b w:val="0"/>
          <w:sz w:val="30"/>
          <w:szCs w:val="30"/>
        </w:rPr>
        <w:t>Для побудови лінійних характеристик на основі універсальної характеристики застосовується метод просторового перетину поверхонь (рис. 5.34).</w:t>
      </w:r>
    </w:p>
    <w:p w:rsidR="00B00D3F" w:rsidRPr="00A82550" w:rsidRDefault="00B00D3F" w:rsidP="00B00D3F">
      <w:pPr>
        <w:pStyle w:val="21"/>
        <w:tabs>
          <w:tab w:val="left" w:pos="10206"/>
        </w:tabs>
        <w:spacing w:line="240" w:lineRule="auto"/>
        <w:ind w:left="0"/>
        <w:jc w:val="center"/>
        <w:rPr>
          <w:b w:val="0"/>
          <w:sz w:val="30"/>
          <w:szCs w:val="30"/>
        </w:rPr>
      </w:pPr>
      <w:r w:rsidRPr="00A82550">
        <w:rPr>
          <w:b w:val="0"/>
          <w:noProof/>
          <w:sz w:val="30"/>
          <w:szCs w:val="30"/>
          <w:lang w:val="ru-RU" w:eastAsia="ru-RU"/>
        </w:rPr>
        <w:drawing>
          <wp:inline distT="0" distB="0" distL="0" distR="0">
            <wp:extent cx="5773154" cy="3596695"/>
            <wp:effectExtent l="19050" t="0" r="0" b="0"/>
            <wp:docPr id="12" name="Рисунок 9" descr="перети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етин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3154" cy="359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D3F" w:rsidRPr="00A82550" w:rsidRDefault="00B00D3F" w:rsidP="00B00D3F">
      <w:pPr>
        <w:pStyle w:val="21"/>
        <w:tabs>
          <w:tab w:val="left" w:pos="10206"/>
        </w:tabs>
        <w:spacing w:line="240" w:lineRule="auto"/>
        <w:ind w:left="0" w:firstLine="709"/>
        <w:rPr>
          <w:b w:val="0"/>
          <w:sz w:val="30"/>
          <w:szCs w:val="30"/>
        </w:rPr>
      </w:pPr>
      <w:r w:rsidRPr="00A82550">
        <w:rPr>
          <w:b w:val="0"/>
          <w:sz w:val="30"/>
          <w:szCs w:val="30"/>
        </w:rPr>
        <w:t xml:space="preserve">Рис. 5.34. Геометрична </w:t>
      </w:r>
      <w:proofErr w:type="spellStart"/>
      <w:r w:rsidRPr="00A82550">
        <w:rPr>
          <w:b w:val="0"/>
          <w:sz w:val="30"/>
          <w:szCs w:val="30"/>
        </w:rPr>
        <w:t>сплайн-інтерпретація</w:t>
      </w:r>
      <w:proofErr w:type="spellEnd"/>
      <w:r w:rsidRPr="00A82550">
        <w:rPr>
          <w:b w:val="0"/>
          <w:sz w:val="30"/>
          <w:szCs w:val="30"/>
        </w:rPr>
        <w:t xml:space="preserve"> системи рівнянь універсальної характеристики радіально-осьової турбіни за умови n</w:t>
      </w:r>
      <w:r w:rsidRPr="00A82550">
        <w:rPr>
          <w:b w:val="0"/>
          <w:sz w:val="30"/>
          <w:szCs w:val="30"/>
          <w:vertAlign w:val="subscript"/>
        </w:rPr>
        <w:t>i</w:t>
      </w:r>
      <w:r w:rsidRPr="00A82550">
        <w:rPr>
          <w:b w:val="0"/>
          <w:sz w:val="30"/>
          <w:szCs w:val="30"/>
          <w:vertAlign w:val="superscript"/>
        </w:rPr>
        <w:t>1</w:t>
      </w:r>
      <w:r w:rsidRPr="00A82550">
        <w:rPr>
          <w:b w:val="0"/>
          <w:sz w:val="30"/>
          <w:szCs w:val="30"/>
        </w:rPr>
        <w:t xml:space="preserve"> =1. </w:t>
      </w:r>
    </w:p>
    <w:p w:rsidR="00B00D3F" w:rsidRPr="00A82550" w:rsidRDefault="00B00D3F" w:rsidP="00B00D3F">
      <w:pPr>
        <w:pStyle w:val="21"/>
        <w:tabs>
          <w:tab w:val="left" w:pos="10206"/>
        </w:tabs>
        <w:spacing w:line="240" w:lineRule="auto"/>
        <w:ind w:left="0" w:firstLine="567"/>
        <w:rPr>
          <w:b w:val="0"/>
          <w:sz w:val="30"/>
          <w:szCs w:val="30"/>
        </w:rPr>
      </w:pPr>
    </w:p>
    <w:p w:rsidR="00B00D3F" w:rsidRPr="00A82550" w:rsidRDefault="00B00D3F" w:rsidP="00B00D3F">
      <w:pPr>
        <w:pStyle w:val="21"/>
        <w:tabs>
          <w:tab w:val="left" w:pos="10206"/>
        </w:tabs>
        <w:spacing w:line="240" w:lineRule="auto"/>
        <w:ind w:left="0" w:firstLine="709"/>
        <w:rPr>
          <w:b w:val="0"/>
          <w:sz w:val="30"/>
          <w:szCs w:val="30"/>
        </w:rPr>
      </w:pPr>
      <w:r w:rsidRPr="00A82550">
        <w:rPr>
          <w:b w:val="0"/>
          <w:sz w:val="30"/>
          <w:szCs w:val="30"/>
        </w:rPr>
        <w:t>Залежність, отримана в результаті перетину, показана на рис. 5.35.</w:t>
      </w:r>
    </w:p>
    <w:p w:rsidR="00B00D3F" w:rsidRPr="00A82550" w:rsidRDefault="00B00D3F" w:rsidP="00B00D3F">
      <w:pPr>
        <w:pStyle w:val="21"/>
        <w:tabs>
          <w:tab w:val="left" w:pos="10206"/>
        </w:tabs>
        <w:spacing w:line="240" w:lineRule="auto"/>
        <w:ind w:left="0" w:firstLine="567"/>
        <w:jc w:val="center"/>
        <w:rPr>
          <w:b w:val="0"/>
          <w:sz w:val="30"/>
          <w:szCs w:val="30"/>
        </w:rPr>
      </w:pPr>
      <w:r w:rsidRPr="00A82550">
        <w:rPr>
          <w:b w:val="0"/>
          <w:noProof/>
          <w:sz w:val="30"/>
          <w:szCs w:val="30"/>
          <w:lang w:val="ru-RU" w:eastAsia="ru-RU"/>
        </w:rPr>
        <w:lastRenderedPageBreak/>
        <w:drawing>
          <wp:inline distT="0" distB="0" distL="0" distR="0">
            <wp:extent cx="4648643" cy="2791982"/>
            <wp:effectExtent l="19050" t="0" r="0" b="0"/>
            <wp:docPr id="13" name="Рисунок 10" descr="хка перетин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ка перетину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6646" cy="2790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D3F" w:rsidRPr="00A82550" w:rsidRDefault="00B00D3F" w:rsidP="00B00D3F">
      <w:pPr>
        <w:pStyle w:val="21"/>
        <w:tabs>
          <w:tab w:val="left" w:pos="10206"/>
        </w:tabs>
        <w:spacing w:line="240" w:lineRule="auto"/>
        <w:ind w:left="0" w:firstLine="709"/>
        <w:rPr>
          <w:b w:val="0"/>
          <w:sz w:val="30"/>
          <w:szCs w:val="30"/>
        </w:rPr>
      </w:pPr>
      <w:r w:rsidRPr="00A82550">
        <w:rPr>
          <w:b w:val="0"/>
          <w:sz w:val="30"/>
          <w:szCs w:val="30"/>
        </w:rPr>
        <w:t xml:space="preserve">Рис. 5.35. Перетин двох просторових об'єктів η = </w:t>
      </w:r>
      <w:proofErr w:type="spellStart"/>
      <w:r w:rsidRPr="00A82550">
        <w:rPr>
          <w:b w:val="0"/>
          <w:sz w:val="30"/>
          <w:szCs w:val="30"/>
        </w:rPr>
        <w:t>f</w:t>
      </w:r>
      <w:r w:rsidRPr="00A82550">
        <w:rPr>
          <w:b w:val="0"/>
          <w:sz w:val="30"/>
          <w:szCs w:val="30"/>
          <w:vertAlign w:val="subscript"/>
        </w:rPr>
        <w:t>i</w:t>
      </w:r>
      <w:proofErr w:type="spellEnd"/>
      <w:r w:rsidRPr="00A82550">
        <w:rPr>
          <w:b w:val="0"/>
          <w:sz w:val="30"/>
          <w:szCs w:val="30"/>
        </w:rPr>
        <w:t xml:space="preserve"> (Q</w:t>
      </w:r>
      <w:r w:rsidRPr="00A82550">
        <w:rPr>
          <w:b w:val="0"/>
          <w:sz w:val="30"/>
          <w:szCs w:val="30"/>
          <w:vertAlign w:val="superscript"/>
        </w:rPr>
        <w:t>1</w:t>
      </w:r>
      <w:r w:rsidRPr="00A82550">
        <w:rPr>
          <w:b w:val="0"/>
          <w:sz w:val="30"/>
          <w:szCs w:val="30"/>
        </w:rPr>
        <w:t xml:space="preserve">, </w:t>
      </w:r>
      <w:proofErr w:type="spellStart"/>
      <w:r w:rsidRPr="00A82550">
        <w:rPr>
          <w:b w:val="0"/>
          <w:sz w:val="30"/>
          <w:szCs w:val="30"/>
        </w:rPr>
        <w:t>n</w:t>
      </w:r>
      <w:r w:rsidRPr="00A82550">
        <w:rPr>
          <w:b w:val="0"/>
          <w:sz w:val="30"/>
          <w:szCs w:val="30"/>
          <w:vertAlign w:val="subscript"/>
        </w:rPr>
        <w:t>i</w:t>
      </w:r>
      <w:proofErr w:type="spellEnd"/>
      <w:r w:rsidRPr="00A82550">
        <w:rPr>
          <w:b w:val="0"/>
          <w:sz w:val="30"/>
          <w:szCs w:val="30"/>
          <w:vertAlign w:val="subscript"/>
        </w:rPr>
        <w:t xml:space="preserve"> </w:t>
      </w:r>
      <w:r w:rsidRPr="00A82550">
        <w:rPr>
          <w:b w:val="0"/>
          <w:sz w:val="30"/>
          <w:szCs w:val="30"/>
          <w:vertAlign w:val="superscript"/>
        </w:rPr>
        <w:t>1</w:t>
      </w:r>
      <w:r w:rsidRPr="00A82550">
        <w:rPr>
          <w:b w:val="0"/>
          <w:sz w:val="30"/>
          <w:szCs w:val="30"/>
        </w:rPr>
        <w:t xml:space="preserve">) за </w:t>
      </w:r>
      <w:proofErr w:type="spellStart"/>
      <w:r w:rsidRPr="00A82550">
        <w:rPr>
          <w:b w:val="0"/>
          <w:sz w:val="30"/>
          <w:szCs w:val="30"/>
        </w:rPr>
        <w:t>n</w:t>
      </w:r>
      <w:r w:rsidRPr="00A82550">
        <w:rPr>
          <w:b w:val="0"/>
          <w:sz w:val="30"/>
          <w:szCs w:val="30"/>
          <w:vertAlign w:val="subscript"/>
        </w:rPr>
        <w:t>i</w:t>
      </w:r>
      <w:proofErr w:type="spellEnd"/>
      <w:r w:rsidRPr="00A82550">
        <w:rPr>
          <w:b w:val="0"/>
          <w:sz w:val="30"/>
          <w:szCs w:val="30"/>
          <w:vertAlign w:val="subscript"/>
        </w:rPr>
        <w:t xml:space="preserve"> </w:t>
      </w:r>
      <w:r w:rsidRPr="00A82550">
        <w:rPr>
          <w:rFonts w:ascii="TimesNewRomanPSMT" w:eastAsiaTheme="minorHAnsi" w:hAnsi="TimesNewRomanPSMT" w:cs="TimesNewRomanPSMT"/>
          <w:sz w:val="28"/>
          <w:szCs w:val="28"/>
        </w:rPr>
        <w:t>= 1</w:t>
      </w:r>
    </w:p>
    <w:p w:rsidR="00B00D3F" w:rsidRPr="00A82550" w:rsidRDefault="00B00D3F" w:rsidP="00B00D3F">
      <w:pPr>
        <w:pStyle w:val="21"/>
        <w:tabs>
          <w:tab w:val="left" w:pos="10206"/>
        </w:tabs>
        <w:spacing w:line="240" w:lineRule="auto"/>
        <w:ind w:left="0" w:firstLine="567"/>
        <w:rPr>
          <w:b w:val="0"/>
          <w:sz w:val="30"/>
          <w:szCs w:val="30"/>
        </w:rPr>
      </w:pPr>
    </w:p>
    <w:p w:rsidR="00B00D3F" w:rsidRPr="00A82550" w:rsidRDefault="00B00D3F" w:rsidP="00B00D3F">
      <w:pPr>
        <w:pStyle w:val="21"/>
        <w:tabs>
          <w:tab w:val="left" w:pos="10206"/>
        </w:tabs>
        <w:spacing w:line="240" w:lineRule="auto"/>
        <w:ind w:left="0" w:firstLine="567"/>
        <w:rPr>
          <w:b w:val="0"/>
          <w:sz w:val="30"/>
          <w:szCs w:val="30"/>
        </w:rPr>
      </w:pPr>
      <w:r w:rsidRPr="00A82550">
        <w:rPr>
          <w:b w:val="0"/>
          <w:sz w:val="30"/>
          <w:szCs w:val="30"/>
        </w:rPr>
        <w:t xml:space="preserve">Порівняльний аналіз </w:t>
      </w:r>
      <w:proofErr w:type="spellStart"/>
      <w:r w:rsidRPr="00A82550">
        <w:rPr>
          <w:b w:val="0"/>
          <w:sz w:val="30"/>
          <w:szCs w:val="30"/>
        </w:rPr>
        <w:t>однопараметричних</w:t>
      </w:r>
      <w:proofErr w:type="spellEnd"/>
      <w:r w:rsidRPr="00A82550">
        <w:rPr>
          <w:b w:val="0"/>
          <w:sz w:val="30"/>
          <w:szCs w:val="30"/>
        </w:rPr>
        <w:t xml:space="preserve"> залежностей можна виконати графічно, використовуючи рис. 5.36.</w:t>
      </w:r>
    </w:p>
    <w:p w:rsidR="00B00D3F" w:rsidRPr="00A82550" w:rsidRDefault="00B00D3F" w:rsidP="00B00D3F">
      <w:pPr>
        <w:pStyle w:val="21"/>
        <w:tabs>
          <w:tab w:val="left" w:pos="10206"/>
        </w:tabs>
        <w:spacing w:line="240" w:lineRule="auto"/>
        <w:ind w:left="0" w:firstLine="567"/>
        <w:rPr>
          <w:b w:val="0"/>
          <w:sz w:val="30"/>
          <w:szCs w:val="30"/>
        </w:rPr>
      </w:pPr>
    </w:p>
    <w:p w:rsidR="00B00D3F" w:rsidRPr="00A82550" w:rsidRDefault="00B00D3F" w:rsidP="00B00D3F">
      <w:pPr>
        <w:pStyle w:val="21"/>
        <w:tabs>
          <w:tab w:val="left" w:pos="10206"/>
        </w:tabs>
        <w:spacing w:line="240" w:lineRule="auto"/>
        <w:ind w:left="0" w:firstLine="567"/>
        <w:rPr>
          <w:b w:val="0"/>
          <w:sz w:val="30"/>
          <w:szCs w:val="30"/>
        </w:rPr>
      </w:pPr>
    </w:p>
    <w:p w:rsidR="00B00D3F" w:rsidRPr="00A82550" w:rsidRDefault="00B00D3F" w:rsidP="00B00D3F">
      <w:pPr>
        <w:pStyle w:val="21"/>
        <w:tabs>
          <w:tab w:val="left" w:pos="10206"/>
        </w:tabs>
        <w:spacing w:line="240" w:lineRule="auto"/>
        <w:ind w:left="0" w:firstLine="567"/>
        <w:rPr>
          <w:b w:val="0"/>
          <w:sz w:val="30"/>
          <w:szCs w:val="30"/>
        </w:rPr>
      </w:pPr>
      <w:r w:rsidRPr="00A82550">
        <w:rPr>
          <w:b w:val="0"/>
          <w:noProof/>
          <w:sz w:val="30"/>
          <w:szCs w:val="30"/>
          <w:lang w:val="ru-RU" w:eastAsia="ru-RU"/>
        </w:rPr>
        <w:drawing>
          <wp:inline distT="0" distB="0" distL="0" distR="0">
            <wp:extent cx="6328749" cy="3939013"/>
            <wp:effectExtent l="19050" t="0" r="0" b="0"/>
            <wp:docPr id="14" name="Рисунок 11" descr="сімейств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імейство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3578" cy="3935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D3F" w:rsidRPr="00A82550" w:rsidRDefault="00B00D3F" w:rsidP="00B00D3F">
      <w:pPr>
        <w:pStyle w:val="21"/>
        <w:tabs>
          <w:tab w:val="left" w:pos="10206"/>
        </w:tabs>
        <w:spacing w:line="240" w:lineRule="auto"/>
        <w:ind w:left="0"/>
        <w:rPr>
          <w:b w:val="0"/>
          <w:sz w:val="30"/>
          <w:szCs w:val="30"/>
        </w:rPr>
      </w:pPr>
      <w:r w:rsidRPr="00A82550">
        <w:rPr>
          <w:b w:val="0"/>
          <w:sz w:val="30"/>
          <w:szCs w:val="30"/>
        </w:rPr>
        <w:t xml:space="preserve">Рис. 5.36. Сімейство перетинів двох просторових об'єктів η = </w:t>
      </w:r>
      <w:proofErr w:type="spellStart"/>
      <w:r w:rsidRPr="00A82550">
        <w:rPr>
          <w:b w:val="0"/>
          <w:sz w:val="30"/>
          <w:szCs w:val="30"/>
        </w:rPr>
        <w:t>f</w:t>
      </w:r>
      <w:r w:rsidRPr="00A82550">
        <w:rPr>
          <w:b w:val="0"/>
          <w:sz w:val="30"/>
          <w:szCs w:val="30"/>
          <w:vertAlign w:val="subscript"/>
        </w:rPr>
        <w:t>i</w:t>
      </w:r>
      <w:proofErr w:type="spellEnd"/>
      <w:r w:rsidRPr="00A82550">
        <w:rPr>
          <w:b w:val="0"/>
          <w:sz w:val="30"/>
          <w:szCs w:val="30"/>
        </w:rPr>
        <w:t xml:space="preserve"> (Q</w:t>
      </w:r>
      <w:r w:rsidRPr="00A82550">
        <w:rPr>
          <w:b w:val="0"/>
          <w:sz w:val="30"/>
          <w:szCs w:val="30"/>
          <w:vertAlign w:val="superscript"/>
        </w:rPr>
        <w:t>1</w:t>
      </w:r>
      <w:r w:rsidRPr="00A82550">
        <w:rPr>
          <w:b w:val="0"/>
          <w:sz w:val="30"/>
          <w:szCs w:val="30"/>
        </w:rPr>
        <w:t>, n</w:t>
      </w:r>
      <w:r w:rsidRPr="00A82550">
        <w:rPr>
          <w:b w:val="0"/>
          <w:sz w:val="30"/>
          <w:szCs w:val="30"/>
          <w:vertAlign w:val="subscript"/>
        </w:rPr>
        <w:t>i</w:t>
      </w:r>
      <w:r w:rsidRPr="00A82550">
        <w:rPr>
          <w:b w:val="0"/>
          <w:sz w:val="30"/>
          <w:szCs w:val="30"/>
          <w:vertAlign w:val="superscript"/>
        </w:rPr>
        <w:t>1</w:t>
      </w:r>
      <w:r w:rsidRPr="00A82550">
        <w:rPr>
          <w:b w:val="0"/>
          <w:sz w:val="30"/>
          <w:szCs w:val="30"/>
        </w:rPr>
        <w:t>)</w:t>
      </w:r>
    </w:p>
    <w:p w:rsidR="00B00D3F" w:rsidRPr="00A82550" w:rsidRDefault="00B00D3F" w:rsidP="00B00D3F">
      <w:pPr>
        <w:pStyle w:val="21"/>
        <w:tabs>
          <w:tab w:val="left" w:pos="10206"/>
        </w:tabs>
        <w:spacing w:line="240" w:lineRule="auto"/>
        <w:ind w:left="0" w:firstLine="567"/>
        <w:rPr>
          <w:b w:val="0"/>
          <w:sz w:val="30"/>
          <w:szCs w:val="30"/>
        </w:rPr>
      </w:pPr>
      <w:r w:rsidRPr="00A82550">
        <w:rPr>
          <w:b w:val="0"/>
          <w:sz w:val="30"/>
          <w:szCs w:val="30"/>
        </w:rPr>
        <w:t xml:space="preserve">за </w:t>
      </w:r>
      <w:proofErr w:type="spellStart"/>
      <w:r w:rsidRPr="00A82550">
        <w:rPr>
          <w:b w:val="0"/>
          <w:sz w:val="30"/>
          <w:szCs w:val="30"/>
        </w:rPr>
        <w:t>n</w:t>
      </w:r>
      <w:r w:rsidRPr="00A82550">
        <w:rPr>
          <w:b w:val="0"/>
          <w:sz w:val="30"/>
          <w:szCs w:val="30"/>
          <w:vertAlign w:val="subscript"/>
        </w:rPr>
        <w:t>i</w:t>
      </w:r>
      <w:proofErr w:type="spellEnd"/>
      <w:r w:rsidRPr="00A82550">
        <w:rPr>
          <w:b w:val="0"/>
          <w:sz w:val="30"/>
          <w:szCs w:val="30"/>
          <w:vertAlign w:val="subscript"/>
        </w:rPr>
        <w:t xml:space="preserve"> </w:t>
      </w:r>
      <w:r w:rsidRPr="00A82550">
        <w:rPr>
          <w:b w:val="0"/>
          <w:sz w:val="30"/>
          <w:szCs w:val="30"/>
          <w:vertAlign w:val="superscript"/>
        </w:rPr>
        <w:t>1</w:t>
      </w:r>
      <w:r w:rsidRPr="00A82550">
        <w:rPr>
          <w:b w:val="0"/>
          <w:sz w:val="30"/>
          <w:szCs w:val="30"/>
        </w:rPr>
        <w:t xml:space="preserve"> = 0.8,0.9,...,1.4.</w:t>
      </w:r>
    </w:p>
    <w:p w:rsidR="00B00D3F" w:rsidRPr="00A82550" w:rsidRDefault="00B00D3F" w:rsidP="00B00D3F">
      <w:pPr>
        <w:pStyle w:val="21"/>
        <w:tabs>
          <w:tab w:val="left" w:pos="10206"/>
        </w:tabs>
        <w:spacing w:line="240" w:lineRule="auto"/>
        <w:ind w:left="0" w:firstLine="567"/>
        <w:rPr>
          <w:b w:val="0"/>
          <w:sz w:val="30"/>
          <w:szCs w:val="30"/>
        </w:rPr>
      </w:pPr>
    </w:p>
    <w:p w:rsidR="00B00D3F" w:rsidRPr="00A82550" w:rsidRDefault="00B00D3F" w:rsidP="00B00D3F">
      <w:pPr>
        <w:pStyle w:val="21"/>
        <w:tabs>
          <w:tab w:val="left" w:pos="10206"/>
        </w:tabs>
        <w:spacing w:line="240" w:lineRule="auto"/>
        <w:ind w:left="0" w:firstLine="567"/>
        <w:rPr>
          <w:b w:val="0"/>
          <w:sz w:val="30"/>
          <w:szCs w:val="30"/>
        </w:rPr>
      </w:pPr>
    </w:p>
    <w:p w:rsidR="00B00D3F" w:rsidRPr="00A82550" w:rsidRDefault="00B00D3F" w:rsidP="00B00D3F">
      <w:pPr>
        <w:pStyle w:val="21"/>
        <w:tabs>
          <w:tab w:val="left" w:pos="10206"/>
        </w:tabs>
        <w:spacing w:line="240" w:lineRule="auto"/>
        <w:ind w:left="0" w:firstLine="567"/>
        <w:rPr>
          <w:b w:val="0"/>
          <w:sz w:val="30"/>
          <w:szCs w:val="30"/>
        </w:rPr>
      </w:pPr>
    </w:p>
    <w:p w:rsidR="00B00D3F" w:rsidRPr="00A82550" w:rsidRDefault="00B00D3F" w:rsidP="00B00D3F">
      <w:pPr>
        <w:pStyle w:val="21"/>
        <w:tabs>
          <w:tab w:val="left" w:pos="10206"/>
        </w:tabs>
        <w:spacing w:line="240" w:lineRule="auto"/>
        <w:ind w:left="0" w:firstLine="567"/>
        <w:jc w:val="center"/>
        <w:rPr>
          <w:sz w:val="30"/>
          <w:szCs w:val="30"/>
        </w:rPr>
      </w:pPr>
      <w:r w:rsidRPr="00A82550">
        <w:rPr>
          <w:sz w:val="30"/>
          <w:szCs w:val="30"/>
        </w:rPr>
        <w:t xml:space="preserve">5.4. Оптимізація технічних </w:t>
      </w:r>
      <w:r>
        <w:rPr>
          <w:sz w:val="30"/>
          <w:szCs w:val="30"/>
        </w:rPr>
        <w:t>об’єкт</w:t>
      </w:r>
      <w:r w:rsidRPr="00A82550">
        <w:rPr>
          <w:sz w:val="30"/>
          <w:szCs w:val="30"/>
        </w:rPr>
        <w:t xml:space="preserve">ів із застосуванням методу крутого сходження (метод </w:t>
      </w:r>
      <w:proofErr w:type="spellStart"/>
      <w:r w:rsidRPr="00A82550">
        <w:rPr>
          <w:sz w:val="30"/>
          <w:szCs w:val="30"/>
        </w:rPr>
        <w:t>Бокса</w:t>
      </w:r>
      <w:proofErr w:type="spellEnd"/>
      <w:r w:rsidRPr="00A82550">
        <w:rPr>
          <w:sz w:val="30"/>
          <w:szCs w:val="30"/>
        </w:rPr>
        <w:t xml:space="preserve"> — </w:t>
      </w:r>
      <w:proofErr w:type="spellStart"/>
      <w:r w:rsidRPr="00A82550">
        <w:rPr>
          <w:sz w:val="30"/>
          <w:szCs w:val="30"/>
        </w:rPr>
        <w:t>Вілсона</w:t>
      </w:r>
      <w:proofErr w:type="spellEnd"/>
      <w:r w:rsidRPr="00A82550">
        <w:rPr>
          <w:sz w:val="30"/>
          <w:szCs w:val="30"/>
        </w:rPr>
        <w:t>)</w:t>
      </w:r>
    </w:p>
    <w:p w:rsidR="00B00D3F" w:rsidRPr="00A82550" w:rsidRDefault="00B00D3F" w:rsidP="00B00D3F">
      <w:pPr>
        <w:pStyle w:val="21"/>
        <w:tabs>
          <w:tab w:val="left" w:pos="10206"/>
        </w:tabs>
        <w:spacing w:line="240" w:lineRule="auto"/>
        <w:ind w:left="0" w:firstLine="567"/>
        <w:jc w:val="center"/>
        <w:rPr>
          <w:sz w:val="30"/>
          <w:szCs w:val="30"/>
        </w:rPr>
      </w:pPr>
    </w:p>
    <w:p w:rsidR="00B00D3F" w:rsidRPr="00A82550" w:rsidRDefault="00B00D3F" w:rsidP="00B00D3F">
      <w:pPr>
        <w:pStyle w:val="21"/>
        <w:tabs>
          <w:tab w:val="left" w:pos="10206"/>
        </w:tabs>
        <w:spacing w:line="240" w:lineRule="auto"/>
        <w:ind w:left="0" w:firstLine="709"/>
        <w:rPr>
          <w:b w:val="0"/>
          <w:sz w:val="30"/>
          <w:szCs w:val="30"/>
        </w:rPr>
      </w:pPr>
      <w:r w:rsidRPr="00A82550">
        <w:rPr>
          <w:b w:val="0"/>
          <w:sz w:val="30"/>
          <w:szCs w:val="30"/>
        </w:rPr>
        <w:t xml:space="preserve">Метод </w:t>
      </w:r>
      <w:proofErr w:type="spellStart"/>
      <w:r w:rsidRPr="00A82550">
        <w:rPr>
          <w:b w:val="0"/>
          <w:sz w:val="30"/>
          <w:szCs w:val="30"/>
        </w:rPr>
        <w:t>Бокса-Вілсона</w:t>
      </w:r>
      <w:proofErr w:type="spellEnd"/>
      <w:r w:rsidRPr="00A82550">
        <w:rPr>
          <w:b w:val="0"/>
          <w:sz w:val="30"/>
          <w:szCs w:val="30"/>
        </w:rPr>
        <w:t> (</w:t>
      </w:r>
      <w:hyperlink r:id="rId17" w:tooltip="Англійська мова" w:history="1">
        <w:r w:rsidRPr="00A82550">
          <w:rPr>
            <w:b w:val="0"/>
            <w:sz w:val="30"/>
            <w:szCs w:val="30"/>
          </w:rPr>
          <w:t>англ.</w:t>
        </w:r>
      </w:hyperlink>
      <w:r w:rsidRPr="00A82550">
        <w:rPr>
          <w:b w:val="0"/>
          <w:sz w:val="30"/>
          <w:szCs w:val="30"/>
        </w:rPr>
        <w:t xml:space="preserve"> Box-Wilson </w:t>
      </w:r>
      <w:proofErr w:type="spellStart"/>
      <w:r w:rsidRPr="00A82550">
        <w:rPr>
          <w:b w:val="0"/>
          <w:sz w:val="30"/>
          <w:szCs w:val="30"/>
        </w:rPr>
        <w:t>method</w:t>
      </w:r>
      <w:proofErr w:type="spellEnd"/>
      <w:r w:rsidRPr="00A82550">
        <w:rPr>
          <w:b w:val="0"/>
          <w:sz w:val="30"/>
          <w:szCs w:val="30"/>
        </w:rPr>
        <w:t>) — метод оптимізації об'єкту з використанням активного </w:t>
      </w:r>
      <w:hyperlink r:id="rId18" w:tooltip="Експеримент" w:history="1">
        <w:r w:rsidRPr="00A82550">
          <w:rPr>
            <w:b w:val="0"/>
            <w:sz w:val="30"/>
            <w:szCs w:val="30"/>
          </w:rPr>
          <w:t>експерименту</w:t>
        </w:r>
      </w:hyperlink>
      <w:r w:rsidRPr="00A82550">
        <w:rPr>
          <w:b w:val="0"/>
          <w:sz w:val="30"/>
          <w:szCs w:val="30"/>
        </w:rPr>
        <w:t> шляхом крутого сходження поверхнею відгуку (параметрів </w:t>
      </w:r>
      <w:hyperlink r:id="rId19" w:tooltip="Оптимізація" w:history="1">
        <w:r w:rsidRPr="00A82550">
          <w:rPr>
            <w:b w:val="0"/>
            <w:sz w:val="30"/>
            <w:szCs w:val="30"/>
          </w:rPr>
          <w:t>оптимізації</w:t>
        </w:r>
      </w:hyperlink>
      <w:r w:rsidRPr="00A82550">
        <w:rPr>
          <w:b w:val="0"/>
          <w:sz w:val="30"/>
          <w:szCs w:val="30"/>
        </w:rPr>
        <w:t>) до </w:t>
      </w:r>
      <w:hyperlink r:id="rId20" w:tooltip="Оптимум" w:history="1">
        <w:r w:rsidRPr="00A82550">
          <w:rPr>
            <w:b w:val="0"/>
            <w:sz w:val="30"/>
            <w:szCs w:val="30"/>
          </w:rPr>
          <w:t>оптимуму</w:t>
        </w:r>
      </w:hyperlink>
      <w:r w:rsidRPr="00A82550">
        <w:rPr>
          <w:b w:val="0"/>
          <w:sz w:val="30"/>
          <w:szCs w:val="30"/>
        </w:rPr>
        <w:t>, суть якого полягає в наступному: рух у напрямі </w:t>
      </w:r>
      <w:hyperlink r:id="rId21" w:tooltip="Градієнт" w:history="1">
        <w:r w:rsidRPr="00A82550">
          <w:rPr>
            <w:b w:val="0"/>
            <w:sz w:val="30"/>
            <w:szCs w:val="30"/>
          </w:rPr>
          <w:t>градієнта</w:t>
        </w:r>
      </w:hyperlink>
      <w:r w:rsidRPr="00A82550">
        <w:rPr>
          <w:b w:val="0"/>
          <w:sz w:val="30"/>
          <w:szCs w:val="30"/>
        </w:rPr>
        <w:t> за наявності лінійного рівняння моделі здійснюється із центра експерименту послідовними кроками.</w:t>
      </w:r>
    </w:p>
    <w:p w:rsidR="00B00D3F" w:rsidRPr="00A82550" w:rsidRDefault="00B00D3F" w:rsidP="00B00D3F">
      <w:pPr>
        <w:ind w:firstLine="709"/>
        <w:jc w:val="both"/>
        <w:rPr>
          <w:sz w:val="30"/>
          <w:szCs w:val="30"/>
        </w:rPr>
      </w:pPr>
      <w:r w:rsidRPr="00A82550">
        <w:rPr>
          <w:sz w:val="30"/>
          <w:szCs w:val="30"/>
        </w:rPr>
        <w:t xml:space="preserve">Припустимо, що на процес впливає тільки один фактор, тоді зміна параметра оптимізації </w:t>
      </w:r>
      <w:r w:rsidRPr="00A82550">
        <w:rPr>
          <w:i/>
          <w:sz w:val="30"/>
          <w:szCs w:val="30"/>
        </w:rPr>
        <w:t>у</w:t>
      </w:r>
      <w:r w:rsidRPr="00A82550">
        <w:rPr>
          <w:sz w:val="30"/>
          <w:szCs w:val="30"/>
        </w:rPr>
        <w:t xml:space="preserve"> в залежності від фактора </w:t>
      </w:r>
      <w:r w:rsidRPr="00A82550">
        <w:rPr>
          <w:i/>
          <w:sz w:val="30"/>
          <w:szCs w:val="30"/>
        </w:rPr>
        <w:t>х</w:t>
      </w:r>
      <w:r w:rsidRPr="00A82550">
        <w:rPr>
          <w:sz w:val="30"/>
          <w:szCs w:val="30"/>
        </w:rPr>
        <w:t xml:space="preserve"> може бути представлена графічно у вигляді кривої </w:t>
      </w:r>
      <w:proofErr w:type="spellStart"/>
      <w:r w:rsidRPr="00A82550">
        <w:rPr>
          <w:i/>
          <w:sz w:val="30"/>
          <w:szCs w:val="30"/>
        </w:rPr>
        <w:t>ab</w:t>
      </w:r>
      <w:proofErr w:type="spellEnd"/>
      <w:r w:rsidRPr="00A82550">
        <w:rPr>
          <w:sz w:val="30"/>
          <w:szCs w:val="30"/>
        </w:rPr>
        <w:t xml:space="preserve"> (рис. 5.37) і аналітично:</w:t>
      </w:r>
    </w:p>
    <w:p w:rsidR="00B00D3F" w:rsidRPr="00A82550" w:rsidRDefault="00B00D3F" w:rsidP="00B00D3F">
      <w:pPr>
        <w:ind w:firstLine="709"/>
        <w:rPr>
          <w:sz w:val="30"/>
          <w:szCs w:val="30"/>
        </w:rPr>
      </w:pPr>
      <w:r w:rsidRPr="00A82550">
        <w:rPr>
          <w:sz w:val="30"/>
          <w:szCs w:val="30"/>
        </w:rPr>
        <w:t xml:space="preserve"> </w:t>
      </w:r>
    </w:p>
    <w:p w:rsidR="00B00D3F" w:rsidRPr="00A82550" w:rsidRDefault="00B00D3F" w:rsidP="00B00D3F">
      <w:pPr>
        <w:ind w:firstLine="709"/>
        <w:jc w:val="right"/>
        <w:rPr>
          <w:sz w:val="30"/>
          <w:szCs w:val="30"/>
        </w:rPr>
      </w:pPr>
      <w:r w:rsidRPr="00A82550">
        <w:rPr>
          <w:position w:val="-12"/>
          <w:sz w:val="30"/>
          <w:szCs w:val="30"/>
        </w:rPr>
        <w:object w:dxaOrig="12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4.45pt;height:21.75pt" o:ole="" fillcolor="window">
            <v:imagedata r:id="rId22" o:title=""/>
          </v:shape>
          <o:OLEObject Type="Embed" ProgID="Equation.3" ShapeID="_x0000_i1027" DrawAspect="Content" ObjectID="_1770404012" r:id="rId23"/>
        </w:object>
      </w:r>
      <w:r w:rsidRPr="00A82550">
        <w:rPr>
          <w:sz w:val="30"/>
          <w:szCs w:val="30"/>
        </w:rPr>
        <w:t>.                                                         (5.5)</w:t>
      </w:r>
    </w:p>
    <w:p w:rsidR="00B00D3F" w:rsidRPr="00A82550" w:rsidRDefault="00B00D3F" w:rsidP="00B00D3F">
      <w:pPr>
        <w:ind w:firstLine="709"/>
        <w:jc w:val="both"/>
        <w:rPr>
          <w:sz w:val="30"/>
          <w:szCs w:val="30"/>
        </w:rPr>
      </w:pPr>
    </w:p>
    <w:p w:rsidR="00B00D3F" w:rsidRPr="00A82550" w:rsidRDefault="00B00D3F" w:rsidP="00B00D3F">
      <w:pPr>
        <w:ind w:firstLine="709"/>
        <w:jc w:val="both"/>
        <w:rPr>
          <w:sz w:val="30"/>
          <w:szCs w:val="30"/>
        </w:rPr>
      </w:pPr>
      <w:r w:rsidRPr="00A82550">
        <w:rPr>
          <w:sz w:val="30"/>
          <w:szCs w:val="30"/>
        </w:rPr>
        <w:t xml:space="preserve">Така функція називається </w:t>
      </w:r>
      <w:r w:rsidRPr="00A82550">
        <w:rPr>
          <w:i/>
          <w:sz w:val="30"/>
          <w:szCs w:val="30"/>
        </w:rPr>
        <w:t>функцією відгуку</w:t>
      </w:r>
      <w:r w:rsidRPr="00A82550">
        <w:rPr>
          <w:sz w:val="30"/>
          <w:szCs w:val="30"/>
        </w:rPr>
        <w:t xml:space="preserve">, екстремум якої має координати </w:t>
      </w:r>
      <w:proofErr w:type="spellStart"/>
      <w:r w:rsidRPr="00A82550">
        <w:rPr>
          <w:b/>
          <w:i/>
          <w:sz w:val="30"/>
          <w:szCs w:val="30"/>
        </w:rPr>
        <w:t>х</w:t>
      </w:r>
      <w:r w:rsidRPr="00A82550">
        <w:rPr>
          <w:b/>
          <w:i/>
          <w:sz w:val="30"/>
          <w:szCs w:val="30"/>
          <w:vertAlign w:val="subscript"/>
        </w:rPr>
        <w:t>опт</w:t>
      </w:r>
      <w:proofErr w:type="spellEnd"/>
      <w:r w:rsidRPr="00A82550">
        <w:rPr>
          <w:b/>
          <w:i/>
          <w:sz w:val="30"/>
          <w:szCs w:val="30"/>
          <w:vertAlign w:val="subscript"/>
        </w:rPr>
        <w:t xml:space="preserve"> </w:t>
      </w:r>
      <w:r w:rsidRPr="00A82550">
        <w:rPr>
          <w:sz w:val="30"/>
          <w:szCs w:val="30"/>
        </w:rPr>
        <w:t xml:space="preserve"> і  </w:t>
      </w:r>
      <w:proofErr w:type="spellStart"/>
      <w:r w:rsidRPr="00A82550">
        <w:rPr>
          <w:b/>
          <w:i/>
          <w:sz w:val="30"/>
          <w:szCs w:val="30"/>
        </w:rPr>
        <w:t>у</w:t>
      </w:r>
      <w:r w:rsidRPr="00A82550">
        <w:rPr>
          <w:b/>
          <w:i/>
          <w:sz w:val="30"/>
          <w:szCs w:val="30"/>
          <w:vertAlign w:val="subscript"/>
        </w:rPr>
        <w:t>опт</w:t>
      </w:r>
      <w:proofErr w:type="spellEnd"/>
      <w:r w:rsidRPr="00A82550">
        <w:rPr>
          <w:sz w:val="30"/>
          <w:szCs w:val="30"/>
        </w:rPr>
        <w:t xml:space="preserve">. </w:t>
      </w:r>
      <w:r w:rsidRPr="00A82550">
        <w:rPr>
          <w:caps/>
          <w:sz w:val="30"/>
          <w:szCs w:val="30"/>
        </w:rPr>
        <w:t>п</w:t>
      </w:r>
      <w:r w:rsidRPr="00A82550">
        <w:rPr>
          <w:sz w:val="30"/>
          <w:szCs w:val="30"/>
        </w:rPr>
        <w:t xml:space="preserve">ри плануванні першої серії дослідів рівень фактора </w:t>
      </w:r>
      <w:r w:rsidRPr="00A82550">
        <w:rPr>
          <w:b/>
          <w:i/>
          <w:sz w:val="30"/>
          <w:szCs w:val="30"/>
        </w:rPr>
        <w:t>х</w:t>
      </w:r>
      <w:r w:rsidRPr="00A82550">
        <w:rPr>
          <w:b/>
          <w:i/>
          <w:sz w:val="30"/>
          <w:szCs w:val="30"/>
          <w:vertAlign w:val="subscript"/>
        </w:rPr>
        <w:t xml:space="preserve">0  </w:t>
      </w:r>
      <w:r w:rsidRPr="00A82550">
        <w:rPr>
          <w:sz w:val="30"/>
          <w:szCs w:val="30"/>
        </w:rPr>
        <w:t xml:space="preserve">називається нульовим рівнем, </w:t>
      </w:r>
      <w:r w:rsidRPr="00A82550">
        <w:rPr>
          <w:b/>
          <w:i/>
          <w:sz w:val="30"/>
          <w:szCs w:val="30"/>
        </w:rPr>
        <w:t xml:space="preserve">Δх </w:t>
      </w:r>
      <w:r w:rsidRPr="00A82550">
        <w:rPr>
          <w:sz w:val="30"/>
          <w:szCs w:val="30"/>
        </w:rPr>
        <w:t xml:space="preserve">– інтервал варіювання,  </w:t>
      </w:r>
      <w:proofErr w:type="spellStart"/>
      <w:r w:rsidRPr="00A82550">
        <w:rPr>
          <w:b/>
          <w:i/>
          <w:sz w:val="30"/>
          <w:szCs w:val="30"/>
        </w:rPr>
        <w:t>x</w:t>
      </w:r>
      <w:r w:rsidRPr="00A82550">
        <w:rPr>
          <w:b/>
          <w:i/>
          <w:sz w:val="30"/>
          <w:szCs w:val="30"/>
          <w:vertAlign w:val="subscript"/>
        </w:rPr>
        <w:t>н</w:t>
      </w:r>
      <w:proofErr w:type="spellEnd"/>
      <w:r w:rsidRPr="00A82550">
        <w:rPr>
          <w:b/>
          <w:i/>
          <w:sz w:val="30"/>
          <w:szCs w:val="30"/>
        </w:rPr>
        <w:t xml:space="preserve"> </w:t>
      </w:r>
      <w:r w:rsidRPr="00A82550">
        <w:rPr>
          <w:sz w:val="30"/>
          <w:szCs w:val="30"/>
        </w:rPr>
        <w:t>– нижній рівень (кодується «</w:t>
      </w:r>
      <w:r w:rsidRPr="00A82550">
        <w:rPr>
          <w:b/>
          <w:i/>
          <w:sz w:val="30"/>
          <w:szCs w:val="30"/>
        </w:rPr>
        <w:t>-</w:t>
      </w:r>
      <w:r w:rsidRPr="00A82550">
        <w:rPr>
          <w:sz w:val="30"/>
          <w:szCs w:val="30"/>
        </w:rPr>
        <w:t xml:space="preserve">»), </w:t>
      </w:r>
      <w:proofErr w:type="spellStart"/>
      <w:r w:rsidRPr="00A82550">
        <w:rPr>
          <w:b/>
          <w:i/>
          <w:sz w:val="30"/>
          <w:szCs w:val="30"/>
        </w:rPr>
        <w:t>x</w:t>
      </w:r>
      <w:r w:rsidRPr="00A82550">
        <w:rPr>
          <w:b/>
          <w:i/>
          <w:sz w:val="30"/>
          <w:szCs w:val="30"/>
          <w:vertAlign w:val="subscript"/>
        </w:rPr>
        <w:t>в</w:t>
      </w:r>
      <w:proofErr w:type="spellEnd"/>
      <w:r w:rsidRPr="00A82550">
        <w:rPr>
          <w:b/>
          <w:i/>
          <w:sz w:val="30"/>
          <w:szCs w:val="30"/>
        </w:rPr>
        <w:t xml:space="preserve"> </w:t>
      </w:r>
      <w:r w:rsidRPr="00A82550">
        <w:rPr>
          <w:sz w:val="30"/>
          <w:szCs w:val="30"/>
        </w:rPr>
        <w:t>– верхній рівень (кодується «</w:t>
      </w:r>
      <w:r w:rsidRPr="00A82550">
        <w:rPr>
          <w:b/>
          <w:i/>
          <w:sz w:val="30"/>
          <w:szCs w:val="30"/>
        </w:rPr>
        <w:t>+</w:t>
      </w:r>
      <w:r w:rsidRPr="00A82550">
        <w:rPr>
          <w:sz w:val="30"/>
          <w:szCs w:val="30"/>
        </w:rPr>
        <w:t xml:space="preserve">»). В результаті перших двох дослідів можна зробити висновок, що значення </w:t>
      </w:r>
      <w:r w:rsidRPr="00A82550">
        <w:rPr>
          <w:b/>
          <w:i/>
          <w:sz w:val="30"/>
          <w:szCs w:val="30"/>
        </w:rPr>
        <w:t>x</w:t>
      </w:r>
      <w:r w:rsidRPr="00A82550">
        <w:rPr>
          <w:b/>
          <w:i/>
          <w:sz w:val="30"/>
          <w:szCs w:val="30"/>
          <w:vertAlign w:val="subscript"/>
        </w:rPr>
        <w:t xml:space="preserve"> </w:t>
      </w:r>
      <w:r w:rsidRPr="00A82550">
        <w:rPr>
          <w:sz w:val="30"/>
          <w:szCs w:val="30"/>
        </w:rPr>
        <w:t>необхідно збільшувати.</w:t>
      </w:r>
    </w:p>
    <w:p w:rsidR="00B00D3F" w:rsidRPr="00A82550" w:rsidRDefault="0044545D" w:rsidP="00B00D3F">
      <w:pPr>
        <w:ind w:firstLine="709"/>
        <w:jc w:val="both"/>
        <w:rPr>
          <w:sz w:val="30"/>
          <w:szCs w:val="30"/>
        </w:rPr>
      </w:pPr>
      <w:r w:rsidRPr="0044545D">
        <w:rPr>
          <w:sz w:val="30"/>
          <w:szCs w:val="30"/>
        </w:rPr>
      </w:r>
      <w:r>
        <w:rPr>
          <w:sz w:val="30"/>
          <w:szCs w:val="30"/>
        </w:rPr>
        <w:pict>
          <v:group id="_x0000_s1075" style="width:418.9pt;height:156.2pt;mso-position-horizontal-relative:char;mso-position-vertical-relative:line" coordorigin="1846,7384" coordsize="8378,3124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6" type="#_x0000_t202" style="position:absolute;left:3849;top:9484;width:426;height:304" stroked="f">
              <v:textbox style="mso-next-textbox:#_x0000_s1076" inset="0,0,0,0">
                <w:txbxContent>
                  <w:p w:rsidR="00B00D3F" w:rsidRPr="00A82550" w:rsidRDefault="00B00D3F" w:rsidP="00B00D3F">
                    <w:pPr>
                      <w:rPr>
                        <w:b/>
                        <w:i/>
                        <w:sz w:val="24"/>
                        <w:vertAlign w:val="subscript"/>
                      </w:rPr>
                    </w:pPr>
                    <w:r w:rsidRPr="00A82550">
                      <w:rPr>
                        <w:b/>
                        <w:i/>
                        <w:sz w:val="24"/>
                      </w:rPr>
                      <w:t>Δх</w:t>
                    </w:r>
                  </w:p>
                </w:txbxContent>
              </v:textbox>
            </v:shape>
            <v:shape id="_x0000_s1077" type="#_x0000_t202" style="position:absolute;left:3498;top:8131;width:284;height:284" stroked="f">
              <v:textbox style="mso-next-textbox:#_x0000_s1077" inset="0,0,0,0">
                <w:txbxContent>
                  <w:p w:rsidR="00B00D3F" w:rsidRPr="00A82550" w:rsidRDefault="00B00D3F" w:rsidP="00B00D3F">
                    <w:pPr>
                      <w:rPr>
                        <w:b/>
                        <w:i/>
                        <w:sz w:val="24"/>
                      </w:rPr>
                    </w:pPr>
                    <w:r w:rsidRPr="00A82550">
                      <w:rPr>
                        <w:b/>
                        <w:i/>
                        <w:sz w:val="24"/>
                      </w:rPr>
                      <w:t>d</w:t>
                    </w:r>
                  </w:p>
                </w:txbxContent>
              </v:textbox>
            </v:shape>
            <v:shape id="_x0000_s1078" type="#_x0000_t202" style="position:absolute;left:3132;top:8610;width:284;height:284" stroked="f">
              <v:textbox style="mso-next-textbox:#_x0000_s1078" inset="0,0,0,0">
                <w:txbxContent>
                  <w:p w:rsidR="00B00D3F" w:rsidRPr="00A82550" w:rsidRDefault="00B00D3F" w:rsidP="00B00D3F">
                    <w:pPr>
                      <w:rPr>
                        <w:b/>
                        <w:i/>
                        <w:sz w:val="24"/>
                      </w:rPr>
                    </w:pPr>
                    <w:r w:rsidRPr="00A82550">
                      <w:rPr>
                        <w:b/>
                        <w:i/>
                        <w:sz w:val="24"/>
                      </w:rPr>
                      <w:t>c</w:t>
                    </w:r>
                  </w:p>
                </w:txbxContent>
              </v:textbox>
            </v:shape>
            <v:shape id="_x0000_s1079" type="#_x0000_t202" style="position:absolute;left:6532;top:8946;width:3692;height:710" stroked="f">
              <v:textbox style="mso-next-textbox:#_x0000_s1079" inset="0,0,0,0">
                <w:txbxContent>
                  <w:p w:rsidR="00B00D3F" w:rsidRPr="00A82550" w:rsidRDefault="00B00D3F" w:rsidP="00B00D3F">
                    <w:pPr>
                      <w:pStyle w:val="1"/>
                      <w:rPr>
                        <w:sz w:val="26"/>
                        <w:szCs w:val="26"/>
                        <w:lang w:val="uk-UA"/>
                      </w:rPr>
                    </w:pPr>
                    <w:r w:rsidRPr="00A82550">
                      <w:rPr>
                        <w:sz w:val="26"/>
                        <w:szCs w:val="26"/>
                        <w:lang w:val="uk-UA"/>
                      </w:rPr>
                      <w:t>Рисунок 5.37. – Одномірна функція відгуку.</w:t>
                    </w:r>
                  </w:p>
                </w:txbxContent>
              </v:textbox>
            </v:shape>
            <v:shape id="_x0000_s1080" type="#_x0000_t202" style="position:absolute;left:1846;top:7810;width:504;height:348" stroked="f">
              <v:textbox style="mso-next-textbox:#_x0000_s1080" inset="0,0,0,0">
                <w:txbxContent>
                  <w:p w:rsidR="00B00D3F" w:rsidRPr="00A82550" w:rsidRDefault="00B00D3F" w:rsidP="00B00D3F">
                    <w:pPr>
                      <w:rPr>
                        <w:b/>
                        <w:i/>
                        <w:sz w:val="24"/>
                        <w:vertAlign w:val="subscript"/>
                      </w:rPr>
                    </w:pPr>
                    <w:proofErr w:type="spellStart"/>
                    <w:r w:rsidRPr="00A82550">
                      <w:rPr>
                        <w:b/>
                        <w:i/>
                        <w:sz w:val="24"/>
                      </w:rPr>
                      <w:t>у</w:t>
                    </w:r>
                    <w:r w:rsidRPr="00A82550">
                      <w:rPr>
                        <w:b/>
                        <w:i/>
                        <w:sz w:val="24"/>
                        <w:vertAlign w:val="subscript"/>
                      </w:rPr>
                      <w:t>опт</w:t>
                    </w:r>
                    <w:proofErr w:type="spellEnd"/>
                  </w:p>
                </w:txbxContent>
              </v:textbox>
            </v:shape>
            <v:shape id="_x0000_s1081" type="#_x0000_t202" style="position:absolute;left:2108;top:7384;width:348;height:362" stroked="f">
              <v:textbox style="mso-next-textbox:#_x0000_s1081" inset="0,0,0,0">
                <w:txbxContent>
                  <w:p w:rsidR="00B00D3F" w:rsidRPr="00A82550" w:rsidRDefault="00B00D3F" w:rsidP="00B00D3F">
                    <w:pPr>
                      <w:rPr>
                        <w:b/>
                        <w:i/>
                        <w:sz w:val="24"/>
                      </w:rPr>
                    </w:pPr>
                    <w:r w:rsidRPr="00A82550">
                      <w:rPr>
                        <w:b/>
                        <w:i/>
                        <w:sz w:val="24"/>
                      </w:rPr>
                      <w:t>Y</w:t>
                    </w:r>
                  </w:p>
                </w:txbxContent>
              </v:textbox>
            </v:shape>
            <v:shape id="_x0000_s1082" type="#_x0000_t202" style="position:absolute;left:5792;top:8670;width:284;height:284" stroked="f">
              <v:textbox style="mso-next-textbox:#_x0000_s1082" inset="0,0,0,0">
                <w:txbxContent>
                  <w:p w:rsidR="00B00D3F" w:rsidRPr="00A82550" w:rsidRDefault="00B00D3F" w:rsidP="00B00D3F">
                    <w:pPr>
                      <w:rPr>
                        <w:b/>
                        <w:i/>
                        <w:sz w:val="24"/>
                      </w:rPr>
                    </w:pPr>
                    <w:r w:rsidRPr="00A82550">
                      <w:rPr>
                        <w:b/>
                        <w:i/>
                        <w:sz w:val="24"/>
                      </w:rPr>
                      <w:t>b</w:t>
                    </w:r>
                  </w:p>
                </w:txbxContent>
              </v:textbox>
            </v:shape>
            <v:shape id="_x0000_s1083" type="#_x0000_t202" style="position:absolute;left:2661;top:9514;width:284;height:284" stroked="f">
              <v:textbox style="mso-next-textbox:#_x0000_s1083" inset="0,0,0,0">
                <w:txbxContent>
                  <w:p w:rsidR="00B00D3F" w:rsidRPr="00A82550" w:rsidRDefault="00B00D3F" w:rsidP="00B00D3F">
                    <w:pPr>
                      <w:rPr>
                        <w:b/>
                        <w:i/>
                        <w:sz w:val="24"/>
                      </w:rPr>
                    </w:pPr>
                    <w:r w:rsidRPr="00A82550">
                      <w:rPr>
                        <w:b/>
                        <w:i/>
                        <w:sz w:val="24"/>
                      </w:rPr>
                      <w:t>а</w:t>
                    </w:r>
                  </w:p>
                </w:txbxContent>
              </v:textbox>
            </v:shape>
            <v:line id="_x0000_s1084" style="position:absolute;flip:y" from="2339,7526" to="2339,10082">
              <v:stroke endarrow="classic" endarrowwidth="narrow" endarrowlength="long"/>
            </v:line>
            <v:line id="_x0000_s1085" style="position:absolute" from="2339,10082" to="6457,10082">
              <v:stroke endarrow="classic" endarrowwidth="narrow" endarrowlength="long"/>
            </v:line>
            <v:shape id="_x0000_s1086" style="position:absolute;left:2806;top:7956;width:2978;height:1727" coordsize="2978,1727" path="m,1727c65,1622,242,1285,390,1082,538,879,712,667,885,512,1058,357,1210,234,1425,152,1640,70,1963,,2175,17v212,17,391,128,525,240c2834,369,2920,601,2978,691e" filled="f" strokeweight="1.5pt">
              <v:path arrowok="t"/>
            </v:shape>
            <v:line id="_x0000_s1087" style="position:absolute" from="2339,7952" to="4895,7952">
              <v:stroke dashstyle="longDash"/>
            </v:line>
            <v:line id="_x0000_s1088" style="position:absolute" from="4895,7952" to="4895,10082">
              <v:stroke dashstyle="longDash"/>
            </v:line>
            <v:line id="_x0000_s1089" style="position:absolute;flip:x" from="2907,7870" to="4185,9290"/>
            <v:line id="_x0000_s1090" style="position:absolute" from="3333,8804" to="3333,10082"/>
            <v:line id="_x0000_s1091" style="position:absolute" from="3759,8378" to="3759,10082"/>
            <v:line id="_x0000_s1092" style="position:absolute" from="3535,8602" to="3535,10082"/>
            <v:line id="_x0000_s1093" style="position:absolute" from="2907,9798" to="3333,9798">
              <v:stroke endarrow="classic" endarrowwidth="narrow" endarrowlength="long"/>
            </v:line>
            <v:line id="_x0000_s1094" style="position:absolute" from="3191,9798" to="3617,9798"/>
            <v:line id="_x0000_s1095" style="position:absolute;flip:x" from="3475,9798" to="4327,9798">
              <v:stroke endarrow="classic" endarrowwidth="narrow" endarrowlength="long"/>
            </v:line>
            <v:shape id="_x0000_s1096" type="#_x0000_t202" style="position:absolute;left:3475;top:10119;width:284;height:284" stroked="f">
              <v:textbox style="mso-next-textbox:#_x0000_s1096" inset="0,0,0,0">
                <w:txbxContent>
                  <w:p w:rsidR="00B00D3F" w:rsidRPr="00A82550" w:rsidRDefault="00B00D3F" w:rsidP="00B00D3F">
                    <w:pPr>
                      <w:rPr>
                        <w:b/>
                        <w:i/>
                        <w:sz w:val="24"/>
                        <w:vertAlign w:val="subscript"/>
                      </w:rPr>
                    </w:pPr>
                    <w:r w:rsidRPr="00A82550">
                      <w:rPr>
                        <w:b/>
                        <w:i/>
                        <w:sz w:val="24"/>
                      </w:rPr>
                      <w:t>х</w:t>
                    </w:r>
                    <w:r w:rsidRPr="00A82550">
                      <w:rPr>
                        <w:b/>
                        <w:i/>
                        <w:sz w:val="24"/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_x0000_s1097" type="#_x0000_t202" style="position:absolute;left:3751;top:10119;width:284;height:284" stroked="f">
              <v:textbox style="mso-next-textbox:#_x0000_s1097" inset="0,0,0,0">
                <w:txbxContent>
                  <w:p w:rsidR="00B00D3F" w:rsidRPr="00A82550" w:rsidRDefault="00B00D3F" w:rsidP="00B00D3F">
                    <w:pPr>
                      <w:rPr>
                        <w:b/>
                        <w:i/>
                        <w:sz w:val="24"/>
                        <w:vertAlign w:val="subscript"/>
                      </w:rPr>
                    </w:pPr>
                    <w:proofErr w:type="spellStart"/>
                    <w:r w:rsidRPr="00A82550">
                      <w:rPr>
                        <w:b/>
                        <w:i/>
                        <w:sz w:val="24"/>
                      </w:rPr>
                      <w:t>x</w:t>
                    </w:r>
                    <w:r w:rsidRPr="00A82550">
                      <w:rPr>
                        <w:b/>
                        <w:i/>
                        <w:sz w:val="24"/>
                        <w:vertAlign w:val="subscript"/>
                      </w:rPr>
                      <w:t>в</w:t>
                    </w:r>
                    <w:proofErr w:type="spellEnd"/>
                  </w:p>
                </w:txbxContent>
              </v:textbox>
            </v:shape>
            <v:shape id="_x0000_s1098" type="#_x0000_t202" style="position:absolute;left:3154;top:10104;width:284;height:284" stroked="f">
              <v:textbox style="mso-next-textbox:#_x0000_s1098" inset="0,0,0,0">
                <w:txbxContent>
                  <w:p w:rsidR="00B00D3F" w:rsidRPr="00A82550" w:rsidRDefault="00B00D3F" w:rsidP="00B00D3F">
                    <w:pPr>
                      <w:rPr>
                        <w:b/>
                        <w:i/>
                        <w:sz w:val="24"/>
                        <w:vertAlign w:val="subscript"/>
                      </w:rPr>
                    </w:pPr>
                    <w:proofErr w:type="spellStart"/>
                    <w:r w:rsidRPr="00A82550">
                      <w:rPr>
                        <w:b/>
                        <w:i/>
                        <w:sz w:val="24"/>
                      </w:rPr>
                      <w:t>x</w:t>
                    </w:r>
                    <w:r w:rsidRPr="00A82550">
                      <w:rPr>
                        <w:b/>
                        <w:i/>
                        <w:sz w:val="24"/>
                        <w:vertAlign w:val="subscript"/>
                      </w:rPr>
                      <w:t>н</w:t>
                    </w:r>
                    <w:proofErr w:type="spellEnd"/>
                  </w:p>
                </w:txbxContent>
              </v:textbox>
            </v:shape>
            <v:shape id="_x0000_s1099" type="#_x0000_t202" style="position:absolute;left:6173;top:10224;width:284;height:284" stroked="f">
              <v:textbox style="mso-next-textbox:#_x0000_s1099" inset="0,0,0,0">
                <w:txbxContent>
                  <w:p w:rsidR="00B00D3F" w:rsidRPr="00A82550" w:rsidRDefault="00B00D3F" w:rsidP="00B00D3F">
                    <w:pPr>
                      <w:rPr>
                        <w:b/>
                        <w:i/>
                        <w:sz w:val="24"/>
                      </w:rPr>
                    </w:pPr>
                    <w:r w:rsidRPr="00A82550">
                      <w:rPr>
                        <w:b/>
                        <w:i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100" type="#_x0000_t202" style="position:absolute;left:4753;top:10112;width:548;height:304" stroked="f">
              <v:textbox style="mso-next-textbox:#_x0000_s1100" inset="0,0,0,0">
                <w:txbxContent>
                  <w:p w:rsidR="00B00D3F" w:rsidRPr="00A82550" w:rsidRDefault="00B00D3F" w:rsidP="00B00D3F">
                    <w:pPr>
                      <w:rPr>
                        <w:b/>
                        <w:i/>
                        <w:sz w:val="24"/>
                        <w:vertAlign w:val="subscript"/>
                      </w:rPr>
                    </w:pPr>
                    <w:proofErr w:type="spellStart"/>
                    <w:r w:rsidRPr="00A82550">
                      <w:rPr>
                        <w:b/>
                        <w:i/>
                        <w:sz w:val="24"/>
                      </w:rPr>
                      <w:t>х</w:t>
                    </w:r>
                    <w:r w:rsidRPr="00A82550">
                      <w:rPr>
                        <w:b/>
                        <w:i/>
                        <w:sz w:val="24"/>
                        <w:vertAlign w:val="subscript"/>
                      </w:rPr>
                      <w:t>опт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B00D3F" w:rsidRPr="00A82550" w:rsidRDefault="00B00D3F" w:rsidP="00B00D3F">
      <w:pPr>
        <w:tabs>
          <w:tab w:val="center" w:pos="5031"/>
        </w:tabs>
        <w:ind w:firstLine="709"/>
        <w:jc w:val="both"/>
        <w:rPr>
          <w:sz w:val="30"/>
          <w:szCs w:val="30"/>
        </w:rPr>
      </w:pPr>
      <w:r w:rsidRPr="00A82550">
        <w:rPr>
          <w:sz w:val="30"/>
          <w:szCs w:val="30"/>
        </w:rPr>
        <w:t xml:space="preserve">      </w:t>
      </w:r>
      <w:r w:rsidRPr="00A82550">
        <w:rPr>
          <w:sz w:val="30"/>
          <w:szCs w:val="30"/>
        </w:rPr>
        <w:tab/>
      </w:r>
    </w:p>
    <w:p w:rsidR="00B00D3F" w:rsidRPr="00A82550" w:rsidRDefault="00B00D3F" w:rsidP="00B00D3F">
      <w:pPr>
        <w:pStyle w:val="11"/>
        <w:rPr>
          <w:sz w:val="30"/>
          <w:szCs w:val="30"/>
        </w:rPr>
      </w:pPr>
    </w:p>
    <w:p w:rsidR="00B00D3F" w:rsidRPr="00A82550" w:rsidRDefault="00B00D3F" w:rsidP="00B00D3F">
      <w:pPr>
        <w:ind w:firstLine="709"/>
        <w:jc w:val="both"/>
        <w:rPr>
          <w:sz w:val="30"/>
          <w:szCs w:val="30"/>
        </w:rPr>
      </w:pPr>
      <w:r w:rsidRPr="00A82550">
        <w:rPr>
          <w:sz w:val="30"/>
          <w:szCs w:val="30"/>
        </w:rPr>
        <w:t>При двох факторах функція відгуку графічно може бути представлена як поверхня у тримірному просторі або рівнянням:</w:t>
      </w:r>
    </w:p>
    <w:p w:rsidR="00B00D3F" w:rsidRPr="00A82550" w:rsidRDefault="00B00D3F" w:rsidP="00B00D3F">
      <w:pPr>
        <w:spacing w:before="120" w:after="120"/>
        <w:ind w:firstLine="709"/>
        <w:jc w:val="right"/>
        <w:rPr>
          <w:sz w:val="30"/>
          <w:szCs w:val="30"/>
        </w:rPr>
      </w:pPr>
      <w:r w:rsidRPr="00A82550">
        <w:rPr>
          <w:sz w:val="30"/>
          <w:szCs w:val="30"/>
        </w:rPr>
        <w:t xml:space="preserve"> </w:t>
      </w:r>
      <w:r w:rsidRPr="00A82550">
        <w:rPr>
          <w:position w:val="-12"/>
          <w:sz w:val="30"/>
          <w:szCs w:val="30"/>
        </w:rPr>
        <w:object w:dxaOrig="1860" w:dyaOrig="400">
          <v:shape id="_x0000_i1028" type="#_x0000_t75" style="width:93.75pt;height:21.75pt" o:ole="" fillcolor="window">
            <v:imagedata r:id="rId24" o:title=""/>
          </v:shape>
          <o:OLEObject Type="Embed" ProgID="Equation.3" ShapeID="_x0000_i1028" DrawAspect="Content" ObjectID="_1770404013" r:id="rId25"/>
        </w:object>
      </w:r>
      <w:r w:rsidRPr="00A82550">
        <w:rPr>
          <w:sz w:val="30"/>
          <w:szCs w:val="30"/>
        </w:rPr>
        <w:t>.                                                         (5.6)</w:t>
      </w:r>
    </w:p>
    <w:p w:rsidR="00B00D3F" w:rsidRPr="00A82550" w:rsidRDefault="00B00D3F" w:rsidP="00B00D3F">
      <w:pPr>
        <w:ind w:firstLine="709"/>
        <w:jc w:val="both"/>
        <w:rPr>
          <w:sz w:val="30"/>
          <w:szCs w:val="30"/>
        </w:rPr>
      </w:pPr>
      <w:r w:rsidRPr="00A82550">
        <w:rPr>
          <w:sz w:val="30"/>
          <w:szCs w:val="30"/>
        </w:rPr>
        <w:t xml:space="preserve">На рис. 5.38 нанесені криві рівного значення параметра оптимізації для двох змінних </w:t>
      </w:r>
      <w:r w:rsidRPr="00A82550">
        <w:rPr>
          <w:i/>
          <w:sz w:val="30"/>
          <w:szCs w:val="30"/>
        </w:rPr>
        <w:t>Х</w:t>
      </w:r>
      <w:r w:rsidRPr="00A82550">
        <w:rPr>
          <w:i/>
          <w:sz w:val="30"/>
          <w:szCs w:val="30"/>
          <w:vertAlign w:val="subscript"/>
        </w:rPr>
        <w:t>1</w:t>
      </w:r>
      <w:r w:rsidRPr="00A82550">
        <w:rPr>
          <w:sz w:val="30"/>
          <w:szCs w:val="30"/>
          <w:vertAlign w:val="subscript"/>
        </w:rPr>
        <w:t xml:space="preserve"> </w:t>
      </w:r>
      <w:r w:rsidRPr="00A82550">
        <w:rPr>
          <w:sz w:val="30"/>
          <w:szCs w:val="30"/>
        </w:rPr>
        <w:t xml:space="preserve">і </w:t>
      </w:r>
      <w:r w:rsidRPr="00A82550">
        <w:rPr>
          <w:i/>
          <w:sz w:val="30"/>
          <w:szCs w:val="30"/>
        </w:rPr>
        <w:t>Х</w:t>
      </w:r>
      <w:r w:rsidRPr="00A82550">
        <w:rPr>
          <w:i/>
          <w:sz w:val="30"/>
          <w:szCs w:val="30"/>
          <w:vertAlign w:val="subscript"/>
        </w:rPr>
        <w:t>2</w:t>
      </w:r>
      <w:r w:rsidRPr="00A82550">
        <w:rPr>
          <w:sz w:val="30"/>
          <w:szCs w:val="30"/>
        </w:rPr>
        <w:t xml:space="preserve"> . </w:t>
      </w:r>
    </w:p>
    <w:p w:rsidR="00B00D3F" w:rsidRPr="00A82550" w:rsidRDefault="00B00D3F" w:rsidP="00B00D3F">
      <w:pPr>
        <w:ind w:firstLine="709"/>
        <w:jc w:val="both"/>
        <w:rPr>
          <w:sz w:val="30"/>
          <w:szCs w:val="30"/>
        </w:rPr>
      </w:pPr>
      <w:r w:rsidRPr="00A82550">
        <w:rPr>
          <w:sz w:val="30"/>
          <w:szCs w:val="30"/>
        </w:rPr>
        <w:t xml:space="preserve">При класичному методі спочатку дослідник фіксує змінну </w:t>
      </w:r>
      <w:r w:rsidRPr="00A82550">
        <w:rPr>
          <w:i/>
          <w:sz w:val="30"/>
          <w:szCs w:val="30"/>
        </w:rPr>
        <w:t>Х</w:t>
      </w:r>
      <w:r w:rsidRPr="00A82550">
        <w:rPr>
          <w:i/>
          <w:sz w:val="30"/>
          <w:szCs w:val="30"/>
          <w:vertAlign w:val="subscript"/>
        </w:rPr>
        <w:t>1</w:t>
      </w:r>
      <w:r w:rsidRPr="00A82550">
        <w:rPr>
          <w:i/>
          <w:sz w:val="30"/>
          <w:szCs w:val="30"/>
        </w:rPr>
        <w:t>,</w:t>
      </w:r>
      <w:r w:rsidRPr="00A82550">
        <w:rPr>
          <w:sz w:val="30"/>
          <w:szCs w:val="30"/>
          <w:vertAlign w:val="subscript"/>
        </w:rPr>
        <w:t xml:space="preserve"> </w:t>
      </w:r>
      <w:r w:rsidRPr="00A82550">
        <w:rPr>
          <w:sz w:val="30"/>
          <w:szCs w:val="30"/>
        </w:rPr>
        <w:t xml:space="preserve">рухається з точки </w:t>
      </w:r>
      <w:r w:rsidRPr="00A82550">
        <w:rPr>
          <w:i/>
          <w:sz w:val="30"/>
          <w:szCs w:val="30"/>
        </w:rPr>
        <w:t>О</w:t>
      </w:r>
      <w:r w:rsidRPr="00A82550">
        <w:rPr>
          <w:sz w:val="30"/>
          <w:szCs w:val="30"/>
        </w:rPr>
        <w:t xml:space="preserve"> в напрямку змінної </w:t>
      </w:r>
      <w:r w:rsidRPr="00A82550">
        <w:rPr>
          <w:i/>
          <w:sz w:val="30"/>
          <w:szCs w:val="30"/>
        </w:rPr>
        <w:t>Х</w:t>
      </w:r>
      <w:r w:rsidRPr="00A82550">
        <w:rPr>
          <w:i/>
          <w:sz w:val="30"/>
          <w:szCs w:val="30"/>
          <w:vertAlign w:val="subscript"/>
        </w:rPr>
        <w:t>2</w:t>
      </w:r>
      <w:r w:rsidRPr="00A82550">
        <w:rPr>
          <w:sz w:val="30"/>
          <w:szCs w:val="30"/>
        </w:rPr>
        <w:t xml:space="preserve"> і визначає точку </w:t>
      </w:r>
      <w:r w:rsidRPr="00A82550">
        <w:rPr>
          <w:i/>
          <w:sz w:val="30"/>
          <w:szCs w:val="30"/>
        </w:rPr>
        <w:t>Р</w:t>
      </w:r>
      <w:r w:rsidRPr="00A82550">
        <w:rPr>
          <w:sz w:val="30"/>
          <w:szCs w:val="30"/>
        </w:rPr>
        <w:t xml:space="preserve">, що </w:t>
      </w:r>
      <w:r w:rsidRPr="00A82550">
        <w:rPr>
          <w:sz w:val="30"/>
          <w:szCs w:val="30"/>
        </w:rPr>
        <w:lastRenderedPageBreak/>
        <w:t xml:space="preserve">відповідає екстремальному значенню параметра оптимізації. В точці </w:t>
      </w:r>
      <w:r w:rsidRPr="00A82550">
        <w:rPr>
          <w:i/>
          <w:sz w:val="30"/>
          <w:szCs w:val="30"/>
        </w:rPr>
        <w:t>Р</w:t>
      </w:r>
      <w:r w:rsidRPr="00A82550">
        <w:rPr>
          <w:sz w:val="30"/>
          <w:szCs w:val="30"/>
        </w:rPr>
        <w:t xml:space="preserve"> фіксується змінна </w:t>
      </w:r>
      <w:r w:rsidRPr="00A82550">
        <w:rPr>
          <w:i/>
          <w:sz w:val="30"/>
          <w:szCs w:val="30"/>
        </w:rPr>
        <w:t>Х</w:t>
      </w:r>
      <w:r w:rsidRPr="00A82550">
        <w:rPr>
          <w:i/>
          <w:sz w:val="30"/>
          <w:szCs w:val="30"/>
          <w:vertAlign w:val="subscript"/>
        </w:rPr>
        <w:t>2</w:t>
      </w:r>
      <w:r w:rsidRPr="00A82550">
        <w:rPr>
          <w:sz w:val="30"/>
          <w:szCs w:val="30"/>
        </w:rPr>
        <w:t xml:space="preserve"> і починається рух у напрямку осі </w:t>
      </w:r>
      <w:r w:rsidRPr="00A82550">
        <w:rPr>
          <w:i/>
          <w:sz w:val="30"/>
          <w:szCs w:val="30"/>
        </w:rPr>
        <w:t>Х</w:t>
      </w:r>
      <w:r w:rsidRPr="00A82550">
        <w:rPr>
          <w:i/>
          <w:sz w:val="30"/>
          <w:szCs w:val="30"/>
          <w:vertAlign w:val="subscript"/>
        </w:rPr>
        <w:t>1</w:t>
      </w:r>
      <w:r w:rsidRPr="00A82550">
        <w:rPr>
          <w:sz w:val="30"/>
          <w:szCs w:val="30"/>
        </w:rPr>
        <w:t xml:space="preserve">. Що дозволяє знайти точку </w:t>
      </w:r>
      <w:r w:rsidRPr="00A82550">
        <w:rPr>
          <w:i/>
          <w:sz w:val="30"/>
          <w:szCs w:val="30"/>
        </w:rPr>
        <w:t>Q</w:t>
      </w:r>
      <w:r w:rsidRPr="00A82550">
        <w:rPr>
          <w:sz w:val="30"/>
          <w:szCs w:val="30"/>
        </w:rPr>
        <w:t xml:space="preserve">. Знову фіксується </w:t>
      </w:r>
      <w:r w:rsidRPr="00A82550">
        <w:rPr>
          <w:i/>
          <w:sz w:val="30"/>
          <w:szCs w:val="30"/>
        </w:rPr>
        <w:t>Х</w:t>
      </w:r>
      <w:r w:rsidRPr="00A82550">
        <w:rPr>
          <w:i/>
          <w:sz w:val="30"/>
          <w:szCs w:val="30"/>
          <w:vertAlign w:val="subscript"/>
        </w:rPr>
        <w:t>1</w:t>
      </w:r>
      <w:r w:rsidRPr="00A82550">
        <w:rPr>
          <w:sz w:val="30"/>
          <w:szCs w:val="30"/>
        </w:rPr>
        <w:t xml:space="preserve"> і продовжується рух по </w:t>
      </w:r>
      <w:r w:rsidRPr="00A82550">
        <w:rPr>
          <w:i/>
          <w:sz w:val="30"/>
          <w:szCs w:val="30"/>
        </w:rPr>
        <w:t>Х</w:t>
      </w:r>
      <w:r w:rsidRPr="00A82550">
        <w:rPr>
          <w:i/>
          <w:sz w:val="30"/>
          <w:szCs w:val="30"/>
          <w:vertAlign w:val="subscript"/>
        </w:rPr>
        <w:t>2</w:t>
      </w:r>
      <w:r w:rsidRPr="00A82550">
        <w:rPr>
          <w:sz w:val="30"/>
          <w:szCs w:val="30"/>
        </w:rPr>
        <w:t xml:space="preserve"> і т.д. до досягнення оптимуму. Очевидно, що більш ефективним є план, за яким первісно визначається напрямок </w:t>
      </w:r>
      <w:r w:rsidRPr="00A82550">
        <w:rPr>
          <w:i/>
          <w:sz w:val="30"/>
          <w:szCs w:val="30"/>
        </w:rPr>
        <w:t>Q</w:t>
      </w:r>
      <w:r w:rsidRPr="00A82550">
        <w:rPr>
          <w:sz w:val="30"/>
          <w:szCs w:val="30"/>
        </w:rPr>
        <w:t>, а докладніше вивчення поверхні відгуку здійснюється в оптимальній області.</w:t>
      </w:r>
    </w:p>
    <w:p w:rsidR="00B00D3F" w:rsidRPr="00A82550" w:rsidRDefault="00B00D3F" w:rsidP="00B00D3F">
      <w:pPr>
        <w:ind w:firstLine="709"/>
        <w:jc w:val="both"/>
        <w:rPr>
          <w:sz w:val="30"/>
          <w:szCs w:val="30"/>
        </w:rPr>
      </w:pPr>
      <w:r w:rsidRPr="00A82550">
        <w:rPr>
          <w:sz w:val="30"/>
          <w:szCs w:val="30"/>
        </w:rPr>
        <w:t>У випадку великого числа факторів графічне представлення функції неможливе, а загальний вигляд аналітичного рівняння, яке її описує:</w:t>
      </w:r>
    </w:p>
    <w:p w:rsidR="00B00D3F" w:rsidRPr="00A82550" w:rsidRDefault="00B00D3F" w:rsidP="00B00D3F">
      <w:pPr>
        <w:ind w:firstLine="709"/>
        <w:jc w:val="both"/>
        <w:rPr>
          <w:sz w:val="30"/>
          <w:szCs w:val="30"/>
        </w:rPr>
      </w:pPr>
    </w:p>
    <w:p w:rsidR="00B00D3F" w:rsidRPr="00A82550" w:rsidRDefault="00B00D3F" w:rsidP="00B00D3F">
      <w:pPr>
        <w:ind w:firstLine="709"/>
        <w:jc w:val="right"/>
        <w:rPr>
          <w:sz w:val="30"/>
          <w:szCs w:val="30"/>
        </w:rPr>
      </w:pPr>
      <w:r w:rsidRPr="00A82550">
        <w:rPr>
          <w:position w:val="-12"/>
          <w:sz w:val="30"/>
          <w:szCs w:val="30"/>
        </w:rPr>
        <w:object w:dxaOrig="2659" w:dyaOrig="400">
          <v:shape id="_x0000_i1029" type="#_x0000_t75" style="width:136.45pt;height:21.75pt" o:ole="" fillcolor="window">
            <v:imagedata r:id="rId26" o:title=""/>
          </v:shape>
          <o:OLEObject Type="Embed" ProgID="Equation.3" ShapeID="_x0000_i1029" DrawAspect="Content" ObjectID="_1770404014" r:id="rId27"/>
        </w:object>
      </w:r>
      <w:r w:rsidRPr="00A82550">
        <w:rPr>
          <w:sz w:val="30"/>
          <w:szCs w:val="30"/>
        </w:rPr>
        <w:t>.                                              (3.25)</w:t>
      </w:r>
    </w:p>
    <w:p w:rsidR="00B00D3F" w:rsidRPr="00A82550" w:rsidRDefault="0044545D" w:rsidP="00B00D3F">
      <w:pPr>
        <w:ind w:firstLine="284"/>
        <w:jc w:val="both"/>
        <w:rPr>
          <w:sz w:val="30"/>
          <w:szCs w:val="30"/>
        </w:rPr>
      </w:pPr>
      <w:r w:rsidRPr="0044545D">
        <w:rPr>
          <w:sz w:val="30"/>
          <w:szCs w:val="30"/>
        </w:rPr>
      </w:r>
      <w:r>
        <w:rPr>
          <w:sz w:val="30"/>
          <w:szCs w:val="30"/>
        </w:rPr>
        <w:pict>
          <v:group id="_x0000_s1026" style="width:461.5pt;height:225.9pt;mso-position-horizontal-relative:char;mso-position-vertical-relative:line" coordorigin="1420,6502" coordsize="9230,4518" o:allowincell="f">
            <v:shape id="_x0000_s1027" type="#_x0000_t202" style="position:absolute;left:3737;top:8094;width:284;height:426" stroked="f">
              <v:textbox style="mso-next-textbox:#_x0000_s1027" inset="0,0,0,0">
                <w:txbxContent>
                  <w:p w:rsidR="00B00D3F" w:rsidRPr="00A82550" w:rsidRDefault="00B00D3F" w:rsidP="00B00D3F">
                    <w:pPr>
                      <w:rPr>
                        <w:sz w:val="32"/>
                      </w:rPr>
                    </w:pPr>
                    <w:r w:rsidRPr="00A82550">
                      <w:rPr>
                        <w:sz w:val="32"/>
                      </w:rPr>
                      <w:t>☻</w:t>
                    </w:r>
                  </w:p>
                </w:txbxContent>
              </v:textbox>
            </v:shape>
            <v:shape id="_x0000_s1028" type="#_x0000_t202" style="position:absolute;left:3012;top:8468;width:284;height:426" stroked="f">
              <v:textbox style="mso-next-textbox:#_x0000_s1028" inset="0,0,0,0">
                <w:txbxContent>
                  <w:p w:rsidR="00B00D3F" w:rsidRPr="00A82550" w:rsidRDefault="00B00D3F" w:rsidP="00B00D3F">
                    <w:pPr>
                      <w:rPr>
                        <w:sz w:val="32"/>
                      </w:rPr>
                    </w:pPr>
                    <w:r w:rsidRPr="00A82550">
                      <w:rPr>
                        <w:sz w:val="32"/>
                      </w:rPr>
                      <w:t>☻</w:t>
                    </w:r>
                  </w:p>
                </w:txbxContent>
              </v:textbox>
            </v:shape>
            <v:shape id="_x0000_s1029" type="#_x0000_t202" style="position:absolute;left:3012;top:7242;width:284;height:426" stroked="f">
              <v:textbox style="mso-next-textbox:#_x0000_s1029" inset="0,0,0,0">
                <w:txbxContent>
                  <w:p w:rsidR="00B00D3F" w:rsidRPr="00A82550" w:rsidRDefault="00B00D3F" w:rsidP="00B00D3F">
                    <w:pPr>
                      <w:rPr>
                        <w:sz w:val="32"/>
                      </w:rPr>
                    </w:pPr>
                    <w:r w:rsidRPr="00A82550">
                      <w:rPr>
                        <w:sz w:val="32"/>
                      </w:rPr>
                      <w:t>☻</w:t>
                    </w:r>
                  </w:p>
                </w:txbxContent>
              </v:textbox>
            </v:shape>
            <v:shape id="_x0000_s1030" type="#_x0000_t202" style="position:absolute;left:3012;top:6607;width:284;height:426" stroked="f">
              <v:textbox style="mso-next-textbox:#_x0000_s1030" inset="0,0,0,0">
                <w:txbxContent>
                  <w:p w:rsidR="00B00D3F" w:rsidRPr="00A82550" w:rsidRDefault="00B00D3F" w:rsidP="00B00D3F">
                    <w:pPr>
                      <w:rPr>
                        <w:sz w:val="32"/>
                      </w:rPr>
                    </w:pPr>
                    <w:r w:rsidRPr="00A82550">
                      <w:rPr>
                        <w:sz w:val="32"/>
                      </w:rPr>
                      <w:t>☻</w:t>
                    </w:r>
                  </w:p>
                </w:txbxContent>
              </v:textbox>
            </v:shape>
            <v:shape id="_x0000_s1031" type="#_x0000_t202" style="position:absolute;left:6816;top:6928;width:3834;height:1420" stroked="f">
              <v:textbox style="mso-next-textbox:#_x0000_s1031" inset="0,0,0,0">
                <w:txbxContent>
                  <w:p w:rsidR="00B00D3F" w:rsidRPr="00A82550" w:rsidRDefault="00B00D3F" w:rsidP="00B00D3F">
                    <w:pPr>
                      <w:rPr>
                        <w:sz w:val="26"/>
                        <w:szCs w:val="26"/>
                        <w:vertAlign w:val="subscript"/>
                      </w:rPr>
                    </w:pPr>
                    <w:r w:rsidRPr="00A82550">
                      <w:rPr>
                        <w:sz w:val="26"/>
                        <w:szCs w:val="26"/>
                      </w:rPr>
                      <w:t xml:space="preserve">Рисунок </w:t>
                    </w:r>
                    <w:r w:rsidRPr="00A82550">
                      <w:rPr>
                        <w:sz w:val="30"/>
                        <w:szCs w:val="30"/>
                      </w:rPr>
                      <w:t xml:space="preserve">5.38 </w:t>
                    </w:r>
                    <w:r w:rsidRPr="00A82550">
                      <w:rPr>
                        <w:sz w:val="26"/>
                        <w:szCs w:val="26"/>
                      </w:rPr>
                      <w:t xml:space="preserve">– </w:t>
                    </w:r>
                    <w:r w:rsidRPr="00A82550">
                      <w:rPr>
                        <w:caps/>
                        <w:sz w:val="26"/>
                        <w:szCs w:val="26"/>
                      </w:rPr>
                      <w:t>р</w:t>
                    </w:r>
                    <w:r w:rsidRPr="00A82550">
                      <w:rPr>
                        <w:sz w:val="26"/>
                        <w:szCs w:val="26"/>
                      </w:rPr>
                      <w:t xml:space="preserve">ух до максимуму поверхні відгуку методами </w:t>
                    </w:r>
                    <w:proofErr w:type="spellStart"/>
                    <w:r w:rsidRPr="00A82550">
                      <w:rPr>
                        <w:sz w:val="26"/>
                        <w:szCs w:val="26"/>
                      </w:rPr>
                      <w:t>однофакторного</w:t>
                    </w:r>
                    <w:proofErr w:type="spellEnd"/>
                    <w:r w:rsidRPr="00A82550">
                      <w:rPr>
                        <w:sz w:val="26"/>
                        <w:szCs w:val="26"/>
                      </w:rPr>
                      <w:t xml:space="preserve"> експерименту і крутого сходження.</w:t>
                    </w:r>
                  </w:p>
                </w:txbxContent>
              </v:textbox>
            </v:shape>
            <v:shape id="_x0000_s1032" type="#_x0000_t202" style="position:absolute;left:4319;top:8543;width:126;height:251" stroked="f">
              <v:textbox style="mso-next-textbox:#_x0000_s1032" inset="0,0,0,0">
                <w:txbxContent>
                  <w:p w:rsidR="00B00D3F" w:rsidRPr="00A82550" w:rsidRDefault="00B00D3F" w:rsidP="00B00D3F">
                    <w:pPr>
                      <w:rPr>
                        <w:b/>
                        <w:i/>
                        <w:sz w:val="24"/>
                        <w:vertAlign w:val="subscript"/>
                      </w:rPr>
                    </w:pPr>
                    <w:r w:rsidRPr="00A82550">
                      <w:rPr>
                        <w:b/>
                        <w:i/>
                        <w:sz w:val="24"/>
                      </w:rPr>
                      <w:t>●</w:t>
                    </w:r>
                  </w:p>
                </w:txbxContent>
              </v:textbox>
            </v:shape>
            <v:shape id="_x0000_s1033" type="#_x0000_t202" style="position:absolute;left:3550;top:7952;width:251;height:251" stroked="f">
              <v:textbox style="mso-next-textbox:#_x0000_s1033" inset="0,0,0,0">
                <w:txbxContent>
                  <w:p w:rsidR="00B00D3F" w:rsidRPr="00A82550" w:rsidRDefault="00B00D3F" w:rsidP="00B00D3F">
                    <w:pPr>
                      <w:rPr>
                        <w:b/>
                        <w:i/>
                        <w:sz w:val="24"/>
                        <w:vertAlign w:val="subscript"/>
                      </w:rPr>
                    </w:pPr>
                    <w:r w:rsidRPr="00A82550">
                      <w:rPr>
                        <w:b/>
                        <w:i/>
                        <w:sz w:val="24"/>
                      </w:rPr>
                      <w:t>R</w:t>
                    </w:r>
                  </w:p>
                </w:txbxContent>
              </v:textbox>
            </v:shape>
            <v:shape id="_x0000_s1034" type="#_x0000_t202" style="position:absolute;left:3910;top:7327;width:251;height:251" stroked="f">
              <v:textbox style="mso-next-textbox:#_x0000_s1034" inset="0,0,0,0">
                <w:txbxContent>
                  <w:p w:rsidR="00B00D3F" w:rsidRPr="00A82550" w:rsidRDefault="00B00D3F" w:rsidP="00B00D3F">
                    <w:pPr>
                      <w:rPr>
                        <w:b/>
                        <w:i/>
                        <w:sz w:val="24"/>
                        <w:vertAlign w:val="subscript"/>
                      </w:rPr>
                    </w:pPr>
                    <w:r w:rsidRPr="00A82550">
                      <w:rPr>
                        <w:b/>
                        <w:i/>
                        <w:sz w:val="24"/>
                      </w:rPr>
                      <w:t>Р</w:t>
                    </w:r>
                  </w:p>
                </w:txbxContent>
              </v:textbox>
            </v:shape>
            <v:shape id="_x0000_s1035" type="#_x0000_t202" style="position:absolute;left:2843;top:6598;width:251;height:251" stroked="f">
              <v:textbox style="mso-next-textbox:#_x0000_s1035" inset="0,0,0,0">
                <w:txbxContent>
                  <w:p w:rsidR="00B00D3F" w:rsidRPr="00A82550" w:rsidRDefault="00B00D3F" w:rsidP="00B00D3F">
                    <w:pPr>
                      <w:rPr>
                        <w:b/>
                        <w:i/>
                        <w:sz w:val="24"/>
                        <w:vertAlign w:val="subscript"/>
                      </w:rPr>
                    </w:pPr>
                    <w:r w:rsidRPr="00A82550">
                      <w:rPr>
                        <w:b/>
                        <w:i/>
                        <w:sz w:val="24"/>
                      </w:rPr>
                      <w:t>О</w:t>
                    </w:r>
                  </w:p>
                </w:txbxContent>
              </v:textbox>
            </v:shape>
            <v:shape id="_x0000_s1036" type="#_x0000_t202" style="position:absolute;left:3831;top:8550;width:125;height:251" stroked="f">
              <v:textbox style="mso-next-textbox:#_x0000_s1036" inset="0,0,0,0">
                <w:txbxContent>
                  <w:p w:rsidR="00B00D3F" w:rsidRPr="00A82550" w:rsidRDefault="00B00D3F" w:rsidP="00B00D3F">
                    <w:pPr>
                      <w:rPr>
                        <w:b/>
                        <w:i/>
                        <w:sz w:val="24"/>
                        <w:vertAlign w:val="subscript"/>
                      </w:rPr>
                    </w:pPr>
                    <w:r w:rsidRPr="00A82550">
                      <w:rPr>
                        <w:b/>
                        <w:i/>
                        <w:sz w:val="24"/>
                      </w:rPr>
                      <w:t>●</w:t>
                    </w:r>
                  </w:p>
                </w:txbxContent>
              </v:textbox>
            </v:shape>
            <v:shape id="_x0000_s1037" type="#_x0000_t202" style="position:absolute;left:3428;top:8120;width:125;height:251" stroked="f">
              <v:textbox style="mso-next-textbox:#_x0000_s1037" inset="0,0,0,0">
                <w:txbxContent>
                  <w:p w:rsidR="00B00D3F" w:rsidRPr="00A82550" w:rsidRDefault="00B00D3F" w:rsidP="00B00D3F">
                    <w:pPr>
                      <w:rPr>
                        <w:b/>
                        <w:i/>
                        <w:sz w:val="24"/>
                        <w:vertAlign w:val="subscript"/>
                      </w:rPr>
                    </w:pPr>
                    <w:r w:rsidRPr="00A82550">
                      <w:rPr>
                        <w:b/>
                        <w:i/>
                        <w:sz w:val="24"/>
                      </w:rPr>
                      <w:t>●</w:t>
                    </w:r>
                  </w:p>
                </w:txbxContent>
              </v:textbox>
            </v:shape>
            <v:shape id="_x0000_s1038" type="#_x0000_t202" style="position:absolute;left:3104;top:9012;width:126;height:251" stroked="f">
              <v:textbox style="mso-next-textbox:#_x0000_s1038" inset="0,0,0,0">
                <w:txbxContent>
                  <w:p w:rsidR="00B00D3F" w:rsidRPr="00A82550" w:rsidRDefault="00B00D3F" w:rsidP="00B00D3F">
                    <w:pPr>
                      <w:rPr>
                        <w:b/>
                        <w:i/>
                        <w:sz w:val="24"/>
                        <w:vertAlign w:val="subscript"/>
                      </w:rPr>
                    </w:pPr>
                    <w:r w:rsidRPr="00A82550">
                      <w:rPr>
                        <w:b/>
                        <w:i/>
                        <w:sz w:val="24"/>
                      </w:rPr>
                      <w:t>●</w:t>
                    </w:r>
                  </w:p>
                </w:txbxContent>
              </v:textbox>
            </v:shape>
            <v:shape id="_x0000_s1039" type="#_x0000_t202" style="position:absolute;left:3831;top:7539;width:125;height:251" stroked="f">
              <v:textbox style="mso-next-textbox:#_x0000_s1039" inset="0,0,0,0">
                <w:txbxContent>
                  <w:p w:rsidR="00B00D3F" w:rsidRPr="00A82550" w:rsidRDefault="00B00D3F" w:rsidP="00B00D3F">
                    <w:pPr>
                      <w:rPr>
                        <w:b/>
                        <w:i/>
                        <w:sz w:val="24"/>
                        <w:vertAlign w:val="subscript"/>
                      </w:rPr>
                    </w:pPr>
                    <w:r w:rsidRPr="00A82550">
                      <w:rPr>
                        <w:b/>
                        <w:i/>
                        <w:sz w:val="24"/>
                      </w:rPr>
                      <w:t>●</w:t>
                    </w:r>
                  </w:p>
                </w:txbxContent>
              </v:textbox>
            </v:shape>
            <v:shape id="_x0000_s1040" type="#_x0000_t202" style="position:absolute;left:3111;top:8126;width:125;height:251" stroked="f">
              <v:textbox style="mso-next-textbox:#_x0000_s1040" inset="0,0,0,0">
                <w:txbxContent>
                  <w:p w:rsidR="00B00D3F" w:rsidRPr="00A82550" w:rsidRDefault="00B00D3F" w:rsidP="00B00D3F">
                    <w:pPr>
                      <w:rPr>
                        <w:b/>
                        <w:i/>
                        <w:sz w:val="24"/>
                        <w:vertAlign w:val="subscript"/>
                      </w:rPr>
                    </w:pPr>
                    <w:r w:rsidRPr="00A82550">
                      <w:rPr>
                        <w:b/>
                        <w:i/>
                        <w:sz w:val="24"/>
                      </w:rPr>
                      <w:t>●</w:t>
                    </w:r>
                  </w:p>
                </w:txbxContent>
              </v:textbox>
            </v:shape>
            <v:shape id="_x0000_s1041" type="#_x0000_t202" style="position:absolute;left:3415;top:7037;width:125;height:251" stroked="f">
              <v:textbox style="mso-next-textbox:#_x0000_s1041" inset="0,0,0,0">
                <w:txbxContent>
                  <w:p w:rsidR="00B00D3F" w:rsidRPr="00A82550" w:rsidRDefault="00B00D3F" w:rsidP="00B00D3F">
                    <w:pPr>
                      <w:rPr>
                        <w:b/>
                        <w:i/>
                        <w:sz w:val="24"/>
                        <w:vertAlign w:val="subscript"/>
                      </w:rPr>
                    </w:pPr>
                    <w:r w:rsidRPr="00A82550">
                      <w:rPr>
                        <w:b/>
                        <w:i/>
                        <w:sz w:val="24"/>
                      </w:rPr>
                      <w:t>●</w:t>
                    </w:r>
                  </w:p>
                </w:txbxContent>
              </v:textbox>
            </v:shape>
            <v:shape id="_x0000_s1042" type="#_x0000_t202" style="position:absolute;left:3091;top:7632;width:126;height:251" stroked="f">
              <v:textbox style="mso-next-textbox:#_x0000_s1042" inset="0,0,0,0">
                <w:txbxContent>
                  <w:p w:rsidR="00B00D3F" w:rsidRPr="00A82550" w:rsidRDefault="00B00D3F" w:rsidP="00B00D3F">
                    <w:pPr>
                      <w:rPr>
                        <w:b/>
                        <w:i/>
                        <w:sz w:val="24"/>
                        <w:vertAlign w:val="subscript"/>
                      </w:rPr>
                    </w:pPr>
                    <w:r w:rsidRPr="00A82550">
                      <w:rPr>
                        <w:b/>
                        <w:i/>
                        <w:sz w:val="24"/>
                      </w:rPr>
                      <w:t>●</w:t>
                    </w:r>
                  </w:p>
                </w:txbxContent>
              </v:textbox>
            </v:shape>
            <v:shape id="_x0000_s1043" type="#_x0000_t202" style="position:absolute;left:1420;top:6628;width:376;height:251" stroked="f">
              <v:textbox style="mso-next-textbox:#_x0000_s1043" inset="0,0,0,0">
                <w:txbxContent>
                  <w:p w:rsidR="00B00D3F" w:rsidRPr="00A82550" w:rsidRDefault="00B00D3F" w:rsidP="00B00D3F">
                    <w:pPr>
                      <w:rPr>
                        <w:b/>
                        <w:i/>
                        <w:sz w:val="24"/>
                        <w:vertAlign w:val="subscript"/>
                      </w:rPr>
                    </w:pPr>
                    <w:r w:rsidRPr="00A82550">
                      <w:rPr>
                        <w:b/>
                        <w:i/>
                        <w:sz w:val="24"/>
                      </w:rPr>
                      <w:t>Х</w:t>
                    </w:r>
                    <w:r w:rsidRPr="00A82550">
                      <w:rPr>
                        <w:b/>
                        <w:i/>
                        <w:sz w:val="24"/>
                        <w:vertAlign w:val="subscript"/>
                      </w:rPr>
                      <w:t>2</w:t>
                    </w:r>
                  </w:p>
                </w:txbxContent>
              </v:textbox>
            </v:shape>
            <v:line id="_x0000_s1044" style="position:absolute;flip:y" from="1796,6502" to="1796,10644">
              <v:stroke endarrow="classic" endarrowwidth="narrow" endarrowlength="long"/>
            </v:line>
            <v:line id="_x0000_s1045" style="position:absolute" from="1796,10644" to="6691,10644">
              <v:stroke endarrow="classic" endarrowwidth="narrow" endarrowlength="long"/>
            </v:line>
            <v:oval id="_x0000_s1046" style="position:absolute;left:3804;top:7130;width:1757;height:753;rotation:-2612084fd" strokeweight="1.5pt"/>
            <v:shape id="_x0000_s1047" style="position:absolute;left:2797;top:7149;width:2976;height:2261" coordsize="3368,2558" path="m1522,c966,438,488,917,244,1278,,1639,12,1955,55,2165v43,210,135,357,450,375c820,2558,1471,2482,1948,2272v477,-210,1183,-828,1420,-994e" filled="f" strokeweight="1.5pt">
              <v:path arrowok="t"/>
            </v:shape>
            <v:shape id="_x0000_s1048" style="position:absolute;left:2229;top:7004;width:3709;height:2923" coordsize="4196,3307" path="m1640,c1465,153,849,638,592,919,335,1200,194,1427,97,1684,,1941,2,2249,7,2464v5,215,32,382,120,510c215,3102,280,3180,532,3229v252,49,687,78,1108,37c2061,3225,2634,3171,3060,2982v426,-189,947,-710,1136,-852e" filled="f" strokeweight="1.5pt">
              <v:path arrowok="t"/>
            </v:shape>
            <v:shape id="_x0000_s1049" style="position:absolute;left:1798;top:6716;width:1458;height:1856" coordsize="1650,2100" path="m1650,c1514,125,1057,532,850,752,643,972,547,1095,405,1320,263,1545,85,1937,,2100e" filled="f" strokeweight="1.5pt">
              <v:path arrowok="t"/>
            </v:shape>
            <v:shape id="_x0000_s1050" style="position:absolute;left:3256;top:9138;width:3184;height:1502" coordsize="3602,1700" path="m3602,c3318,260,3005,519,2750,710v-255,191,-469,328,-680,435c1859,1252,1725,1280,1485,1355v-240,75,-608,183,-855,240c383,1652,131,1678,,1700e" filled="f" strokeweight="1.5pt">
              <v:path arrowok="t"/>
            </v:shape>
            <v:shape id="_x0000_s1051" type="#_x0000_t202" style="position:absolute;left:6440;top:10769;width:376;height:251" stroked="f">
              <v:textbox style="mso-next-textbox:#_x0000_s1051" inset="0,0,0,0">
                <w:txbxContent>
                  <w:p w:rsidR="00B00D3F" w:rsidRPr="00A82550" w:rsidRDefault="00B00D3F" w:rsidP="00B00D3F">
                    <w:pPr>
                      <w:rPr>
                        <w:b/>
                        <w:i/>
                        <w:sz w:val="24"/>
                        <w:vertAlign w:val="subscript"/>
                      </w:rPr>
                    </w:pPr>
                    <w:r w:rsidRPr="00A82550">
                      <w:rPr>
                        <w:b/>
                        <w:i/>
                        <w:sz w:val="24"/>
                      </w:rPr>
                      <w:t>Х</w:t>
                    </w:r>
                    <w:r w:rsidRPr="00A82550">
                      <w:rPr>
                        <w:b/>
                        <w:i/>
                        <w:sz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52" type="#_x0000_t202" style="position:absolute;left:5812;top:8616;width:502;height:251" stroked="f">
              <v:textbox style="mso-next-textbox:#_x0000_s1052" inset="0,0,0,0">
                <w:txbxContent>
                  <w:p w:rsidR="00B00D3F" w:rsidRPr="00A82550" w:rsidRDefault="00B00D3F" w:rsidP="00B00D3F">
                    <w:pPr>
                      <w:rPr>
                        <w:b/>
                        <w:i/>
                        <w:sz w:val="24"/>
                        <w:vertAlign w:val="subscript"/>
                      </w:rPr>
                    </w:pPr>
                    <w:r w:rsidRPr="00A82550">
                      <w:rPr>
                        <w:b/>
                        <w:i/>
                        <w:sz w:val="24"/>
                      </w:rPr>
                      <w:t>70 %</w:t>
                    </w:r>
                  </w:p>
                </w:txbxContent>
              </v:textbox>
            </v:shape>
            <v:shape id="_x0000_s1053" type="#_x0000_t202" style="position:absolute;left:5561;top:8008;width:502;height:251" stroked="f">
              <v:textbox style="mso-next-textbox:#_x0000_s1053" inset="0,0,0,0">
                <w:txbxContent>
                  <w:p w:rsidR="00B00D3F" w:rsidRPr="00A82550" w:rsidRDefault="00B00D3F" w:rsidP="00B00D3F">
                    <w:pPr>
                      <w:rPr>
                        <w:b/>
                        <w:i/>
                        <w:sz w:val="24"/>
                        <w:vertAlign w:val="subscript"/>
                      </w:rPr>
                    </w:pPr>
                    <w:r w:rsidRPr="00A82550">
                      <w:rPr>
                        <w:b/>
                        <w:i/>
                        <w:sz w:val="24"/>
                      </w:rPr>
                      <w:t>80 %</w:t>
                    </w:r>
                  </w:p>
                </w:txbxContent>
              </v:textbox>
            </v:shape>
            <v:shape id="_x0000_s1054" type="#_x0000_t202" style="position:absolute;left:4181;top:7632;width:251;height:251" stroked="f">
              <v:textbox style="mso-next-textbox:#_x0000_s1054" inset="0,0,0,0">
                <w:txbxContent>
                  <w:p w:rsidR="00B00D3F" w:rsidRPr="00A82550" w:rsidRDefault="00B00D3F" w:rsidP="00B00D3F">
                    <w:pPr>
                      <w:rPr>
                        <w:b/>
                        <w:i/>
                        <w:sz w:val="24"/>
                        <w:vertAlign w:val="subscript"/>
                      </w:rPr>
                    </w:pPr>
                    <w:r w:rsidRPr="00A82550">
                      <w:rPr>
                        <w:b/>
                        <w:i/>
                        <w:sz w:val="24"/>
                      </w:rPr>
                      <w:t>Q</w:t>
                    </w:r>
                  </w:p>
                </w:txbxContent>
              </v:textbox>
            </v:shape>
            <v:shape id="_x0000_s1055" type="#_x0000_t202" style="position:absolute;left:6189;top:9012;width:502;height:251" stroked="f">
              <v:textbox style="mso-next-textbox:#_x0000_s1055" inset="0,0,0,0">
                <w:txbxContent>
                  <w:p w:rsidR="00B00D3F" w:rsidRPr="00A82550" w:rsidRDefault="00B00D3F" w:rsidP="00B00D3F">
                    <w:pPr>
                      <w:rPr>
                        <w:b/>
                        <w:i/>
                        <w:sz w:val="24"/>
                        <w:vertAlign w:val="subscript"/>
                      </w:rPr>
                    </w:pPr>
                    <w:r w:rsidRPr="00A82550">
                      <w:rPr>
                        <w:b/>
                        <w:i/>
                        <w:sz w:val="24"/>
                      </w:rPr>
                      <w:t>60 %</w:t>
                    </w:r>
                  </w:p>
                </w:txbxContent>
              </v:textbox>
            </v:shape>
            <v:line id="_x0000_s1056" style="position:absolute" from="3164,6805" to="3164,9263">
              <v:stroke dashstyle="longDash"/>
            </v:line>
            <v:rect id="_x0000_s1057" style="position:absolute;left:4696;top:6753;width:753;height:879;rotation:-2345349fd" stroked="f"/>
            <v:shape id="_x0000_s1058" type="#_x0000_t202" style="position:absolute;left:4934;top:7632;width:502;height:251" stroked="f">
              <v:textbox style="mso-next-textbox:#_x0000_s1058" inset="0,0,0,0">
                <w:txbxContent>
                  <w:p w:rsidR="00B00D3F" w:rsidRPr="00A82550" w:rsidRDefault="00B00D3F" w:rsidP="00B00D3F">
                    <w:pPr>
                      <w:rPr>
                        <w:b/>
                        <w:i/>
                        <w:sz w:val="24"/>
                        <w:vertAlign w:val="subscript"/>
                      </w:rPr>
                    </w:pPr>
                    <w:r w:rsidRPr="00A82550">
                      <w:rPr>
                        <w:b/>
                        <w:i/>
                        <w:sz w:val="24"/>
                      </w:rPr>
                      <w:t>90 %</w:t>
                    </w:r>
                  </w:p>
                </w:txbxContent>
              </v:textbox>
            </v:shape>
            <v:shape id="_x0000_s1059" type="#_x0000_t202" style="position:absolute;left:2424;top:8543;width:125;height:251" stroked="f">
              <v:textbox style="mso-next-textbox:#_x0000_s1059" inset="0,0,0,0">
                <w:txbxContent>
                  <w:p w:rsidR="00B00D3F" w:rsidRPr="00A82550" w:rsidRDefault="00B00D3F" w:rsidP="00B00D3F">
                    <w:pPr>
                      <w:rPr>
                        <w:b/>
                        <w:i/>
                        <w:sz w:val="24"/>
                        <w:vertAlign w:val="subscript"/>
                      </w:rPr>
                    </w:pPr>
                    <w:r w:rsidRPr="00A82550">
                      <w:rPr>
                        <w:b/>
                        <w:i/>
                        <w:sz w:val="24"/>
                      </w:rPr>
                      <w:t>●</w:t>
                    </w:r>
                  </w:p>
                </w:txbxContent>
              </v:textbox>
            </v:shape>
            <v:shape id="_x0000_s1060" type="#_x0000_t202" style="position:absolute;left:4061;top:7836;width:126;height:251" stroked="f">
              <v:textbox style="mso-next-textbox:#_x0000_s1060" inset="0,0,0,0">
                <w:txbxContent>
                  <w:p w:rsidR="00B00D3F" w:rsidRPr="00A82550" w:rsidRDefault="00B00D3F" w:rsidP="00B00D3F">
                    <w:pPr>
                      <w:rPr>
                        <w:b/>
                        <w:i/>
                        <w:sz w:val="24"/>
                        <w:vertAlign w:val="subscript"/>
                      </w:rPr>
                    </w:pPr>
                    <w:r w:rsidRPr="00A82550">
                      <w:rPr>
                        <w:b/>
                        <w:i/>
                        <w:sz w:val="24"/>
                      </w:rPr>
                      <w:t>●</w:t>
                    </w:r>
                  </w:p>
                </w:txbxContent>
              </v:textbox>
            </v:shape>
            <v:line id="_x0000_s1061" style="position:absolute" from="3164,6779" to="4557,8510">
              <v:stroke endarrow="classic" endarrowwidth="narrow" endarrowlength="long"/>
            </v:line>
            <v:line id="_x0000_s1062" style="position:absolute" from="3428,8259" to="4260,8259">
              <v:stroke dashstyle="longDash" endarrow="classic" endarrowwidth="narrow" endarrowlength="long"/>
            </v:line>
            <v:line id="_x0000_s1063" style="position:absolute" from="3179,6793" to="3681,7420">
              <v:stroke endarrow="classic" endarrowwidth="narrow" endarrowlength="long"/>
            </v:line>
            <v:line id="_x0000_s1064" style="position:absolute" from="3930,8259" to="4683,8259">
              <v:stroke dashstyle="longDash"/>
            </v:line>
            <v:line id="_x0000_s1065" style="position:absolute" from="2424,8675" to="4432,8675">
              <v:stroke dashstyle="longDash"/>
            </v:line>
            <v:shape id="_x0000_s1066" type="#_x0000_t202" style="position:absolute;left:3837;top:9514;width:125;height:251" stroked="f">
              <v:textbox style="mso-next-textbox:#_x0000_s1066" inset="0,0,0,0">
                <w:txbxContent>
                  <w:p w:rsidR="00B00D3F" w:rsidRPr="00A82550" w:rsidRDefault="00B00D3F" w:rsidP="00B00D3F">
                    <w:pPr>
                      <w:rPr>
                        <w:b/>
                        <w:i/>
                        <w:sz w:val="24"/>
                        <w:vertAlign w:val="subscript"/>
                      </w:rPr>
                    </w:pPr>
                    <w:r w:rsidRPr="00A82550">
                      <w:rPr>
                        <w:b/>
                        <w:i/>
                        <w:sz w:val="24"/>
                      </w:rPr>
                      <w:t>●</w:t>
                    </w:r>
                  </w:p>
                </w:txbxContent>
              </v:textbox>
            </v:shape>
            <v:line id="_x0000_s1067" style="position:absolute" from="3890,7691" to="3890,9640">
              <v:stroke dashstyle="longDash"/>
            </v:line>
            <v:line id="_x0000_s1068" style="position:absolute" from="3005,8675" to="3758,8675">
              <v:stroke dashstyle="longDash" endarrow="classic" endarrowwidth="narrow" endarrowlength="long"/>
            </v:line>
            <v:line id="_x0000_s1069" style="position:absolute;flip:x" from="3169,7885" to="3169,8553">
              <v:stroke dashstyle="longDash" endarrow="classic" endarrowwidth="narrow" endarrowlength="long"/>
            </v:line>
            <v:line id="_x0000_s1070" style="position:absolute;flip:y" from="3879,8378" to="3879,8754">
              <v:stroke dashstyle="longDash" endarrow="classic" endarrowwidth="narrow" endarrowlength="long"/>
            </v:line>
            <v:line id="_x0000_s1071" style="position:absolute;rotation:143901fd;flip:x" from="2890,6941" to="3769,7568"/>
            <v:shape id="_x0000_s1072" type="#_x0000_t202" style="position:absolute;left:3930;top:8761;width:251;height:251" stroked="f">
              <v:textbox style="mso-next-textbox:#_x0000_s1072" inset="0,0,0,0">
                <w:txbxContent>
                  <w:p w:rsidR="00B00D3F" w:rsidRPr="00A82550" w:rsidRDefault="00B00D3F" w:rsidP="00B00D3F">
                    <w:pPr>
                      <w:rPr>
                        <w:b/>
                        <w:i/>
                        <w:sz w:val="24"/>
                        <w:vertAlign w:val="subscript"/>
                      </w:rPr>
                    </w:pPr>
                    <w:r w:rsidRPr="00A82550">
                      <w:rPr>
                        <w:b/>
                        <w:i/>
                        <w:sz w:val="24"/>
                      </w:rPr>
                      <w:t>Q</w:t>
                    </w:r>
                  </w:p>
                </w:txbxContent>
              </v:textbox>
            </v:shape>
            <v:shape id="_x0000_s1073" type="#_x0000_t202" style="position:absolute;left:3320;top:8385;width:251;height:251" stroked="f">
              <v:textbox style="mso-next-textbox:#_x0000_s1073" inset="0,0,0,0">
                <w:txbxContent>
                  <w:p w:rsidR="00B00D3F" w:rsidRPr="00A82550" w:rsidRDefault="00B00D3F" w:rsidP="00B00D3F">
                    <w:pPr>
                      <w:rPr>
                        <w:b/>
                        <w:i/>
                        <w:sz w:val="24"/>
                        <w:vertAlign w:val="subscript"/>
                      </w:rPr>
                    </w:pPr>
                    <w:r w:rsidRPr="00A82550">
                      <w:rPr>
                        <w:b/>
                        <w:i/>
                        <w:sz w:val="24"/>
                      </w:rPr>
                      <w:t>Р</w:t>
                    </w:r>
                  </w:p>
                </w:txbxContent>
              </v:textbox>
            </v:shape>
            <v:shape id="_x0000_s1074" type="#_x0000_t202" style="position:absolute;left:3428;top:8550;width:125;height:251" stroked="f">
              <v:textbox style="mso-next-textbox:#_x0000_s1074" inset="0,0,0,0">
                <w:txbxContent>
                  <w:p w:rsidR="00B00D3F" w:rsidRPr="00A82550" w:rsidRDefault="00B00D3F" w:rsidP="00B00D3F">
                    <w:pPr>
                      <w:rPr>
                        <w:b/>
                        <w:i/>
                        <w:sz w:val="24"/>
                        <w:vertAlign w:val="subscript"/>
                      </w:rPr>
                    </w:pPr>
                    <w:r w:rsidRPr="00A82550">
                      <w:rPr>
                        <w:b/>
                        <w:i/>
                        <w:sz w:val="24"/>
                      </w:rPr>
                      <w:t>●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00D3F" w:rsidRPr="00A82550" w:rsidRDefault="00B00D3F" w:rsidP="00B00D3F">
      <w:pPr>
        <w:pStyle w:val="a3"/>
        <w:rPr>
          <w:sz w:val="30"/>
          <w:szCs w:val="30"/>
        </w:rPr>
      </w:pPr>
    </w:p>
    <w:p w:rsidR="00B00D3F" w:rsidRPr="00A82550" w:rsidRDefault="00B00D3F" w:rsidP="00B00D3F">
      <w:pPr>
        <w:pStyle w:val="a3"/>
        <w:ind w:left="0" w:firstLine="709"/>
        <w:jc w:val="both"/>
        <w:rPr>
          <w:sz w:val="30"/>
          <w:szCs w:val="30"/>
        </w:rPr>
      </w:pPr>
      <w:r w:rsidRPr="00A82550">
        <w:rPr>
          <w:sz w:val="30"/>
          <w:szCs w:val="30"/>
        </w:rPr>
        <w:t>Ефективність планування особливо відчутна при вивченні і моделюванні багатофакторних процесів.</w:t>
      </w:r>
    </w:p>
    <w:p w:rsidR="00B00D3F" w:rsidRPr="00A82550" w:rsidRDefault="00B00D3F" w:rsidP="00B00D3F">
      <w:pPr>
        <w:ind w:firstLine="709"/>
        <w:jc w:val="both"/>
        <w:rPr>
          <w:sz w:val="30"/>
          <w:szCs w:val="30"/>
        </w:rPr>
      </w:pPr>
      <w:r w:rsidRPr="00A82550">
        <w:rPr>
          <w:sz w:val="30"/>
          <w:szCs w:val="30"/>
        </w:rPr>
        <w:t xml:space="preserve">Досліди повинні бути </w:t>
      </w:r>
      <w:proofErr w:type="spellStart"/>
      <w:r w:rsidRPr="00A82550">
        <w:rPr>
          <w:sz w:val="30"/>
          <w:szCs w:val="30"/>
        </w:rPr>
        <w:t>рандомізовані</w:t>
      </w:r>
      <w:proofErr w:type="spellEnd"/>
      <w:r w:rsidRPr="00A82550">
        <w:rPr>
          <w:sz w:val="30"/>
          <w:szCs w:val="30"/>
        </w:rPr>
        <w:t xml:space="preserve">, тобто виконуватися у послідовності, яка встановлюється за допомогою таблиці випадкових чисел, або будь-якої процедури, що забезпечує випадковий характер проведення дослідів. </w:t>
      </w:r>
      <w:proofErr w:type="spellStart"/>
      <w:r w:rsidRPr="00A82550">
        <w:rPr>
          <w:sz w:val="30"/>
          <w:szCs w:val="30"/>
        </w:rPr>
        <w:t>Рандомізація</w:t>
      </w:r>
      <w:proofErr w:type="spellEnd"/>
      <w:r w:rsidRPr="00A82550">
        <w:rPr>
          <w:sz w:val="30"/>
          <w:szCs w:val="30"/>
        </w:rPr>
        <w:t xml:space="preserve"> дозволяє нівелювати систематичні (напр., періодичні) впливи факторів, що не контролюються.</w:t>
      </w:r>
    </w:p>
    <w:p w:rsidR="00B00D3F" w:rsidRPr="00A82550" w:rsidRDefault="00B00D3F" w:rsidP="00B00D3F">
      <w:pPr>
        <w:pStyle w:val="21"/>
        <w:tabs>
          <w:tab w:val="left" w:pos="10206"/>
        </w:tabs>
        <w:spacing w:line="240" w:lineRule="auto"/>
        <w:ind w:left="0" w:firstLine="709"/>
        <w:rPr>
          <w:b w:val="0"/>
          <w:sz w:val="30"/>
          <w:szCs w:val="30"/>
        </w:rPr>
      </w:pPr>
    </w:p>
    <w:p w:rsidR="003C45AA" w:rsidRDefault="003C45AA"/>
    <w:sectPr w:rsidR="003C45AA" w:rsidSect="00354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00D3F"/>
    <w:rsid w:val="0012039C"/>
    <w:rsid w:val="003544F3"/>
    <w:rsid w:val="003C45AA"/>
    <w:rsid w:val="0044545D"/>
    <w:rsid w:val="00524BB5"/>
    <w:rsid w:val="00576E2B"/>
    <w:rsid w:val="005D4DD1"/>
    <w:rsid w:val="007561F9"/>
    <w:rsid w:val="008056D5"/>
    <w:rsid w:val="00846F67"/>
    <w:rsid w:val="008C12D1"/>
    <w:rsid w:val="00AF153F"/>
    <w:rsid w:val="00B00D3F"/>
    <w:rsid w:val="00B25415"/>
    <w:rsid w:val="00B426BD"/>
    <w:rsid w:val="00E602C1"/>
    <w:rsid w:val="00F4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0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B00D3F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D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1">
    <w:name w:val="Заголовок 21"/>
    <w:basedOn w:val="a"/>
    <w:uiPriority w:val="1"/>
    <w:qFormat/>
    <w:rsid w:val="00B00D3F"/>
    <w:pPr>
      <w:spacing w:line="274" w:lineRule="exact"/>
      <w:ind w:left="1073"/>
      <w:jc w:val="both"/>
      <w:outlineLvl w:val="2"/>
    </w:pPr>
    <w:rPr>
      <w:b/>
      <w:bCs/>
      <w:sz w:val="24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B00D3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00D3F"/>
    <w:rPr>
      <w:rFonts w:ascii="Times New Roman" w:eastAsia="Times New Roman" w:hAnsi="Times New Roman" w:cs="Times New Roman"/>
      <w:lang w:val="uk-UA"/>
    </w:rPr>
  </w:style>
  <w:style w:type="paragraph" w:customStyle="1" w:styleId="11">
    <w:name w:val="Обычный1"/>
    <w:rsid w:val="00B00D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B00D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D3F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86%D0%BD%D1%82%D0%B5%D1%80%D0%BF%D0%BE%D0%BB%D1%8F%D1%86%D1%96%D1%8F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uk.wikipedia.org/wiki/%D0%95%D0%BA%D1%81%D0%BF%D0%B5%D1%80%D0%B8%D0%BC%D0%B5%D0%BD%D1%82" TargetMode="External"/><Relationship Id="rId26" Type="http://schemas.openxmlformats.org/officeDocument/2006/relationships/image" Target="media/image9.wmf"/><Relationship Id="rId3" Type="http://schemas.openxmlformats.org/officeDocument/2006/relationships/webSettings" Target="webSettings.xml"/><Relationship Id="rId21" Type="http://schemas.openxmlformats.org/officeDocument/2006/relationships/hyperlink" Target="https://uk.wikipedia.org/wiki/%D0%93%D1%80%D0%B0%D0%B4%D1%96%D1%94%D0%BD%D1%82" TargetMode="External"/><Relationship Id="rId7" Type="http://schemas.openxmlformats.org/officeDocument/2006/relationships/hyperlink" Target="https://uk.wikipedia.org/wiki/%D0%9F%D0%BE%D0%BB%D1%96%D0%BD%D0%BE%D0%BC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uk.wikipedia.org/wiki/%D0%90%D0%BD%D0%B3%D0%BB%D1%96%D0%B9%D1%81%D1%8C%D0%BA%D0%B0_%D0%BC%D0%BE%D0%B2%D0%B0" TargetMode="External"/><Relationship Id="rId25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hyperlink" Target="https://uk.wikipedia.org/wiki/%D0%9E%D0%BF%D1%82%D0%B8%D0%BC%D1%83%D0%BC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k.wikipedia.org/wiki/%D0%9E%D0%B1%D0%BB%D0%B0%D1%81%D1%82%D1%8C_%D0%B2%D0%B8%D0%B7%D0%BD%D0%B0%D1%87%D0%B5%D0%BD%D0%BD%D1%8F" TargetMode="External"/><Relationship Id="rId11" Type="http://schemas.openxmlformats.org/officeDocument/2006/relationships/hyperlink" Target="https://uk.wikipedia.org/wiki/%D0%A2%D0%B5%D1%80%D0%BC%D0%BE%D0%B4%D0%B8%D0%BD%D0%B0%D0%BC%D1%96%D0%BA%D0%B0" TargetMode="External"/><Relationship Id="rId24" Type="http://schemas.openxmlformats.org/officeDocument/2006/relationships/image" Target="media/image8.wmf"/><Relationship Id="rId5" Type="http://schemas.openxmlformats.org/officeDocument/2006/relationships/hyperlink" Target="https://uk.wikipedia.org/wiki/%D0%A4%D1%83%D0%BD%D0%BA%D1%86%D1%96%D1%8F_(%D0%BC%D0%B0%D1%82%D0%B5%D0%BC%D0%B0%D1%82%D0%B8%D0%BA%D0%B0)" TargetMode="External"/><Relationship Id="rId15" Type="http://schemas.openxmlformats.org/officeDocument/2006/relationships/image" Target="media/image5.png"/><Relationship Id="rId23" Type="http://schemas.openxmlformats.org/officeDocument/2006/relationships/oleObject" Target="embeddings/oleObject1.bin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uk.wikipedia.org/wiki/%D0%9E%D0%BF%D1%82%D0%B8%D0%BC%D1%96%D0%B7%D0%B0%D1%86%D1%96%D1%8F" TargetMode="External"/><Relationship Id="rId4" Type="http://schemas.openxmlformats.org/officeDocument/2006/relationships/hyperlink" Target="https://uk.wikipedia.org/wiki/%D0%90%D0%BD%D0%B3%D0%BB%D1%96%D0%B9%D1%81%D1%8C%D0%BA%D0%B0_%D0%BC%D0%BE%D0%B2%D0%B0" TargetMode="External"/><Relationship Id="rId9" Type="http://schemas.openxmlformats.org/officeDocument/2006/relationships/hyperlink" Target="https://uk.wikipedia.org/wiki/%D0%A1%D1%82%D0%B5%D0%BF%D1%96%D0%BD%D1%8C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7.wmf"/><Relationship Id="rId27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1043</Words>
  <Characters>5950</Characters>
  <Application>Microsoft Office Word</Application>
  <DocSecurity>0</DocSecurity>
  <Lines>49</Lines>
  <Paragraphs>13</Paragraphs>
  <ScaleCrop>false</ScaleCrop>
  <Company/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</dc:creator>
  <cp:keywords/>
  <dc:description/>
  <cp:lastModifiedBy>Володимир</cp:lastModifiedBy>
  <cp:revision>5</cp:revision>
  <dcterms:created xsi:type="dcterms:W3CDTF">2023-10-20T18:00:00Z</dcterms:created>
  <dcterms:modified xsi:type="dcterms:W3CDTF">2024-02-25T20:07:00Z</dcterms:modified>
</cp:coreProperties>
</file>