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59" w:rsidRDefault="00AB3759" w:rsidP="00AB3759">
      <w:pPr>
        <w:jc w:val="center"/>
        <w:rPr>
          <w:lang w:val="uk-UA"/>
        </w:rPr>
      </w:pPr>
      <w:r>
        <w:rPr>
          <w:lang w:val="uk-UA"/>
        </w:rPr>
        <w:t>Інформаційні ресурси</w:t>
      </w:r>
    </w:p>
    <w:p w:rsidR="00AB3759" w:rsidRDefault="00AB3759" w:rsidP="00AB3759">
      <w:pPr>
        <w:rPr>
          <w:lang w:val="uk-UA"/>
        </w:rPr>
      </w:pPr>
      <w:r>
        <w:rPr>
          <w:lang w:val="uk-UA"/>
        </w:rPr>
        <w:t xml:space="preserve">Фольклор и </w:t>
      </w:r>
      <w:proofErr w:type="spellStart"/>
      <w:r>
        <w:rPr>
          <w:lang w:val="uk-UA"/>
        </w:rPr>
        <w:t>постфольклор</w:t>
      </w:r>
      <w:proofErr w:type="spellEnd"/>
      <w:r>
        <w:rPr>
          <w:lang w:val="uk-UA"/>
        </w:rPr>
        <w:t xml:space="preserve">: структура, </w:t>
      </w:r>
      <w:proofErr w:type="spellStart"/>
      <w:r>
        <w:rPr>
          <w:lang w:val="uk-UA"/>
        </w:rPr>
        <w:t>типология</w:t>
      </w:r>
      <w:proofErr w:type="spellEnd"/>
      <w:r>
        <w:rPr>
          <w:lang w:val="uk-UA"/>
        </w:rPr>
        <w:t xml:space="preserve">, семіотика. Електронний ресурс. – Режим доступу: </w:t>
      </w:r>
    </w:p>
    <w:p w:rsidR="00AB3759" w:rsidRDefault="00AB3759" w:rsidP="00AB3759">
      <w:pPr>
        <w:rPr>
          <w:lang w:val="uk-UA"/>
        </w:rPr>
      </w:pPr>
      <w:hyperlink r:id="rId5" w:history="1">
        <w:r>
          <w:rPr>
            <w:rStyle w:val="a3"/>
          </w:rPr>
          <w:t>http://www.ruthenia.ru/folklore/</w:t>
        </w:r>
      </w:hyperlink>
    </w:p>
    <w:p w:rsidR="00AB3759" w:rsidRDefault="00AB3759" w:rsidP="00AB3759">
      <w:pPr>
        <w:rPr>
          <w:lang w:val="uk-UA"/>
        </w:rPr>
      </w:pPr>
    </w:p>
    <w:p w:rsidR="00AB3759" w:rsidRDefault="00AB3759" w:rsidP="00AB3759">
      <w:pPr>
        <w:rPr>
          <w:lang w:val="uk-UA"/>
        </w:rPr>
      </w:pPr>
      <w:r>
        <w:rPr>
          <w:lang w:val="uk-UA"/>
        </w:rPr>
        <w:t xml:space="preserve">Фольклор </w:t>
      </w:r>
      <w:proofErr w:type="spellStart"/>
      <w:r>
        <w:rPr>
          <w:lang w:val="uk-UA"/>
        </w:rPr>
        <w:t>Запорожья</w:t>
      </w:r>
      <w:proofErr w:type="spellEnd"/>
      <w:r>
        <w:rPr>
          <w:lang w:val="uk-UA"/>
        </w:rPr>
        <w:t xml:space="preserve">. Електронний ресурс. – Режим доступу: </w:t>
      </w:r>
      <w:hyperlink r:id="rId6" w:history="1">
        <w:r>
          <w:rPr>
            <w:rStyle w:val="a3"/>
            <w:lang w:val="uk-UA"/>
          </w:rPr>
          <w:t>http://lcph.bashedu.ru/cgi-bin/ua_cont.pl</w:t>
        </w:r>
      </w:hyperlink>
    </w:p>
    <w:p w:rsidR="00AB3759" w:rsidRDefault="00AB3759" w:rsidP="00AB3759">
      <w:pPr>
        <w:rPr>
          <w:lang w:val="uk-UA"/>
        </w:rPr>
      </w:pPr>
      <w:proofErr w:type="spellStart"/>
      <w:r>
        <w:rPr>
          <w:lang w:val="uk-UA"/>
        </w:rPr>
        <w:t>Субкультуры</w:t>
      </w:r>
      <w:proofErr w:type="spellEnd"/>
      <w:r>
        <w:rPr>
          <w:lang w:val="uk-UA"/>
        </w:rPr>
        <w:t xml:space="preserve">: Фольклор и </w:t>
      </w:r>
      <w:proofErr w:type="spellStart"/>
      <w:r>
        <w:rPr>
          <w:lang w:val="uk-UA"/>
        </w:rPr>
        <w:t>этнография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детства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Молодежные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субкультуры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Профессиональные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традиции</w:t>
      </w:r>
      <w:proofErr w:type="spellEnd"/>
      <w:r>
        <w:rPr>
          <w:lang w:val="uk-UA"/>
        </w:rPr>
        <w:t xml:space="preserve"> и фольклор</w:t>
      </w:r>
      <w:r>
        <w:rPr>
          <w:lang w:val="uk-UA"/>
        </w:rPr>
        <w:tab/>
        <w:t xml:space="preserve">. Електронний ресурс. – Режим доступу: </w:t>
      </w:r>
      <w:hyperlink r:id="rId7" w:history="1">
        <w:r>
          <w:rPr>
            <w:rStyle w:val="a3"/>
            <w:lang w:val="uk-UA"/>
          </w:rPr>
          <w:t>http://poehaly.narod.ru/sub.html</w:t>
        </w:r>
      </w:hyperlink>
    </w:p>
    <w:p w:rsidR="00AB3759" w:rsidRDefault="00AB3759" w:rsidP="00AB3759">
      <w:pPr>
        <w:rPr>
          <w:lang w:val="uk-UA"/>
        </w:rPr>
      </w:pPr>
    </w:p>
    <w:p w:rsidR="00AB3759" w:rsidRDefault="00AB3759" w:rsidP="00AB3759">
      <w:pPr>
        <w:rPr>
          <w:lang w:val="uk-UA"/>
        </w:rPr>
      </w:pPr>
      <w:proofErr w:type="spellStart"/>
      <w:r>
        <w:rPr>
          <w:lang w:val="uk-UA"/>
        </w:rPr>
        <w:t>Введение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теоретическую</w:t>
      </w:r>
      <w:proofErr w:type="spellEnd"/>
      <w:r>
        <w:rPr>
          <w:lang w:val="uk-UA"/>
        </w:rPr>
        <w:t xml:space="preserve"> фольклористику:11 </w:t>
      </w:r>
      <w:proofErr w:type="spellStart"/>
      <w:r>
        <w:rPr>
          <w:lang w:val="uk-UA"/>
        </w:rPr>
        <w:t>лекций</w:t>
      </w:r>
      <w:proofErr w:type="spellEnd"/>
      <w:r>
        <w:rPr>
          <w:lang w:val="uk-UA"/>
        </w:rPr>
        <w:t xml:space="preserve"> фольклориста </w:t>
      </w:r>
      <w:proofErr w:type="spellStart"/>
      <w:r>
        <w:rPr>
          <w:lang w:val="uk-UA"/>
        </w:rPr>
        <w:t>Сергея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Неклюдова</w:t>
      </w:r>
      <w:proofErr w:type="spellEnd"/>
      <w:r>
        <w:rPr>
          <w:lang w:val="uk-UA"/>
        </w:rPr>
        <w:t xml:space="preserve"> о принципах </w:t>
      </w:r>
      <w:proofErr w:type="spellStart"/>
      <w:r>
        <w:rPr>
          <w:lang w:val="uk-UA"/>
        </w:rPr>
        <w:t>изучения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устных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текстов</w:t>
      </w:r>
      <w:proofErr w:type="spellEnd"/>
      <w:r>
        <w:rPr>
          <w:lang w:val="uk-UA"/>
        </w:rPr>
        <w:t xml:space="preserve"> и традицій. Електронний ресурс. – Режим доступу: </w:t>
      </w:r>
      <w:hyperlink r:id="rId8" w:history="1">
        <w:r>
          <w:rPr>
            <w:rStyle w:val="a3"/>
            <w:lang w:val="uk-UA"/>
          </w:rPr>
          <w:t>http://postnauka.ru/courses/31551</w:t>
        </w:r>
      </w:hyperlink>
    </w:p>
    <w:p w:rsidR="00AB3759" w:rsidRDefault="00AB3759" w:rsidP="00AB3759">
      <w:pPr>
        <w:rPr>
          <w:lang w:val="uk-UA"/>
        </w:rPr>
      </w:pPr>
    </w:p>
    <w:p w:rsidR="00AB3759" w:rsidRDefault="00AB3759" w:rsidP="00AB3759">
      <w:p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Неклюдов С. Ю. Несколько слов о «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постфольклоре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>» //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" w:history="1">
        <w:r>
          <w:rPr>
            <w:rStyle w:val="a3"/>
            <w:rFonts w:ascii="Arial" w:hAnsi="Arial" w:cs="Arial"/>
            <w:color w:val="663366"/>
            <w:sz w:val="21"/>
            <w:szCs w:val="21"/>
          </w:rPr>
          <w:t>http://www.ruthenia.ru/folklore/postfolk.htm</w:t>
        </w:r>
      </w:hyperlink>
    </w:p>
    <w:p w:rsidR="00AB3759" w:rsidRDefault="00AB3759" w:rsidP="00AB3759">
      <w:p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Неклюдов С. Ю. Устные традиции современного города: смена фольклорной парадигмы //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" w:history="1">
        <w:r>
          <w:rPr>
            <w:rStyle w:val="a3"/>
            <w:rFonts w:ascii="Arial" w:hAnsi="Arial" w:cs="Arial"/>
            <w:color w:val="663366"/>
            <w:sz w:val="21"/>
            <w:szCs w:val="21"/>
          </w:rPr>
          <w:t>http://ivgi.rsuh.ru/neckludov7.htm</w:t>
        </w:r>
      </w:hyperlink>
    </w:p>
    <w:p w:rsidR="00D44769" w:rsidRDefault="00D44769">
      <w:bookmarkStart w:id="0" w:name="_GoBack"/>
      <w:bookmarkEnd w:id="0"/>
    </w:p>
    <w:sectPr w:rsidR="00D447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C3"/>
    <w:rsid w:val="00A818C3"/>
    <w:rsid w:val="00AB3759"/>
    <w:rsid w:val="00D4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5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75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B3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5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75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B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nauka.ru/courses/315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ehaly.narod.ru/sub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cph.bashedu.ru/cgi-bin/ua_cont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uthenia.ru/folklore/" TargetMode="External"/><Relationship Id="rId10" Type="http://schemas.openxmlformats.org/officeDocument/2006/relationships/hyperlink" Target="http://ivgi.rsuh.ru/neckludov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thenia.ru/folklore/postfol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422</Characters>
  <Application>Microsoft Office Word</Application>
  <DocSecurity>0</DocSecurity>
  <Lines>3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Павленко</cp:lastModifiedBy>
  <cp:revision>2</cp:revision>
  <dcterms:created xsi:type="dcterms:W3CDTF">2016-02-02T21:50:00Z</dcterms:created>
  <dcterms:modified xsi:type="dcterms:W3CDTF">2016-02-02T21:51:00Z</dcterms:modified>
</cp:coreProperties>
</file>