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26791294"/>
    <w:bookmarkEnd w:id="1"/>
    <w:p w:rsidR="00006763" w:rsidRPr="005A5F73" w:rsidRDefault="005A5F73" w:rsidP="00764054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 w:rsidRPr="005A5F73">
        <w:rPr>
          <w:sz w:val="28"/>
          <w:szCs w:val="28"/>
          <w:lang w:val="ru-RU"/>
        </w:rPr>
        <w:object w:dxaOrig="9031" w:dyaOrig="14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451.8pt;height:717.6pt" o:ole="">
            <v:imagedata r:id="rId5" o:title=""/>
          </v:shape>
          <o:OLEObject Type="Embed" ProgID="Word.Document.12" ShapeID="_x0000_i1044" DrawAspect="Content" ObjectID="_1826791996" r:id="rId6">
            <o:FieldCodes>\s</o:FieldCodes>
          </o:OLEObject>
        </w:object>
      </w:r>
      <w:bookmarkEnd w:id="0"/>
    </w:p>
    <w:p w:rsidR="00006763" w:rsidRPr="005A5F73" w:rsidRDefault="00006763" w:rsidP="005A5F73">
      <w:pPr>
        <w:widowControl w:val="0"/>
        <w:autoSpaceDE w:val="0"/>
        <w:autoSpaceDN w:val="0"/>
        <w:ind w:firstLine="709"/>
        <w:rPr>
          <w:sz w:val="28"/>
          <w:szCs w:val="28"/>
          <w:lang w:val="ru-RU"/>
        </w:rPr>
      </w:pPr>
    </w:p>
    <w:p w:rsidR="00006763" w:rsidRPr="005A5F73" w:rsidRDefault="00006763" w:rsidP="005A5F73">
      <w:pPr>
        <w:widowControl w:val="0"/>
        <w:autoSpaceDE w:val="0"/>
        <w:autoSpaceDN w:val="0"/>
        <w:ind w:firstLine="709"/>
        <w:rPr>
          <w:sz w:val="28"/>
          <w:szCs w:val="28"/>
          <w:lang w:val="ru-RU"/>
        </w:rPr>
      </w:pPr>
    </w:p>
    <w:p w:rsidR="000D77B2" w:rsidRPr="005A5F73" w:rsidRDefault="000D77B2" w:rsidP="005A5F73">
      <w:pPr>
        <w:widowControl w:val="0"/>
        <w:autoSpaceDE w:val="0"/>
        <w:autoSpaceDN w:val="0"/>
        <w:ind w:firstLine="709"/>
        <w:rPr>
          <w:sz w:val="28"/>
          <w:szCs w:val="28"/>
          <w:lang w:val="ru-RU"/>
        </w:rPr>
      </w:pPr>
      <w:proofErr w:type="spellStart"/>
      <w:r w:rsidRPr="005A5F73">
        <w:rPr>
          <w:b/>
          <w:sz w:val="28"/>
          <w:szCs w:val="28"/>
          <w:lang w:val="ru-RU"/>
        </w:rPr>
        <w:t>Системний</w:t>
      </w:r>
      <w:proofErr w:type="spellEnd"/>
      <w:r w:rsidRPr="005A5F73">
        <w:rPr>
          <w:b/>
          <w:spacing w:val="32"/>
          <w:sz w:val="28"/>
          <w:szCs w:val="28"/>
          <w:lang w:val="ru-RU"/>
        </w:rPr>
        <w:t xml:space="preserve"> </w:t>
      </w:r>
      <w:proofErr w:type="spellStart"/>
      <w:r w:rsidRPr="005A5F73">
        <w:rPr>
          <w:b/>
          <w:sz w:val="28"/>
          <w:szCs w:val="28"/>
          <w:lang w:val="ru-RU"/>
        </w:rPr>
        <w:t>підхід</w:t>
      </w:r>
      <w:proofErr w:type="spellEnd"/>
      <w:r w:rsidRPr="005A5F73">
        <w:rPr>
          <w:b/>
          <w:spacing w:val="36"/>
          <w:sz w:val="28"/>
          <w:szCs w:val="28"/>
          <w:lang w:val="ru-RU"/>
        </w:rPr>
        <w:t xml:space="preserve"> </w:t>
      </w:r>
      <w:r w:rsidRPr="005A5F73">
        <w:rPr>
          <w:b/>
          <w:sz w:val="28"/>
          <w:szCs w:val="28"/>
          <w:lang w:val="ru-RU"/>
        </w:rPr>
        <w:t>у</w:t>
      </w:r>
      <w:r w:rsidRPr="005A5F73">
        <w:rPr>
          <w:b/>
          <w:spacing w:val="28"/>
          <w:sz w:val="28"/>
          <w:szCs w:val="28"/>
          <w:lang w:val="ru-RU"/>
        </w:rPr>
        <w:t xml:space="preserve"> </w:t>
      </w:r>
      <w:proofErr w:type="spellStart"/>
      <w:r w:rsidRPr="005A5F73">
        <w:rPr>
          <w:b/>
          <w:sz w:val="28"/>
          <w:szCs w:val="28"/>
          <w:lang w:val="ru-RU"/>
        </w:rPr>
        <w:t>вирішенні</w:t>
      </w:r>
      <w:proofErr w:type="spellEnd"/>
      <w:r w:rsidRPr="005A5F73">
        <w:rPr>
          <w:b/>
          <w:sz w:val="28"/>
          <w:szCs w:val="28"/>
          <w:lang w:val="ru-RU"/>
        </w:rPr>
        <w:t xml:space="preserve"> </w:t>
      </w:r>
      <w:proofErr w:type="spellStart"/>
      <w:r w:rsidRPr="005A5F73">
        <w:rPr>
          <w:b/>
          <w:sz w:val="28"/>
          <w:szCs w:val="28"/>
          <w:lang w:val="ru-RU"/>
        </w:rPr>
        <w:t>ключових</w:t>
      </w:r>
      <w:proofErr w:type="spellEnd"/>
      <w:r w:rsidRPr="005A5F73">
        <w:rPr>
          <w:b/>
          <w:spacing w:val="1"/>
          <w:sz w:val="28"/>
          <w:szCs w:val="28"/>
          <w:lang w:val="ru-RU"/>
        </w:rPr>
        <w:t xml:space="preserve"> </w:t>
      </w:r>
      <w:r w:rsidRPr="005A5F73">
        <w:rPr>
          <w:b/>
          <w:sz w:val="28"/>
          <w:szCs w:val="28"/>
          <w:lang w:val="ru-RU"/>
        </w:rPr>
        <w:t>проблем</w:t>
      </w:r>
      <w:r w:rsidRPr="005A5F73">
        <w:rPr>
          <w:b/>
          <w:spacing w:val="-2"/>
          <w:sz w:val="28"/>
          <w:szCs w:val="28"/>
          <w:lang w:val="ru-RU"/>
        </w:rPr>
        <w:t xml:space="preserve"> </w:t>
      </w:r>
      <w:proofErr w:type="spellStart"/>
      <w:r w:rsidRPr="005A5F73">
        <w:rPr>
          <w:b/>
          <w:sz w:val="28"/>
          <w:szCs w:val="28"/>
          <w:lang w:val="ru-RU"/>
        </w:rPr>
        <w:t>сучасної</w:t>
      </w:r>
      <w:proofErr w:type="spellEnd"/>
      <w:r w:rsidRPr="005A5F73">
        <w:rPr>
          <w:b/>
          <w:sz w:val="28"/>
          <w:szCs w:val="28"/>
          <w:lang w:val="ru-RU"/>
        </w:rPr>
        <w:t xml:space="preserve"> </w:t>
      </w:r>
      <w:proofErr w:type="spellStart"/>
      <w:r w:rsidRPr="005A5F73">
        <w:rPr>
          <w:b/>
          <w:sz w:val="28"/>
          <w:szCs w:val="28"/>
          <w:lang w:val="ru-RU"/>
        </w:rPr>
        <w:t>біології</w:t>
      </w:r>
      <w:proofErr w:type="spellEnd"/>
      <w:r w:rsidRPr="005A5F73">
        <w:rPr>
          <w:b/>
          <w:sz w:val="28"/>
          <w:szCs w:val="28"/>
          <w:lang w:val="ru-RU"/>
        </w:rPr>
        <w:t>.</w:t>
      </w:r>
    </w:p>
    <w:p w:rsidR="000D77B2" w:rsidRPr="005A5F73" w:rsidRDefault="000D77B2" w:rsidP="005A5F73">
      <w:pPr>
        <w:widowControl w:val="0"/>
        <w:autoSpaceDE w:val="0"/>
        <w:autoSpaceDN w:val="0"/>
        <w:ind w:firstLine="709"/>
        <w:rPr>
          <w:sz w:val="28"/>
          <w:szCs w:val="28"/>
          <w:lang w:val="uk-UA"/>
        </w:rPr>
      </w:pPr>
      <w:r w:rsidRPr="005A5F73">
        <w:rPr>
          <w:sz w:val="28"/>
          <w:szCs w:val="28"/>
          <w:lang w:val="uk-UA"/>
        </w:rPr>
        <w:t>Перелік питань</w:t>
      </w:r>
    </w:p>
    <w:p w:rsidR="005A0CDA" w:rsidRPr="005A5F73" w:rsidRDefault="000D77B2" w:rsidP="005A5F73">
      <w:pPr>
        <w:ind w:firstLine="709"/>
        <w:rPr>
          <w:sz w:val="28"/>
          <w:szCs w:val="28"/>
          <w:lang w:val="x-none"/>
        </w:rPr>
      </w:pPr>
      <w:r w:rsidRPr="005A5F73">
        <w:rPr>
          <w:sz w:val="28"/>
          <w:szCs w:val="28"/>
          <w:lang w:val="x-none"/>
        </w:rPr>
        <w:t>1</w:t>
      </w:r>
      <w:r w:rsidRPr="005A5F73">
        <w:rPr>
          <w:sz w:val="28"/>
          <w:szCs w:val="28"/>
          <w:lang w:val="x-none"/>
        </w:rPr>
        <w:tab/>
      </w:r>
    </w:p>
    <w:p w:rsidR="000D77B2" w:rsidRPr="005A5F73" w:rsidRDefault="000D77B2" w:rsidP="005A5F73">
      <w:pPr>
        <w:ind w:firstLine="709"/>
        <w:rPr>
          <w:b/>
          <w:sz w:val="28"/>
          <w:szCs w:val="28"/>
          <w:lang w:val="uk-UA"/>
        </w:rPr>
      </w:pPr>
      <w:r w:rsidRPr="005A5F73">
        <w:rPr>
          <w:b/>
          <w:sz w:val="28"/>
          <w:szCs w:val="28"/>
          <w:lang w:val="uk-UA"/>
        </w:rPr>
        <w:t>ЗМІСТ</w:t>
      </w:r>
    </w:p>
    <w:p w:rsidR="000D77B2" w:rsidRPr="005A5F73" w:rsidRDefault="000D77B2" w:rsidP="005A5F73">
      <w:pPr>
        <w:ind w:firstLine="709"/>
        <w:rPr>
          <w:rStyle w:val="vkekvd"/>
          <w:b/>
          <w:sz w:val="28"/>
          <w:szCs w:val="28"/>
          <w:shd w:val="clear" w:color="auto" w:fill="FFFFFF"/>
          <w:lang w:val="ru-RU"/>
        </w:rPr>
      </w:pPr>
      <w:r w:rsidRPr="005A5F73">
        <w:rPr>
          <w:sz w:val="28"/>
          <w:szCs w:val="28"/>
          <w:lang w:val="uk-UA"/>
        </w:rPr>
        <w:t>Системний підхід у сучасній біології - це розуміння життя як</w:t>
      </w:r>
      <w:r w:rsidRPr="005A5F73">
        <w:rPr>
          <w:sz w:val="28"/>
          <w:szCs w:val="28"/>
        </w:rPr>
        <w:t> </w:t>
      </w:r>
      <w:r w:rsidRPr="005A5F73">
        <w:rPr>
          <w:rStyle w:val="a3"/>
          <w:sz w:val="28"/>
          <w:szCs w:val="28"/>
          <w:shd w:val="clear" w:color="auto" w:fill="FFFFFF"/>
          <w:lang w:val="uk-UA"/>
        </w:rPr>
        <w:t>ієрархії складних, взаємопов'язаних систем</w:t>
      </w:r>
      <w:r w:rsidRPr="005A5F73">
        <w:rPr>
          <w:sz w:val="28"/>
          <w:szCs w:val="28"/>
          <w:shd w:val="clear" w:color="auto" w:fill="FFFFFF"/>
        </w:rPr>
        <w:t> </w:t>
      </w:r>
      <w:r w:rsidRPr="005A5F73">
        <w:rPr>
          <w:sz w:val="28"/>
          <w:szCs w:val="28"/>
          <w:shd w:val="clear" w:color="auto" w:fill="FFFFFF"/>
          <w:lang w:val="uk-UA"/>
        </w:rPr>
        <w:t>(від молекул до біосфери), що дозволяє вирішувати ключові проблеми, вивчаючи не лише окремі частини, а й</w:t>
      </w:r>
      <w:r w:rsidRPr="005A5F73">
        <w:rPr>
          <w:sz w:val="28"/>
          <w:szCs w:val="28"/>
          <w:shd w:val="clear" w:color="auto" w:fill="FFFFFF"/>
        </w:rPr>
        <w:t> </w:t>
      </w:r>
      <w:r w:rsidRPr="005A5F73">
        <w:rPr>
          <w:rStyle w:val="a3"/>
          <w:sz w:val="28"/>
          <w:szCs w:val="28"/>
          <w:shd w:val="clear" w:color="auto" w:fill="FFFFFF"/>
          <w:lang w:val="uk-UA"/>
        </w:rPr>
        <w:t>взаємодії між ними</w:t>
      </w:r>
      <w:r w:rsidRPr="005A5F73">
        <w:rPr>
          <w:sz w:val="28"/>
          <w:szCs w:val="28"/>
          <w:shd w:val="clear" w:color="auto" w:fill="FFFFFF"/>
        </w:rPr>
        <w:t> </w:t>
      </w:r>
      <w:r w:rsidRPr="005A5F73">
        <w:rPr>
          <w:sz w:val="28"/>
          <w:szCs w:val="28"/>
          <w:shd w:val="clear" w:color="auto" w:fill="FFFFFF"/>
          <w:lang w:val="uk-UA"/>
        </w:rPr>
        <w:t>та</w:t>
      </w:r>
      <w:r w:rsidRPr="005A5F73">
        <w:rPr>
          <w:sz w:val="28"/>
          <w:szCs w:val="28"/>
          <w:shd w:val="clear" w:color="auto" w:fill="FFFFFF"/>
        </w:rPr>
        <w:t> </w:t>
      </w:r>
      <w:r w:rsidRPr="005A5F73">
        <w:rPr>
          <w:rStyle w:val="a3"/>
          <w:sz w:val="28"/>
          <w:szCs w:val="28"/>
          <w:shd w:val="clear" w:color="auto" w:fill="FFFFFF"/>
          <w:lang w:val="uk-UA"/>
        </w:rPr>
        <w:t>поведінку цілого</w:t>
      </w:r>
      <w:r w:rsidRPr="005A5F73">
        <w:rPr>
          <w:sz w:val="28"/>
          <w:szCs w:val="28"/>
          <w:shd w:val="clear" w:color="auto" w:fill="FFFFFF"/>
          <w:lang w:val="uk-UA"/>
        </w:rPr>
        <w:t xml:space="preserve">, зокрема через інтеграцію даних, моделювання, і застосування знань у медицині (персоналізована медицина), екології та біотехнологіях, що є критичним для розуміння захворювань, стійкості екосистем і розробки нових </w:t>
      </w:r>
      <w:r w:rsidRPr="005A5F73">
        <w:rPr>
          <w:b/>
          <w:sz w:val="28"/>
          <w:szCs w:val="28"/>
          <w:shd w:val="clear" w:color="auto" w:fill="FFFFFF"/>
          <w:lang w:val="uk-UA"/>
        </w:rPr>
        <w:t>технологій.</w:t>
      </w:r>
      <w:r w:rsidRPr="005A5F73">
        <w:rPr>
          <w:rStyle w:val="vkekvd"/>
          <w:b/>
          <w:sz w:val="28"/>
          <w:szCs w:val="28"/>
          <w:shd w:val="clear" w:color="auto" w:fill="FFFFFF"/>
        </w:rPr>
        <w:t> </w:t>
      </w:r>
    </w:p>
    <w:p w:rsidR="000D77B2" w:rsidRPr="005A5F73" w:rsidRDefault="000D77B2" w:rsidP="005A5F73">
      <w:pPr>
        <w:ind w:firstLine="709"/>
        <w:rPr>
          <w:rStyle w:val="vkekvd"/>
          <w:sz w:val="28"/>
          <w:szCs w:val="28"/>
          <w:shd w:val="clear" w:color="auto" w:fill="FFFFFF"/>
          <w:lang w:val="uk-UA"/>
        </w:rPr>
      </w:pPr>
      <w:r w:rsidRPr="005A5F73">
        <w:rPr>
          <w:rStyle w:val="vkekvd"/>
          <w:b/>
          <w:sz w:val="28"/>
          <w:szCs w:val="28"/>
          <w:shd w:val="clear" w:color="auto" w:fill="FFFFFF"/>
          <w:lang w:val="uk-UA"/>
        </w:rPr>
        <w:t>ВСТУП</w:t>
      </w:r>
    </w:p>
    <w:p w:rsidR="000D77B2" w:rsidRPr="005A5F73" w:rsidRDefault="000D77B2" w:rsidP="005A5F73">
      <w:pPr>
        <w:shd w:val="clear" w:color="auto" w:fill="FFFFFF"/>
        <w:suppressAutoHyphens w:val="0"/>
        <w:ind w:firstLine="709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Ключові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проблеми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сучасної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біології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які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вирішуються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системним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підходом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:</w:t>
      </w:r>
    </w:p>
    <w:p w:rsidR="000D77B2" w:rsidRPr="005A5F73" w:rsidRDefault="00764054" w:rsidP="005A5F73">
      <w:pPr>
        <w:numPr>
          <w:ilvl w:val="0"/>
          <w:numId w:val="3"/>
        </w:numPr>
        <w:shd w:val="clear" w:color="auto" w:fill="FFFFFF"/>
        <w:suppressAutoHyphens w:val="0"/>
        <w:ind w:left="0" w:firstLine="709"/>
        <w:rPr>
          <w:rFonts w:eastAsia="Times New Roman"/>
          <w:sz w:val="28"/>
          <w:szCs w:val="28"/>
          <w:lang w:val="ru-RU" w:eastAsia="ru-RU"/>
        </w:rPr>
      </w:pPr>
      <w:hyperlink r:id="rId7" w:history="1">
        <w:proofErr w:type="spellStart"/>
        <w:r w:rsidR="000D77B2" w:rsidRPr="005A5F73">
          <w:rPr>
            <w:rFonts w:eastAsia="Times New Roman"/>
            <w:b/>
            <w:bCs/>
            <w:sz w:val="28"/>
            <w:szCs w:val="28"/>
            <w:lang w:val="ru-RU" w:eastAsia="ru-RU"/>
          </w:rPr>
          <w:t>Розуміння</w:t>
        </w:r>
        <w:proofErr w:type="spellEnd"/>
        <w:r w:rsidR="000D77B2" w:rsidRPr="005A5F73">
          <w:rPr>
            <w:rFonts w:eastAsia="Times New Roman"/>
            <w:b/>
            <w:bCs/>
            <w:sz w:val="28"/>
            <w:szCs w:val="28"/>
            <w:lang w:val="ru-RU" w:eastAsia="ru-RU"/>
          </w:rPr>
          <w:t xml:space="preserve"> </w:t>
        </w:r>
        <w:proofErr w:type="spellStart"/>
        <w:r w:rsidR="000D77B2" w:rsidRPr="005A5F73">
          <w:rPr>
            <w:rFonts w:eastAsia="Times New Roman"/>
            <w:b/>
            <w:bCs/>
            <w:sz w:val="28"/>
            <w:szCs w:val="28"/>
            <w:lang w:val="ru-RU" w:eastAsia="ru-RU"/>
          </w:rPr>
          <w:t>складних</w:t>
        </w:r>
        <w:proofErr w:type="spellEnd"/>
        <w:r w:rsidR="000D77B2" w:rsidRPr="005A5F73">
          <w:rPr>
            <w:rFonts w:eastAsia="Times New Roman"/>
            <w:b/>
            <w:bCs/>
            <w:sz w:val="28"/>
            <w:szCs w:val="28"/>
            <w:lang w:val="ru-RU" w:eastAsia="ru-RU"/>
          </w:rPr>
          <w:t xml:space="preserve"> </w:t>
        </w:r>
        <w:proofErr w:type="spellStart"/>
        <w:r w:rsidR="000D77B2" w:rsidRPr="005A5F73">
          <w:rPr>
            <w:rFonts w:eastAsia="Times New Roman"/>
            <w:b/>
            <w:bCs/>
            <w:sz w:val="28"/>
            <w:szCs w:val="28"/>
            <w:lang w:val="ru-RU" w:eastAsia="ru-RU"/>
          </w:rPr>
          <w:t>біологічних</w:t>
        </w:r>
        <w:proofErr w:type="spellEnd"/>
        <w:r w:rsidR="000D77B2" w:rsidRPr="005A5F73">
          <w:rPr>
            <w:rFonts w:eastAsia="Times New Roman"/>
            <w:b/>
            <w:bCs/>
            <w:sz w:val="28"/>
            <w:szCs w:val="28"/>
            <w:lang w:val="ru-RU" w:eastAsia="ru-RU"/>
          </w:rPr>
          <w:t xml:space="preserve"> </w:t>
        </w:r>
        <w:proofErr w:type="spellStart"/>
        <w:r w:rsidR="000D77B2" w:rsidRPr="005A5F73">
          <w:rPr>
            <w:rFonts w:eastAsia="Times New Roman"/>
            <w:b/>
            <w:bCs/>
            <w:sz w:val="28"/>
            <w:szCs w:val="28"/>
            <w:lang w:val="ru-RU" w:eastAsia="ru-RU"/>
          </w:rPr>
          <w:t>процесів</w:t>
        </w:r>
        <w:proofErr w:type="spellEnd"/>
      </w:hyperlink>
      <w:r w:rsidR="000D77B2" w:rsidRPr="005A5F73">
        <w:rPr>
          <w:rFonts w:eastAsia="Times New Roman"/>
          <w:b/>
          <w:bCs/>
          <w:sz w:val="28"/>
          <w:szCs w:val="28"/>
          <w:lang w:val="ru-RU" w:eastAsia="ru-RU"/>
        </w:rPr>
        <w:t>:</w:t>
      </w:r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 Як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гени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білки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 та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метаболічні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 шляхи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взаємодіють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щоб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формувати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функцію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клітин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, тканин та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цілого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організму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 (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наприклад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розвиток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 раку,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нейродегенеративні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захворю</w:t>
      </w:r>
      <w:r w:rsidR="000D77B2" w:rsidRPr="005A5F73">
        <w:rPr>
          <w:rFonts w:eastAsia="MS Gothic"/>
          <w:sz w:val="28"/>
          <w:szCs w:val="28"/>
          <w:lang w:val="ru-RU" w:eastAsia="ru-RU"/>
        </w:rPr>
        <w:t>痴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>.</w:t>
      </w:r>
    </w:p>
    <w:p w:rsidR="000D77B2" w:rsidRPr="005A5F73" w:rsidRDefault="00764054" w:rsidP="005A5F73">
      <w:pPr>
        <w:numPr>
          <w:ilvl w:val="0"/>
          <w:numId w:val="3"/>
        </w:numPr>
        <w:shd w:val="clear" w:color="auto" w:fill="FFFFFF"/>
        <w:suppressAutoHyphens w:val="0"/>
        <w:ind w:left="0" w:firstLine="709"/>
        <w:rPr>
          <w:rFonts w:eastAsia="Times New Roman"/>
          <w:sz w:val="28"/>
          <w:szCs w:val="28"/>
          <w:lang w:val="ru-RU" w:eastAsia="ru-RU"/>
        </w:rPr>
      </w:pPr>
      <w:hyperlink r:id="rId8" w:history="1">
        <w:proofErr w:type="spellStart"/>
        <w:r w:rsidR="000D77B2" w:rsidRPr="005A5F73">
          <w:rPr>
            <w:rFonts w:eastAsia="Times New Roman"/>
            <w:b/>
            <w:bCs/>
            <w:sz w:val="28"/>
            <w:szCs w:val="28"/>
            <w:lang w:val="ru-RU" w:eastAsia="ru-RU"/>
          </w:rPr>
          <w:t>Персоналізована</w:t>
        </w:r>
        <w:proofErr w:type="spellEnd"/>
        <w:r w:rsidR="000D77B2" w:rsidRPr="005A5F73">
          <w:rPr>
            <w:rFonts w:eastAsia="Times New Roman"/>
            <w:b/>
            <w:bCs/>
            <w:sz w:val="28"/>
            <w:szCs w:val="28"/>
            <w:lang w:val="ru-RU" w:eastAsia="ru-RU"/>
          </w:rPr>
          <w:t xml:space="preserve"> медицина</w:t>
        </w:r>
      </w:hyperlink>
      <w:r w:rsidR="000D77B2" w:rsidRPr="005A5F73">
        <w:rPr>
          <w:rFonts w:eastAsia="Times New Roman"/>
          <w:b/>
          <w:bCs/>
          <w:sz w:val="28"/>
          <w:szCs w:val="28"/>
          <w:lang w:val="ru-RU" w:eastAsia="ru-RU"/>
        </w:rPr>
        <w:t>:</w:t>
      </w:r>
      <w:r w:rsidR="000D77B2" w:rsidRPr="005A5F73">
        <w:rPr>
          <w:rFonts w:eastAsia="Times New Roman"/>
          <w:sz w:val="28"/>
          <w:szCs w:val="28"/>
          <w:lang w:val="ru-RU" w:eastAsia="ru-RU"/>
        </w:rPr>
        <w:t> 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Інтеграція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геномних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протеомних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 та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клінічних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даних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 для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індивідуального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підходу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 до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лікування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>.</w:t>
      </w:r>
    </w:p>
    <w:p w:rsidR="000D77B2" w:rsidRPr="005A5F73" w:rsidRDefault="00764054" w:rsidP="005A5F73">
      <w:pPr>
        <w:numPr>
          <w:ilvl w:val="0"/>
          <w:numId w:val="3"/>
        </w:numPr>
        <w:shd w:val="clear" w:color="auto" w:fill="FFFFFF"/>
        <w:suppressAutoHyphens w:val="0"/>
        <w:ind w:left="0" w:firstLine="709"/>
        <w:rPr>
          <w:rFonts w:eastAsia="Times New Roman"/>
          <w:sz w:val="28"/>
          <w:szCs w:val="28"/>
          <w:lang w:val="ru-RU" w:eastAsia="ru-RU"/>
        </w:rPr>
      </w:pPr>
      <w:hyperlink r:id="rId9" w:history="1">
        <w:proofErr w:type="spellStart"/>
        <w:r w:rsidR="000D77B2" w:rsidRPr="005A5F73">
          <w:rPr>
            <w:rFonts w:eastAsia="Times New Roman"/>
            <w:b/>
            <w:bCs/>
            <w:sz w:val="28"/>
            <w:szCs w:val="28"/>
            <w:lang w:val="ru-RU" w:eastAsia="ru-RU"/>
          </w:rPr>
          <w:t>Збереження</w:t>
        </w:r>
        <w:proofErr w:type="spellEnd"/>
        <w:r w:rsidR="000D77B2" w:rsidRPr="005A5F73">
          <w:rPr>
            <w:rFonts w:eastAsia="Times New Roman"/>
            <w:b/>
            <w:bCs/>
            <w:sz w:val="28"/>
            <w:szCs w:val="28"/>
            <w:lang w:val="ru-RU" w:eastAsia="ru-RU"/>
          </w:rPr>
          <w:t xml:space="preserve"> </w:t>
        </w:r>
        <w:proofErr w:type="spellStart"/>
        <w:r w:rsidR="000D77B2" w:rsidRPr="005A5F73">
          <w:rPr>
            <w:rFonts w:eastAsia="Times New Roman"/>
            <w:b/>
            <w:bCs/>
            <w:sz w:val="28"/>
            <w:szCs w:val="28"/>
            <w:lang w:val="ru-RU" w:eastAsia="ru-RU"/>
          </w:rPr>
          <w:t>біорізноманіття</w:t>
        </w:r>
        <w:proofErr w:type="spellEnd"/>
        <w:r w:rsidR="000D77B2" w:rsidRPr="005A5F73">
          <w:rPr>
            <w:rFonts w:eastAsia="Times New Roman"/>
            <w:b/>
            <w:bCs/>
            <w:sz w:val="28"/>
            <w:szCs w:val="28"/>
            <w:lang w:val="ru-RU" w:eastAsia="ru-RU"/>
          </w:rPr>
          <w:t xml:space="preserve"> та </w:t>
        </w:r>
        <w:proofErr w:type="spellStart"/>
        <w:r w:rsidR="000D77B2" w:rsidRPr="005A5F73">
          <w:rPr>
            <w:rFonts w:eastAsia="Times New Roman"/>
            <w:b/>
            <w:bCs/>
            <w:sz w:val="28"/>
            <w:szCs w:val="28"/>
            <w:lang w:val="ru-RU" w:eastAsia="ru-RU"/>
          </w:rPr>
          <w:t>екологічна</w:t>
        </w:r>
        <w:proofErr w:type="spellEnd"/>
        <w:r w:rsidR="000D77B2" w:rsidRPr="005A5F73">
          <w:rPr>
            <w:rFonts w:eastAsia="Times New Roman"/>
            <w:b/>
            <w:bCs/>
            <w:sz w:val="28"/>
            <w:szCs w:val="28"/>
            <w:lang w:val="ru-RU" w:eastAsia="ru-RU"/>
          </w:rPr>
          <w:t xml:space="preserve"> </w:t>
        </w:r>
        <w:proofErr w:type="spellStart"/>
        <w:r w:rsidR="000D77B2" w:rsidRPr="005A5F73">
          <w:rPr>
            <w:rFonts w:eastAsia="Times New Roman"/>
            <w:b/>
            <w:bCs/>
            <w:sz w:val="28"/>
            <w:szCs w:val="28"/>
            <w:lang w:val="ru-RU" w:eastAsia="ru-RU"/>
          </w:rPr>
          <w:t>стійкість</w:t>
        </w:r>
        <w:proofErr w:type="spellEnd"/>
      </w:hyperlink>
      <w:r w:rsidR="000D77B2" w:rsidRPr="005A5F73">
        <w:rPr>
          <w:rFonts w:eastAsia="Times New Roman"/>
          <w:b/>
          <w:bCs/>
          <w:sz w:val="28"/>
          <w:szCs w:val="28"/>
          <w:lang w:val="ru-RU" w:eastAsia="ru-RU"/>
        </w:rPr>
        <w:t>:</w:t>
      </w:r>
      <w:r w:rsidR="000D77B2" w:rsidRPr="005A5F73">
        <w:rPr>
          <w:rFonts w:eastAsia="Times New Roman"/>
          <w:sz w:val="28"/>
          <w:szCs w:val="28"/>
          <w:lang w:val="ru-RU" w:eastAsia="ru-RU"/>
        </w:rPr>
        <w:t> 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Вивчення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складних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взаємодій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 у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екосистемах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 для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прогнозування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впливу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змін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клімату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>.</w:t>
      </w:r>
    </w:p>
    <w:p w:rsidR="000D77B2" w:rsidRPr="005A5F73" w:rsidRDefault="00764054" w:rsidP="005A5F73">
      <w:pPr>
        <w:numPr>
          <w:ilvl w:val="0"/>
          <w:numId w:val="3"/>
        </w:numPr>
        <w:shd w:val="clear" w:color="auto" w:fill="FFFFFF"/>
        <w:suppressAutoHyphens w:val="0"/>
        <w:ind w:left="0" w:firstLine="709"/>
        <w:rPr>
          <w:rFonts w:eastAsia="Times New Roman"/>
          <w:sz w:val="28"/>
          <w:szCs w:val="28"/>
          <w:lang w:val="ru-RU" w:eastAsia="ru-RU"/>
        </w:rPr>
      </w:pPr>
      <w:hyperlink r:id="rId10" w:history="1">
        <w:proofErr w:type="spellStart"/>
        <w:r w:rsidR="000D77B2" w:rsidRPr="005A5F73">
          <w:rPr>
            <w:rFonts w:eastAsia="Times New Roman"/>
            <w:b/>
            <w:bCs/>
            <w:sz w:val="28"/>
            <w:szCs w:val="28"/>
            <w:lang w:val="ru-RU" w:eastAsia="ru-RU"/>
          </w:rPr>
          <w:t>Розробка</w:t>
        </w:r>
        <w:proofErr w:type="spellEnd"/>
        <w:r w:rsidR="000D77B2" w:rsidRPr="005A5F73">
          <w:rPr>
            <w:rFonts w:eastAsia="Times New Roman"/>
            <w:b/>
            <w:bCs/>
            <w:sz w:val="28"/>
            <w:szCs w:val="28"/>
            <w:lang w:val="ru-RU" w:eastAsia="ru-RU"/>
          </w:rPr>
          <w:t xml:space="preserve"> </w:t>
        </w:r>
        <w:proofErr w:type="spellStart"/>
        <w:r w:rsidR="000D77B2" w:rsidRPr="005A5F73">
          <w:rPr>
            <w:rFonts w:eastAsia="Times New Roman"/>
            <w:b/>
            <w:bCs/>
            <w:sz w:val="28"/>
            <w:szCs w:val="28"/>
            <w:lang w:val="ru-RU" w:eastAsia="ru-RU"/>
          </w:rPr>
          <w:t>нових</w:t>
        </w:r>
        <w:proofErr w:type="spellEnd"/>
        <w:r w:rsidR="000D77B2" w:rsidRPr="005A5F73">
          <w:rPr>
            <w:rFonts w:eastAsia="Times New Roman"/>
            <w:b/>
            <w:bCs/>
            <w:sz w:val="28"/>
            <w:szCs w:val="28"/>
            <w:lang w:val="ru-RU" w:eastAsia="ru-RU"/>
          </w:rPr>
          <w:t xml:space="preserve"> </w:t>
        </w:r>
        <w:proofErr w:type="spellStart"/>
        <w:r w:rsidR="000D77B2" w:rsidRPr="005A5F73">
          <w:rPr>
            <w:rFonts w:eastAsia="Times New Roman"/>
            <w:b/>
            <w:bCs/>
            <w:sz w:val="28"/>
            <w:szCs w:val="28"/>
            <w:lang w:val="ru-RU" w:eastAsia="ru-RU"/>
          </w:rPr>
          <w:t>біотехнологій</w:t>
        </w:r>
        <w:proofErr w:type="spellEnd"/>
      </w:hyperlink>
      <w:r w:rsidR="000D77B2" w:rsidRPr="005A5F73">
        <w:rPr>
          <w:rFonts w:eastAsia="Times New Roman"/>
          <w:b/>
          <w:bCs/>
          <w:sz w:val="28"/>
          <w:szCs w:val="28"/>
          <w:lang w:val="ru-RU" w:eastAsia="ru-RU"/>
        </w:rPr>
        <w:t>:</w:t>
      </w:r>
      <w:r w:rsidR="000D77B2" w:rsidRPr="005A5F73">
        <w:rPr>
          <w:rFonts w:eastAsia="Times New Roman"/>
          <w:sz w:val="28"/>
          <w:szCs w:val="28"/>
          <w:lang w:val="ru-RU" w:eastAsia="ru-RU"/>
        </w:rPr>
        <w:t> 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Створення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нових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матеріалів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ліків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 та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сільськогосподарських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 культур через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розуміння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системної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взаємодії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 в </w:t>
      </w:r>
      <w:proofErr w:type="spellStart"/>
      <w:r w:rsidR="000D77B2" w:rsidRPr="005A5F73">
        <w:rPr>
          <w:rFonts w:eastAsia="Times New Roman"/>
          <w:sz w:val="28"/>
          <w:szCs w:val="28"/>
          <w:lang w:val="ru-RU" w:eastAsia="ru-RU"/>
        </w:rPr>
        <w:t>живих</w:t>
      </w:r>
      <w:proofErr w:type="spellEnd"/>
      <w:r w:rsidR="000D77B2" w:rsidRPr="005A5F73">
        <w:rPr>
          <w:rFonts w:eastAsia="Times New Roman"/>
          <w:sz w:val="28"/>
          <w:szCs w:val="28"/>
          <w:lang w:val="ru-RU" w:eastAsia="ru-RU"/>
        </w:rPr>
        <w:t xml:space="preserve"> системах. </w:t>
      </w:r>
    </w:p>
    <w:p w:rsidR="000D77B2" w:rsidRPr="005A5F73" w:rsidRDefault="000D77B2" w:rsidP="005A5F73">
      <w:pPr>
        <w:shd w:val="clear" w:color="auto" w:fill="FFFFFF"/>
        <w:suppressAutoHyphens w:val="0"/>
        <w:ind w:firstLine="709"/>
        <w:rPr>
          <w:rFonts w:eastAsia="Times New Roman"/>
          <w:b/>
          <w:bCs/>
          <w:sz w:val="28"/>
          <w:szCs w:val="28"/>
          <w:lang w:val="ru-RU" w:eastAsia="ru-RU"/>
        </w:rPr>
      </w:pPr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6.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Критерії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оцінювання</w:t>
      </w:r>
      <w:proofErr w:type="spellEnd"/>
    </w:p>
    <w:p w:rsidR="000D77B2" w:rsidRPr="005A5F73" w:rsidRDefault="000D77B2" w:rsidP="005A5F73">
      <w:pPr>
        <w:shd w:val="clear" w:color="auto" w:fill="FFFFFF"/>
        <w:suppressAutoHyphens w:val="0"/>
        <w:ind w:firstLine="709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Оцінювання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здійснюється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на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основі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>:</w:t>
      </w:r>
    </w:p>
    <w:p w:rsidR="000D77B2" w:rsidRPr="005A5F73" w:rsidRDefault="000D77B2" w:rsidP="005A5F73">
      <w:pPr>
        <w:numPr>
          <w:ilvl w:val="0"/>
          <w:numId w:val="13"/>
        </w:numPr>
        <w:shd w:val="clear" w:color="auto" w:fill="FFFFFF"/>
        <w:suppressAutoHyphens w:val="0"/>
        <w:ind w:left="0" w:firstLine="709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Якості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підготовки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до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семінару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(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повнота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розкриття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питань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використання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додаткових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джерел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>).</w:t>
      </w:r>
    </w:p>
    <w:p w:rsidR="000D77B2" w:rsidRPr="005A5F73" w:rsidRDefault="000D77B2" w:rsidP="005A5F73">
      <w:pPr>
        <w:numPr>
          <w:ilvl w:val="0"/>
          <w:numId w:val="13"/>
        </w:numPr>
        <w:shd w:val="clear" w:color="auto" w:fill="FFFFFF"/>
        <w:suppressAutoHyphens w:val="0"/>
        <w:ind w:left="0" w:firstLine="709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Активності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під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час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дискусії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та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обговорення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кейс-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завдань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>.</w:t>
      </w:r>
    </w:p>
    <w:p w:rsidR="000D77B2" w:rsidRPr="005A5F73" w:rsidRDefault="000D77B2" w:rsidP="005A5F73">
      <w:pPr>
        <w:numPr>
          <w:ilvl w:val="0"/>
          <w:numId w:val="13"/>
        </w:numPr>
        <w:shd w:val="clear" w:color="auto" w:fill="FFFFFF"/>
        <w:suppressAutoHyphens w:val="0"/>
        <w:ind w:left="0" w:firstLine="709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Здатності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застосовувати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системні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принципи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для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аналізу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конкретних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біологічних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проблем.</w:t>
      </w:r>
    </w:p>
    <w:p w:rsidR="000D77B2" w:rsidRPr="005A5F73" w:rsidRDefault="000D77B2" w:rsidP="005A5F73">
      <w:pPr>
        <w:ind w:firstLine="709"/>
        <w:rPr>
          <w:b/>
          <w:sz w:val="28"/>
          <w:szCs w:val="28"/>
          <w:lang w:val="ru-RU"/>
        </w:rPr>
      </w:pPr>
      <w:proofErr w:type="spellStart"/>
      <w:r w:rsidRPr="005A5F73">
        <w:rPr>
          <w:b/>
          <w:sz w:val="28"/>
          <w:szCs w:val="28"/>
          <w:lang w:val="ru-RU"/>
        </w:rPr>
        <w:t>Література</w:t>
      </w:r>
      <w:proofErr w:type="spellEnd"/>
      <w:r w:rsidRPr="005A5F73">
        <w:rPr>
          <w:b/>
          <w:sz w:val="28"/>
          <w:szCs w:val="28"/>
          <w:lang w:val="ru-RU"/>
        </w:rPr>
        <w:t>.</w:t>
      </w:r>
    </w:p>
    <w:p w:rsidR="000D77B2" w:rsidRPr="005A5F73" w:rsidRDefault="000D77B2" w:rsidP="005A5F73">
      <w:pPr>
        <w:suppressAutoHyphens w:val="0"/>
        <w:ind w:firstLine="709"/>
        <w:rPr>
          <w:rFonts w:eastAsia="Times New Roman"/>
          <w:b/>
          <w:bCs/>
          <w:sz w:val="28"/>
          <w:szCs w:val="28"/>
          <w:lang w:val="ru-RU" w:eastAsia="ru-RU"/>
        </w:rPr>
      </w:pP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Базові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підручники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посібники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 з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біології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екології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 (для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загального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розуміння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 контексту):</w:t>
      </w:r>
    </w:p>
    <w:p w:rsidR="000D77B2" w:rsidRPr="005A5F73" w:rsidRDefault="000D77B2" w:rsidP="005A5F73">
      <w:pPr>
        <w:numPr>
          <w:ilvl w:val="0"/>
          <w:numId w:val="14"/>
        </w:numPr>
        <w:suppressAutoHyphens w:val="0"/>
        <w:ind w:left="0" w:firstLine="709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Біологія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: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Підручник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 для ВНЗ</w:t>
      </w:r>
      <w:r w:rsidRPr="005A5F73">
        <w:rPr>
          <w:rFonts w:eastAsia="Times New Roman"/>
          <w:sz w:val="28"/>
          <w:szCs w:val="28"/>
          <w:lang w:val="ru-RU" w:eastAsia="ru-RU"/>
        </w:rPr>
        <w:t xml:space="preserve"> / За ред. В. О.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Кучеренка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. — К.: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Фітосоціоцентр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>, 2005. (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або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новіші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видання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>).</w:t>
      </w:r>
    </w:p>
    <w:p w:rsidR="000D77B2" w:rsidRPr="005A5F73" w:rsidRDefault="000D77B2" w:rsidP="005A5F73">
      <w:pPr>
        <w:numPr>
          <w:ilvl w:val="0"/>
          <w:numId w:val="14"/>
        </w:numPr>
        <w:suppressAutoHyphens w:val="0"/>
        <w:ind w:left="0" w:firstLine="709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Екологія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: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Підручник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 / За ред. М. А. Клименка, А. М. Прищепи, Н. М.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Вознюк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. — К.: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Академія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>, 2011.</w:t>
      </w:r>
    </w:p>
    <w:p w:rsidR="000D77B2" w:rsidRPr="005A5F73" w:rsidRDefault="000D77B2" w:rsidP="005A5F73">
      <w:pPr>
        <w:numPr>
          <w:ilvl w:val="0"/>
          <w:numId w:val="14"/>
        </w:numPr>
        <w:suppressAutoHyphens w:val="0"/>
        <w:ind w:left="0" w:firstLine="709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Загальна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біологія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: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Підручник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 / І. Ю.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Терентьєв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, Г. В. Яковенко. — К.: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Освіта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>, 2002.</w:t>
      </w:r>
    </w:p>
    <w:p w:rsidR="000D77B2" w:rsidRPr="005A5F73" w:rsidRDefault="000D77B2" w:rsidP="005A5F73">
      <w:pPr>
        <w:suppressAutoHyphens w:val="0"/>
        <w:ind w:firstLine="709"/>
        <w:rPr>
          <w:rFonts w:eastAsia="Times New Roman"/>
          <w:b/>
          <w:bCs/>
          <w:sz w:val="28"/>
          <w:szCs w:val="28"/>
          <w:lang w:val="ru-RU" w:eastAsia="ru-RU"/>
        </w:rPr>
      </w:pP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Література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що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стосується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 системного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підходу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системної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біології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:</w:t>
      </w:r>
    </w:p>
    <w:p w:rsidR="000D77B2" w:rsidRPr="005A5F73" w:rsidRDefault="000D77B2" w:rsidP="005A5F73">
      <w:pPr>
        <w:numPr>
          <w:ilvl w:val="0"/>
          <w:numId w:val="15"/>
        </w:numPr>
        <w:suppressAutoHyphens w:val="0"/>
        <w:ind w:firstLine="709"/>
        <w:rPr>
          <w:rFonts w:eastAsia="Times New Roman"/>
          <w:sz w:val="28"/>
          <w:szCs w:val="28"/>
          <w:lang w:val="ru-RU" w:eastAsia="ru-RU"/>
        </w:rPr>
      </w:pPr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Системна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біологія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: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принципи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підходи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застосування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 (часто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ця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тема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розкривається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в рамках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курсів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"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Сучасні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проблеми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біології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"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або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r w:rsidRPr="005A5F73">
        <w:rPr>
          <w:rFonts w:eastAsia="Times New Roman"/>
          <w:sz w:val="28"/>
          <w:szCs w:val="28"/>
          <w:lang w:val="ru-RU" w:eastAsia="ru-RU"/>
        </w:rPr>
        <w:lastRenderedPageBreak/>
        <w:t>"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Біоінформатика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").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Конкретні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посібники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українською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мовою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можуть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бути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рідкісними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, тому часто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використовуються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англомовні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джерела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або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переклади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>:</w:t>
      </w:r>
    </w:p>
    <w:p w:rsidR="000D77B2" w:rsidRPr="005A5F73" w:rsidRDefault="000D77B2" w:rsidP="005A5F73">
      <w:pPr>
        <w:numPr>
          <w:ilvl w:val="1"/>
          <w:numId w:val="16"/>
        </w:numPr>
        <w:suppressAutoHyphens w:val="0"/>
        <w:ind w:firstLine="709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5A5F73">
        <w:rPr>
          <w:rFonts w:eastAsia="Times New Roman"/>
          <w:i/>
          <w:iCs/>
          <w:sz w:val="28"/>
          <w:szCs w:val="28"/>
          <w:lang w:val="ru-RU" w:eastAsia="ru-RU"/>
        </w:rPr>
        <w:t>Можна</w:t>
      </w:r>
      <w:proofErr w:type="spellEnd"/>
      <w:r w:rsidRPr="005A5F73">
        <w:rPr>
          <w:rFonts w:eastAsia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i/>
          <w:iCs/>
          <w:sz w:val="28"/>
          <w:szCs w:val="28"/>
          <w:lang w:val="ru-RU" w:eastAsia="ru-RU"/>
        </w:rPr>
        <w:t>шукати</w:t>
      </w:r>
      <w:proofErr w:type="spellEnd"/>
      <w:r w:rsidRPr="005A5F73">
        <w:rPr>
          <w:rFonts w:eastAsia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i/>
          <w:iCs/>
          <w:sz w:val="28"/>
          <w:szCs w:val="28"/>
          <w:lang w:val="ru-RU" w:eastAsia="ru-RU"/>
        </w:rPr>
        <w:t>переклади</w:t>
      </w:r>
      <w:proofErr w:type="spellEnd"/>
      <w:r w:rsidRPr="005A5F73">
        <w:rPr>
          <w:rFonts w:eastAsia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i/>
          <w:iCs/>
          <w:sz w:val="28"/>
          <w:szCs w:val="28"/>
          <w:lang w:val="ru-RU" w:eastAsia="ru-RU"/>
        </w:rPr>
        <w:t>ключових</w:t>
      </w:r>
      <w:proofErr w:type="spellEnd"/>
      <w:r w:rsidRPr="005A5F73">
        <w:rPr>
          <w:rFonts w:eastAsia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i/>
          <w:iCs/>
          <w:sz w:val="28"/>
          <w:szCs w:val="28"/>
          <w:lang w:val="ru-RU" w:eastAsia="ru-RU"/>
        </w:rPr>
        <w:t>робіт</w:t>
      </w:r>
      <w:proofErr w:type="spellEnd"/>
      <w:r w:rsidRPr="005A5F73">
        <w:rPr>
          <w:rFonts w:eastAsia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i/>
          <w:iCs/>
          <w:sz w:val="28"/>
          <w:szCs w:val="28"/>
          <w:lang w:val="ru-RU" w:eastAsia="ru-RU"/>
        </w:rPr>
        <w:t>або</w:t>
      </w:r>
      <w:proofErr w:type="spellEnd"/>
      <w:r w:rsidRPr="005A5F73">
        <w:rPr>
          <w:rFonts w:eastAsia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i/>
          <w:iCs/>
          <w:sz w:val="28"/>
          <w:szCs w:val="28"/>
          <w:lang w:val="ru-RU" w:eastAsia="ru-RU"/>
        </w:rPr>
        <w:t>оглядові</w:t>
      </w:r>
      <w:proofErr w:type="spellEnd"/>
      <w:r w:rsidRPr="005A5F73">
        <w:rPr>
          <w:rFonts w:eastAsia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i/>
          <w:iCs/>
          <w:sz w:val="28"/>
          <w:szCs w:val="28"/>
          <w:lang w:val="ru-RU" w:eastAsia="ru-RU"/>
        </w:rPr>
        <w:t>статті</w:t>
      </w:r>
      <w:proofErr w:type="spellEnd"/>
      <w:r w:rsidRPr="005A5F73">
        <w:rPr>
          <w:rFonts w:eastAsia="Times New Roman"/>
          <w:i/>
          <w:iCs/>
          <w:sz w:val="28"/>
          <w:szCs w:val="28"/>
          <w:lang w:val="ru-RU" w:eastAsia="ru-RU"/>
        </w:rPr>
        <w:t xml:space="preserve"> в </w:t>
      </w:r>
      <w:proofErr w:type="spellStart"/>
      <w:r w:rsidRPr="005A5F73">
        <w:rPr>
          <w:rFonts w:eastAsia="Times New Roman"/>
          <w:i/>
          <w:iCs/>
          <w:sz w:val="28"/>
          <w:szCs w:val="28"/>
          <w:lang w:val="ru-RU" w:eastAsia="ru-RU"/>
        </w:rPr>
        <w:t>наукових</w:t>
      </w:r>
      <w:proofErr w:type="spellEnd"/>
      <w:r w:rsidRPr="005A5F73">
        <w:rPr>
          <w:rFonts w:eastAsia="Times New Roman"/>
          <w:i/>
          <w:iCs/>
          <w:sz w:val="28"/>
          <w:szCs w:val="28"/>
          <w:lang w:val="ru-RU" w:eastAsia="ru-RU"/>
        </w:rPr>
        <w:t xml:space="preserve"> журналах.</w:t>
      </w:r>
    </w:p>
    <w:p w:rsidR="000D77B2" w:rsidRPr="005A5F73" w:rsidRDefault="000D77B2" w:rsidP="005A5F73">
      <w:pPr>
        <w:numPr>
          <w:ilvl w:val="0"/>
          <w:numId w:val="17"/>
        </w:numPr>
        <w:suppressAutoHyphens w:val="0"/>
        <w:ind w:firstLine="709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Теоретичні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основи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 системного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аналізу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>:</w:t>
      </w:r>
    </w:p>
    <w:p w:rsidR="000D77B2" w:rsidRPr="005A5F73" w:rsidRDefault="000D77B2" w:rsidP="005A5F73">
      <w:pPr>
        <w:numPr>
          <w:ilvl w:val="1"/>
          <w:numId w:val="18"/>
        </w:numPr>
        <w:suppressAutoHyphens w:val="0"/>
        <w:ind w:left="0" w:firstLine="709"/>
        <w:rPr>
          <w:rFonts w:eastAsia="Times New Roman"/>
          <w:sz w:val="28"/>
          <w:szCs w:val="28"/>
          <w:lang w:val="ru-RU" w:eastAsia="ru-RU"/>
        </w:rPr>
      </w:pPr>
      <w:r w:rsidRPr="005A5F73">
        <w:rPr>
          <w:rFonts w:eastAsia="Times New Roman"/>
          <w:sz w:val="28"/>
          <w:szCs w:val="28"/>
          <w:lang w:val="ru-RU" w:eastAsia="ru-RU"/>
        </w:rPr>
        <w:t xml:space="preserve">Широко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використовуються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матеріали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з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загальної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теорії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систем Л. фон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Берталанфі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та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кібернетики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Н.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Вінера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адаптовані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до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біологічних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контекстів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>.</w:t>
      </w:r>
    </w:p>
    <w:p w:rsidR="000D77B2" w:rsidRPr="005A5F73" w:rsidRDefault="000D77B2" w:rsidP="005A5F73">
      <w:pPr>
        <w:suppressAutoHyphens w:val="0"/>
        <w:ind w:firstLine="709"/>
        <w:rPr>
          <w:rFonts w:eastAsia="Times New Roman"/>
          <w:b/>
          <w:bCs/>
          <w:sz w:val="28"/>
          <w:szCs w:val="28"/>
          <w:lang w:val="ru-RU" w:eastAsia="ru-RU"/>
        </w:rPr>
      </w:pP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Додаткові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електронні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ресурси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:</w:t>
      </w:r>
    </w:p>
    <w:p w:rsidR="000D77B2" w:rsidRPr="005A5F73" w:rsidRDefault="000D77B2" w:rsidP="005A5F73">
      <w:pPr>
        <w:numPr>
          <w:ilvl w:val="0"/>
          <w:numId w:val="19"/>
        </w:numPr>
        <w:suppressAutoHyphens w:val="0"/>
        <w:ind w:left="0" w:firstLine="709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Наукові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журнали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:</w:t>
      </w:r>
      <w:r w:rsidRPr="005A5F73">
        <w:rPr>
          <w:rFonts w:eastAsia="Times New Roman"/>
          <w:sz w:val="28"/>
          <w:szCs w:val="28"/>
          <w:lang w:val="ru-RU" w:eastAsia="ru-RU"/>
        </w:rPr>
        <w:t> 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Оглядові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статті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gramStart"/>
      <w:r w:rsidRPr="005A5F73">
        <w:rPr>
          <w:rFonts w:eastAsia="Times New Roman"/>
          <w:sz w:val="28"/>
          <w:szCs w:val="28"/>
          <w:lang w:val="ru-RU" w:eastAsia="ru-RU"/>
        </w:rPr>
        <w:t>у журналах</w:t>
      </w:r>
      <w:proofErr w:type="gramEnd"/>
      <w:r w:rsidRPr="005A5F73">
        <w:rPr>
          <w:rFonts w:eastAsia="Times New Roman"/>
          <w:sz w:val="28"/>
          <w:szCs w:val="28"/>
          <w:lang w:val="ru-RU" w:eastAsia="ru-RU"/>
        </w:rPr>
        <w:t xml:space="preserve"> "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Nature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Reviews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Genetics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>", "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Cell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Systems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"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або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вітчизняних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"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Вісник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Українського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товариства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генетиків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і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селекціонерів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>", "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Доповіді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Національної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академії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наук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України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" за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відповідною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тематикою.</w:t>
      </w:r>
    </w:p>
    <w:p w:rsidR="000D77B2" w:rsidRPr="005A5F73" w:rsidRDefault="000D77B2" w:rsidP="005A5F73">
      <w:pPr>
        <w:numPr>
          <w:ilvl w:val="0"/>
          <w:numId w:val="19"/>
        </w:numPr>
        <w:suppressAutoHyphens w:val="0"/>
        <w:ind w:left="0" w:firstLine="709"/>
        <w:rPr>
          <w:rFonts w:eastAsia="Times New Roman"/>
          <w:sz w:val="28"/>
          <w:szCs w:val="28"/>
          <w:lang w:val="ru-RU" w:eastAsia="ru-RU"/>
        </w:rPr>
      </w:pPr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Онлайн-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курси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 (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MOOCs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):</w:t>
      </w:r>
      <w:r w:rsidRPr="005A5F73">
        <w:rPr>
          <w:rFonts w:eastAsia="Times New Roman"/>
          <w:sz w:val="28"/>
          <w:szCs w:val="28"/>
          <w:lang w:val="ru-RU" w:eastAsia="ru-RU"/>
        </w:rPr>
        <w:t> 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Курси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від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провідних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світових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університетів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на платформах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Coursera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edX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з "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Systems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Biology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>".</w:t>
      </w:r>
    </w:p>
    <w:p w:rsidR="000D77B2" w:rsidRPr="005A5F73" w:rsidRDefault="000D77B2" w:rsidP="005A5F73">
      <w:pPr>
        <w:numPr>
          <w:ilvl w:val="0"/>
          <w:numId w:val="19"/>
        </w:numPr>
        <w:suppressAutoHyphens w:val="0"/>
        <w:ind w:left="0" w:firstLine="709"/>
        <w:rPr>
          <w:rFonts w:eastAsia="Times New Roman"/>
          <w:sz w:val="28"/>
          <w:szCs w:val="28"/>
          <w:lang w:val="ru-RU" w:eastAsia="ru-RU"/>
        </w:rPr>
      </w:pP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Бази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даних</w:t>
      </w:r>
      <w:proofErr w:type="spellEnd"/>
      <w:r w:rsidRPr="005A5F73">
        <w:rPr>
          <w:rFonts w:eastAsia="Times New Roman"/>
          <w:b/>
          <w:bCs/>
          <w:sz w:val="28"/>
          <w:szCs w:val="28"/>
          <w:lang w:val="ru-RU" w:eastAsia="ru-RU"/>
        </w:rPr>
        <w:t>:</w:t>
      </w:r>
      <w:r w:rsidRPr="005A5F73">
        <w:rPr>
          <w:rFonts w:eastAsia="Times New Roman"/>
          <w:sz w:val="28"/>
          <w:szCs w:val="28"/>
          <w:lang w:val="ru-RU" w:eastAsia="ru-RU"/>
        </w:rPr>
        <w:t> 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Ресурси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,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що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моделюють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біологічні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системи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(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наприклад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, KEGG,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Reactome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)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можуть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слугувати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практичними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джерелами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інформації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для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ілюстрації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 xml:space="preserve"> системного </w:t>
      </w:r>
      <w:proofErr w:type="spellStart"/>
      <w:r w:rsidRPr="005A5F73">
        <w:rPr>
          <w:rFonts w:eastAsia="Times New Roman"/>
          <w:sz w:val="28"/>
          <w:szCs w:val="28"/>
          <w:lang w:val="ru-RU" w:eastAsia="ru-RU"/>
        </w:rPr>
        <w:t>підходу</w:t>
      </w:r>
      <w:proofErr w:type="spellEnd"/>
      <w:r w:rsidRPr="005A5F73">
        <w:rPr>
          <w:rFonts w:eastAsia="Times New Roman"/>
          <w:sz w:val="28"/>
          <w:szCs w:val="28"/>
          <w:lang w:val="ru-RU" w:eastAsia="ru-RU"/>
        </w:rPr>
        <w:t>.</w:t>
      </w:r>
    </w:p>
    <w:p w:rsidR="000D77B2" w:rsidRPr="005A5F73" w:rsidRDefault="000D77B2" w:rsidP="000D77B2">
      <w:pPr>
        <w:ind w:left="57" w:firstLine="709"/>
        <w:jc w:val="both"/>
        <w:rPr>
          <w:b/>
          <w:sz w:val="28"/>
          <w:szCs w:val="28"/>
          <w:lang w:val="ru-RU"/>
        </w:rPr>
      </w:pPr>
    </w:p>
    <w:sectPr w:rsidR="000D77B2" w:rsidRPr="005A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17104A"/>
    <w:multiLevelType w:val="multilevel"/>
    <w:tmpl w:val="6436E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42E89"/>
    <w:multiLevelType w:val="multilevel"/>
    <w:tmpl w:val="F00C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0027B"/>
    <w:multiLevelType w:val="multilevel"/>
    <w:tmpl w:val="C092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6123F"/>
    <w:multiLevelType w:val="multilevel"/>
    <w:tmpl w:val="378E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A2BF4"/>
    <w:multiLevelType w:val="multilevel"/>
    <w:tmpl w:val="F984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4001F"/>
    <w:multiLevelType w:val="multilevel"/>
    <w:tmpl w:val="85023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5D2038"/>
    <w:multiLevelType w:val="multilevel"/>
    <w:tmpl w:val="59B8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5B3094"/>
    <w:multiLevelType w:val="multilevel"/>
    <w:tmpl w:val="D0583B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9C36C3"/>
    <w:multiLevelType w:val="multilevel"/>
    <w:tmpl w:val="22A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20185E"/>
    <w:multiLevelType w:val="multilevel"/>
    <w:tmpl w:val="1CE8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5F26B2"/>
    <w:multiLevelType w:val="multilevel"/>
    <w:tmpl w:val="68445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CB46C7"/>
    <w:multiLevelType w:val="multilevel"/>
    <w:tmpl w:val="1890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AC61BB"/>
    <w:multiLevelType w:val="multilevel"/>
    <w:tmpl w:val="3E943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2560ECE"/>
    <w:multiLevelType w:val="multilevel"/>
    <w:tmpl w:val="6436E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9"/>
  </w:num>
  <w:num w:numId="5">
    <w:abstractNumId w:val="14"/>
  </w:num>
  <w:num w:numId="6">
    <w:abstractNumId w:val="1"/>
  </w:num>
  <w:num w:numId="7">
    <w:abstractNumId w:val="4"/>
  </w:num>
  <w:num w:numId="8">
    <w:abstractNumId w:val="6"/>
  </w:num>
  <w:num w:numId="9">
    <w:abstractNumId w:val="6"/>
    <w:lvlOverride w:ilvl="1">
      <w:lvl w:ilvl="1">
        <w:numFmt w:val="decimal"/>
        <w:lvlText w:val="%2."/>
        <w:lvlJc w:val="left"/>
      </w:lvl>
    </w:lvlOverride>
  </w:num>
  <w:num w:numId="10">
    <w:abstractNumId w:val="2"/>
  </w:num>
  <w:num w:numId="11">
    <w:abstractNumId w:val="12"/>
  </w:num>
  <w:num w:numId="12">
    <w:abstractNumId w:val="5"/>
  </w:num>
  <w:num w:numId="13">
    <w:abstractNumId w:val="3"/>
  </w:num>
  <w:num w:numId="14">
    <w:abstractNumId w:val="11"/>
  </w:num>
  <w:num w:numId="15">
    <w:abstractNumId w:val="8"/>
    <w:lvlOverride w:ilvl="0">
      <w:lvl w:ilvl="0">
        <w:numFmt w:val="decimal"/>
        <w:lvlText w:val="%1."/>
        <w:lvlJc w:val="left"/>
      </w:lvl>
    </w:lvlOverride>
  </w:num>
  <w:num w:numId="16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7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8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DA"/>
    <w:rsid w:val="00006763"/>
    <w:rsid w:val="000D77B2"/>
    <w:rsid w:val="00360CDA"/>
    <w:rsid w:val="005A0CDA"/>
    <w:rsid w:val="005A5F73"/>
    <w:rsid w:val="0076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44C3F-F9DC-43EF-9E55-82F46594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7B2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zh-CN"/>
    </w:rPr>
  </w:style>
  <w:style w:type="paragraph" w:styleId="3">
    <w:name w:val="heading 3"/>
    <w:basedOn w:val="a"/>
    <w:next w:val="a"/>
    <w:link w:val="30"/>
    <w:qFormat/>
    <w:rsid w:val="000D77B2"/>
    <w:pPr>
      <w:keepNext/>
      <w:keepLines/>
      <w:numPr>
        <w:ilvl w:val="2"/>
        <w:numId w:val="1"/>
      </w:numPr>
      <w:spacing w:before="40"/>
      <w:outlineLvl w:val="2"/>
    </w:pPr>
    <w:rPr>
      <w:rFonts w:ascii="Calibri" w:eastAsia="MS Gothic" w:hAnsi="Calibri" w:cs="Calibri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D77B2"/>
    <w:rPr>
      <w:rFonts w:ascii="Calibri" w:eastAsia="MS Gothic" w:hAnsi="Calibri" w:cs="Calibri"/>
      <w:color w:val="243F60"/>
      <w:sz w:val="24"/>
      <w:szCs w:val="24"/>
      <w:lang w:val="x-none" w:eastAsia="zh-CN"/>
    </w:rPr>
  </w:style>
  <w:style w:type="character" w:styleId="a3">
    <w:name w:val="Strong"/>
    <w:basedOn w:val="a0"/>
    <w:uiPriority w:val="22"/>
    <w:qFormat/>
    <w:rsid w:val="000D77B2"/>
    <w:rPr>
      <w:b/>
      <w:bCs/>
    </w:rPr>
  </w:style>
  <w:style w:type="character" w:customStyle="1" w:styleId="vkekvd">
    <w:name w:val="vkekvd"/>
    <w:basedOn w:val="a0"/>
    <w:rsid w:val="000D77B2"/>
  </w:style>
  <w:style w:type="character" w:customStyle="1" w:styleId="t286pc">
    <w:name w:val="t286pc"/>
    <w:basedOn w:val="a0"/>
    <w:rsid w:val="000D77B2"/>
  </w:style>
  <w:style w:type="character" w:styleId="a4">
    <w:name w:val="Hyperlink"/>
    <w:basedOn w:val="a0"/>
    <w:uiPriority w:val="99"/>
    <w:semiHidden/>
    <w:unhideWhenUsed/>
    <w:rsid w:val="000D77B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D77B2"/>
    <w:pPr>
      <w:ind w:left="720"/>
      <w:contextualSpacing/>
    </w:pPr>
  </w:style>
  <w:style w:type="character" w:styleId="a6">
    <w:name w:val="Emphasis"/>
    <w:basedOn w:val="a0"/>
    <w:uiPriority w:val="20"/>
    <w:qFormat/>
    <w:rsid w:val="000D77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70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3698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6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25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875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51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22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205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168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05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62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51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6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098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10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820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9F%D0%B5%D1%80%D1%81%D0%BE%D0%BD%D0%B0%D0%BB%D1%96%D0%B7%D0%BE%D0%B2%D0%B0%D0%BD%D0%B0+%D0%BC%D0%B5%D0%B4%D0%B8%D1%86%D0%B8%D0%BD%D0%B0&amp;oq=%D0%A1%D0%B8%D1%81%D1%82%D0%B5%D0%BC%D0%BD%D0%B8%D0%B9+%D0%BF%D1%96%D0%B4%D1%85%D1%96%D0%B4+%D1%83+%D0%B2%D0%B8%D1%80%D1%96%D1%88%D0%B5%D0%BD%D0%BD%D1%96+%D0%BA%D0%BB%D1%8E%D1%87%D0%BE%D0%B2%D0%B8%D1%85+%D0%BF%D1%80%D0%BE%D0%B1%D0%BB%D0%B5%D0%BC+%D1%81%D1%83%D1%87%D0%B0%D1%81%D0%BD%D0%BE%D1%97+%D0%B1%D1%96%D0%BE%D0%BB%D0%BE%D0%B3%D1%96%D1%97.&amp;gs_lcrp=EgZjaHJvbWUyCAgAEEUYJxg5MgYIARAjGCfSAQk1MzQwajBqMTWoAgCwAgA&amp;sourceid=chrome&amp;ie=UTF-8&amp;mstk=AUtExfDDQIqWBgopD-1DeV5Cj307DgAP7jTbB8YsyAP78lR1F-oje64hNN4-hKXkooRcx0ZvBmae9COwzuDsbsA1oTqrL04t47bLGi7UG46VfQpS2A60QOd6K0Quom-tVbm3Iiuwg_QBJ-kONwGKOFDjwgliz9jQbjBwL4L6I_U39Kp-_Wg&amp;csui=3&amp;ved=2ahUKEwj5xs3xlLCRAxUQQfEDHbknHGcQgK4QegQIAx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A0%D0%BE%D0%B7%D1%83%D0%BC%D1%96%D0%BD%D0%BD%D1%8F+%D1%81%D0%BA%D0%BB%D0%B0%D0%B4%D0%BD%D0%B8%D1%85+%D0%B1%D1%96%D0%BE%D0%BB%D0%BE%D0%B3%D1%96%D1%87%D0%BD%D0%B8%D1%85+%D0%BF%D1%80%D0%BE%D1%86%D0%B5%D1%81%D1%96%D0%B2&amp;oq=%D0%A1%D0%B8%D1%81%D1%82%D0%B5%D0%BC%D0%BD%D0%B8%D0%B9+%D0%BF%D1%96%D0%B4%D1%85%D1%96%D0%B4+%D1%83+%D0%B2%D0%B8%D1%80%D1%96%D1%88%D0%B5%D0%BD%D0%BD%D1%96+%D0%BA%D0%BB%D1%8E%D1%87%D0%BE%D0%B2%D0%B8%D1%85+%D0%BF%D1%80%D0%BE%D0%B1%D0%BB%D0%B5%D0%BC+%D1%81%D1%83%D1%87%D0%B0%D1%81%D0%BD%D0%BE%D1%97+%D0%B1%D1%96%D0%BE%D0%BB%D0%BE%D0%B3%D1%96%D1%97.&amp;gs_lcrp=EgZjaHJvbWUyCAgAEEUYJxg5MgYIARAjGCfSAQk1MzQwajBqMTWoAgCwAgA&amp;sourceid=chrome&amp;ie=UTF-8&amp;mstk=AUtExfDDQIqWBgopD-1DeV5Cj307DgAP7jTbB8YsyAP78lR1F-oje64hNN4-hKXkooRcx0ZvBmae9COwzuDsbsA1oTqrL04t47bLGi7UG46VfQpS2A60QOd6K0Quom-tVbm3Iiuwg_QBJ-kONwGKOFDjwgliz9jQbjBwL4L6I_U39Kp-_Wg&amp;csui=3&amp;ved=2ahUKEwj5xs3xlLCRAxUQQfEDHbknHGcQgK4QegQIAxA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.doc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s://www.google.com/search?q=%D0%A0%D0%BE%D0%B7%D1%80%D0%BE%D0%B1%D0%BA%D0%B0+%D0%BD%D0%BE%D0%B2%D0%B8%D1%85+%D0%B1%D1%96%D0%BE%D1%82%D0%B5%D1%85%D0%BD%D0%BE%D0%BB%D0%BE%D0%B3%D1%96%D0%B9&amp;oq=%D0%A1%D0%B8%D1%81%D1%82%D0%B5%D0%BC%D0%BD%D0%B8%D0%B9+%D0%BF%D1%96%D0%B4%D1%85%D1%96%D0%B4+%D1%83+%D0%B2%D0%B8%D1%80%D1%96%D1%88%D0%B5%D0%BD%D0%BD%D1%96+%D0%BA%D0%BB%D1%8E%D1%87%D0%BE%D0%B2%D0%B8%D1%85+%D0%BF%D1%80%D0%BE%D0%B1%D0%BB%D0%B5%D0%BC+%D1%81%D1%83%D1%87%D0%B0%D1%81%D0%BD%D0%BE%D1%97+%D0%B1%D1%96%D0%BE%D0%BB%D0%BE%D0%B3%D1%96%D1%97.&amp;gs_lcrp=EgZjaHJvbWUyCAgAEEUYJxg5MgYIARAjGCfSAQk1MzQwajBqMTWoAgCwAgA&amp;sourceid=chrome&amp;ie=UTF-8&amp;mstk=AUtExfDDQIqWBgopD-1DeV5Cj307DgAP7jTbB8YsyAP78lR1F-oje64hNN4-hKXkooRcx0ZvBmae9COwzuDsbsA1oTqrL04t47bLGi7UG46VfQpS2A60QOd6K0Quom-tVbm3Iiuwg_QBJ-kONwGKOFDjwgliz9jQbjBwL4L6I_U39Kp-_Wg&amp;csui=3&amp;ved=2ahUKEwj5xs3xlLCRAxUQQfEDHbknHGcQgK4QegQIAx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D0%97%D0%B1%D0%B5%D1%80%D0%B5%D0%B6%D0%B5%D0%BD%D0%BD%D1%8F+%D0%B1%D1%96%D0%BE%D1%80%D1%96%D0%B7%D0%BD%D0%BE%D0%BC%D0%B0%D0%BD%D1%96%D1%82%D1%82%D1%8F+%D1%82%D0%B0+%D0%B5%D0%BA%D0%BE%D0%BB%D0%BE%D0%B3%D1%96%D1%87%D0%BD%D0%B0+%D1%81%D1%82%D1%96%D0%B9%D0%BA%D1%96%D1%81%D1%82%D1%8C&amp;oq=%D0%A1%D0%B8%D1%81%D1%82%D0%B5%D0%BC%D0%BD%D0%B8%D0%B9+%D0%BF%D1%96%D0%B4%D1%85%D1%96%D0%B4+%D1%83+%D0%B2%D0%B8%D1%80%D1%96%D1%88%D0%B5%D0%BD%D0%BD%D1%96+%D0%BA%D0%BB%D1%8E%D1%87%D0%BE%D0%B2%D0%B8%D1%85+%D0%BF%D1%80%D0%BE%D0%B1%D0%BB%D0%B5%D0%BC+%D1%81%D1%83%D1%87%D0%B0%D1%81%D0%BD%D0%BE%D1%97+%D0%B1%D1%96%D0%BE%D0%BB%D0%BE%D0%B3%D1%96%D1%97.&amp;gs_lcrp=EgZjaHJvbWUyCAgAEEUYJxg5MgYIARAjGCfSAQk1MzQwajBqMTWoAgCwAgA&amp;sourceid=chrome&amp;ie=UTF-8&amp;mstk=AUtExfDDQIqWBgopD-1DeV5Cj307DgAP7jTbB8YsyAP78lR1F-oje64hNN4-hKXkooRcx0ZvBmae9COwzuDsbsA1oTqrL04t47bLGi7UG46VfQpS2A60QOd6K0Quom-tVbm3Iiuwg_QBJ-kONwGKOFDjwgliz9jQbjBwL4L6I_U39Kp-_Wg&amp;csui=3&amp;ved=2ahUKEwj5xs3xlLCRAxUQQfEDHbknHGcQgK4QegQIAx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2025-12-09T09:10:00Z</dcterms:created>
  <dcterms:modified xsi:type="dcterms:W3CDTF">2025-12-09T11:26:00Z</dcterms:modified>
</cp:coreProperties>
</file>