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7B2" w:rsidRPr="0071364A" w:rsidRDefault="000D77B2" w:rsidP="0071364A">
      <w:pPr>
        <w:widowControl w:val="0"/>
        <w:autoSpaceDE w:val="0"/>
        <w:autoSpaceDN w:val="0"/>
        <w:ind w:firstLine="709"/>
        <w:jc w:val="both"/>
        <w:rPr>
          <w:b/>
          <w:sz w:val="28"/>
          <w:szCs w:val="28"/>
          <w:lang w:val="ru-RU"/>
        </w:rPr>
      </w:pPr>
      <w:r w:rsidRPr="0071364A">
        <w:rPr>
          <w:b/>
          <w:sz w:val="28"/>
          <w:szCs w:val="28"/>
          <w:lang w:val="ru-RU"/>
        </w:rPr>
        <w:t xml:space="preserve">Практичне заняття </w:t>
      </w:r>
      <w:r w:rsidR="0071364A" w:rsidRPr="0071364A">
        <w:rPr>
          <w:b/>
          <w:sz w:val="28"/>
          <w:szCs w:val="28"/>
          <w:lang w:val="ru-RU"/>
        </w:rPr>
        <w:t>8</w:t>
      </w:r>
      <w:r w:rsidRPr="0071364A">
        <w:rPr>
          <w:b/>
          <w:sz w:val="28"/>
          <w:szCs w:val="28"/>
          <w:lang w:val="ru-RU"/>
        </w:rPr>
        <w:t xml:space="preserve">. </w:t>
      </w:r>
    </w:p>
    <w:p w:rsidR="0071364A" w:rsidRPr="0071364A" w:rsidRDefault="000D77B2" w:rsidP="0071364A">
      <w:pPr>
        <w:widowControl w:val="0"/>
        <w:autoSpaceDE w:val="0"/>
        <w:autoSpaceDN w:val="0"/>
        <w:ind w:firstLine="709"/>
        <w:jc w:val="both"/>
        <w:rPr>
          <w:sz w:val="28"/>
          <w:szCs w:val="28"/>
          <w:lang w:val="ru-RU"/>
        </w:rPr>
      </w:pPr>
      <w:r w:rsidRPr="0071364A">
        <w:rPr>
          <w:b/>
          <w:sz w:val="28"/>
          <w:szCs w:val="28"/>
          <w:lang w:val="ru-RU"/>
        </w:rPr>
        <w:t>Тема</w:t>
      </w:r>
      <w:r w:rsidRPr="0071364A">
        <w:rPr>
          <w:b/>
          <w:sz w:val="28"/>
          <w:szCs w:val="28"/>
          <w:lang w:val="uk-UA"/>
        </w:rPr>
        <w:t xml:space="preserve"> 1</w:t>
      </w:r>
      <w:r w:rsidRPr="0071364A">
        <w:rPr>
          <w:b/>
          <w:sz w:val="28"/>
          <w:szCs w:val="28"/>
          <w:lang w:val="ru-RU"/>
        </w:rPr>
        <w:t>.</w:t>
      </w:r>
      <w:r w:rsidRPr="0071364A">
        <w:rPr>
          <w:sz w:val="28"/>
          <w:szCs w:val="28"/>
          <w:lang w:val="ru-RU"/>
        </w:rPr>
        <w:t xml:space="preserve"> </w:t>
      </w:r>
      <w:r w:rsidR="0071364A" w:rsidRPr="0071364A">
        <w:rPr>
          <w:b/>
          <w:bCs/>
          <w:color w:val="0A0A0A"/>
          <w:sz w:val="28"/>
          <w:szCs w:val="28"/>
          <w:shd w:val="clear" w:color="auto" w:fill="FFFFFF"/>
          <w:lang w:val="ru-RU"/>
        </w:rPr>
        <w:t>Системна біологія в медицині</w:t>
      </w:r>
    </w:p>
    <w:p w:rsidR="0071364A" w:rsidRPr="0071364A" w:rsidRDefault="0071364A" w:rsidP="0071364A">
      <w:pPr>
        <w:widowControl w:val="0"/>
        <w:autoSpaceDE w:val="0"/>
        <w:autoSpaceDN w:val="0"/>
        <w:ind w:firstLine="709"/>
        <w:jc w:val="both"/>
        <w:rPr>
          <w:sz w:val="28"/>
          <w:szCs w:val="28"/>
          <w:lang w:val="ru-RU"/>
        </w:rPr>
      </w:pPr>
    </w:p>
    <w:p w:rsidR="000D77B2" w:rsidRPr="0071364A" w:rsidRDefault="000D77B2" w:rsidP="0071364A">
      <w:pPr>
        <w:widowControl w:val="0"/>
        <w:autoSpaceDE w:val="0"/>
        <w:autoSpaceDN w:val="0"/>
        <w:ind w:firstLine="709"/>
        <w:jc w:val="both"/>
        <w:rPr>
          <w:sz w:val="28"/>
          <w:szCs w:val="28"/>
          <w:lang w:val="uk-UA"/>
        </w:rPr>
      </w:pPr>
      <w:r w:rsidRPr="0071364A">
        <w:rPr>
          <w:sz w:val="28"/>
          <w:szCs w:val="28"/>
          <w:lang w:val="uk-UA"/>
        </w:rPr>
        <w:t>Перелік питань</w:t>
      </w:r>
    </w:p>
    <w:p w:rsidR="005A0CDA" w:rsidRPr="0071364A" w:rsidRDefault="000D77B2" w:rsidP="0071364A">
      <w:pPr>
        <w:ind w:firstLine="709"/>
        <w:jc w:val="both"/>
        <w:rPr>
          <w:sz w:val="28"/>
          <w:szCs w:val="28"/>
          <w:lang w:val="x-none"/>
        </w:rPr>
      </w:pPr>
      <w:r w:rsidRPr="0071364A">
        <w:rPr>
          <w:sz w:val="28"/>
          <w:szCs w:val="28"/>
          <w:lang w:val="x-none"/>
        </w:rPr>
        <w:t>1</w:t>
      </w:r>
      <w:r w:rsidRPr="0071364A">
        <w:rPr>
          <w:sz w:val="28"/>
          <w:szCs w:val="28"/>
          <w:lang w:val="x-none"/>
        </w:rPr>
        <w:tab/>
      </w:r>
    </w:p>
    <w:p w:rsidR="000D77B2" w:rsidRPr="0071364A" w:rsidRDefault="000D77B2" w:rsidP="0071364A">
      <w:pPr>
        <w:ind w:firstLine="709"/>
        <w:jc w:val="both"/>
        <w:rPr>
          <w:b/>
          <w:sz w:val="28"/>
          <w:szCs w:val="28"/>
          <w:lang w:val="uk-UA"/>
        </w:rPr>
      </w:pPr>
      <w:r w:rsidRPr="0071364A">
        <w:rPr>
          <w:b/>
          <w:sz w:val="28"/>
          <w:szCs w:val="28"/>
          <w:lang w:val="uk-UA"/>
        </w:rPr>
        <w:t>ЗМІСТ</w:t>
      </w:r>
    </w:p>
    <w:p w:rsidR="0071364A" w:rsidRPr="0071364A" w:rsidRDefault="0071364A" w:rsidP="0071364A">
      <w:pPr>
        <w:ind w:firstLine="709"/>
        <w:jc w:val="both"/>
        <w:rPr>
          <w:b/>
          <w:sz w:val="28"/>
          <w:szCs w:val="28"/>
          <w:lang w:val="uk-UA"/>
        </w:rPr>
      </w:pPr>
      <w:r w:rsidRPr="0071364A">
        <w:rPr>
          <w:sz w:val="28"/>
          <w:szCs w:val="28"/>
          <w:lang w:val="uk-UA"/>
        </w:rPr>
        <w:t>Системна біологія відіграє ключову роль у сучасній медицині та фармакології, застосовуючи комплексний підхід для розуміння біологічних систем як єдиного цілого, а не сукупності окремих частин</w:t>
      </w:r>
      <w:r w:rsidRPr="0071364A">
        <w:rPr>
          <w:color w:val="0A0A0A"/>
          <w:sz w:val="28"/>
          <w:szCs w:val="28"/>
          <w:shd w:val="clear" w:color="auto" w:fill="FFFFFF"/>
          <w:lang w:val="uk-UA"/>
        </w:rPr>
        <w:t>. Це дає змогу краще зрозуміти складні захворювання та розробити ефективніші й безпечніші методи лікування.</w:t>
      </w:r>
    </w:p>
    <w:p w:rsidR="0071364A" w:rsidRPr="0071364A" w:rsidRDefault="0071364A" w:rsidP="0071364A">
      <w:pPr>
        <w:ind w:firstLine="709"/>
        <w:jc w:val="both"/>
        <w:rPr>
          <w:b/>
          <w:sz w:val="28"/>
          <w:szCs w:val="28"/>
          <w:lang w:val="uk-UA"/>
        </w:rPr>
      </w:pPr>
    </w:p>
    <w:p w:rsidR="000D77B2" w:rsidRPr="0071364A" w:rsidRDefault="000D77B2" w:rsidP="0071364A">
      <w:pPr>
        <w:ind w:firstLine="709"/>
        <w:jc w:val="both"/>
        <w:rPr>
          <w:rStyle w:val="vkekvd"/>
          <w:b/>
          <w:color w:val="0A0A0A"/>
          <w:sz w:val="28"/>
          <w:szCs w:val="28"/>
          <w:shd w:val="clear" w:color="auto" w:fill="FFFFFF"/>
          <w:lang w:val="uk-UA"/>
        </w:rPr>
      </w:pPr>
      <w:r w:rsidRPr="0071364A">
        <w:rPr>
          <w:rStyle w:val="vkekvd"/>
          <w:b/>
          <w:color w:val="0A0A0A"/>
          <w:sz w:val="28"/>
          <w:szCs w:val="28"/>
          <w:shd w:val="clear" w:color="auto" w:fill="FFFFFF"/>
          <w:lang w:val="uk-UA"/>
        </w:rPr>
        <w:t>ВСТУП</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Системна біологія в медицині</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Системна біологія трансформує медицину, зміщуючи акцент від лікування симптомів до </w:t>
      </w:r>
      <w:r w:rsidRPr="0071364A">
        <w:rPr>
          <w:rFonts w:eastAsia="Times New Roman"/>
          <w:b/>
          <w:bCs/>
          <w:sz w:val="28"/>
          <w:szCs w:val="28"/>
          <w:lang w:val="ru-RU" w:eastAsia="ru-RU"/>
        </w:rPr>
        <w:t>системного розуміння</w:t>
      </w:r>
      <w:r w:rsidRPr="0071364A">
        <w:rPr>
          <w:rFonts w:eastAsia="Times New Roman"/>
          <w:sz w:val="28"/>
          <w:szCs w:val="28"/>
          <w:lang w:val="ru-RU" w:eastAsia="ru-RU"/>
        </w:rPr>
        <w:t> першопричин хвороб. </w:t>
      </w:r>
    </w:p>
    <w:p w:rsidR="0071364A" w:rsidRPr="0071364A" w:rsidRDefault="0071364A" w:rsidP="0071364A">
      <w:pPr>
        <w:numPr>
          <w:ilvl w:val="0"/>
          <w:numId w:val="20"/>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Персоналізована медицина</w:t>
      </w:r>
      <w:r w:rsidRPr="0071364A">
        <w:rPr>
          <w:rFonts w:eastAsia="Times New Roman"/>
          <w:sz w:val="28"/>
          <w:szCs w:val="28"/>
          <w:lang w:val="ru-RU" w:eastAsia="ru-RU"/>
        </w:rPr>
        <w:t>: Системний підхід є основою персоналізованої (або прецизійної) медицини, яка враховує індивідуальні генетичні особливості, спосіб життя та навколишнє середовище пацієнта. Це дозволяє лікарям точніше передбачити, які методи лікування будуть найбільш ефективними та безпечними для конкретної людини, а також запобігти початку хвороби.</w:t>
      </w:r>
    </w:p>
    <w:p w:rsidR="0071364A" w:rsidRPr="0071364A" w:rsidRDefault="0071364A" w:rsidP="0071364A">
      <w:pPr>
        <w:numPr>
          <w:ilvl w:val="0"/>
          <w:numId w:val="20"/>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Рання діагностика та профілактика</w:t>
      </w:r>
      <w:r w:rsidRPr="0071364A">
        <w:rPr>
          <w:rFonts w:eastAsia="Times New Roman"/>
          <w:sz w:val="28"/>
          <w:szCs w:val="28"/>
          <w:lang w:val="ru-RU" w:eastAsia="ru-RU"/>
        </w:rPr>
        <w:t>: Аналіз комплексних даних на системному рівні допомагає виявити ранні зміни, які можуть призвести до захворювань, і вжити профілактичних заходів.</w:t>
      </w:r>
    </w:p>
    <w:p w:rsidR="0071364A" w:rsidRPr="0071364A" w:rsidRDefault="0071364A" w:rsidP="0071364A">
      <w:pPr>
        <w:numPr>
          <w:ilvl w:val="0"/>
          <w:numId w:val="20"/>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Діагностика патологій</w:t>
      </w:r>
      <w:r w:rsidRPr="0071364A">
        <w:rPr>
          <w:rFonts w:eastAsia="Times New Roman"/>
          <w:sz w:val="28"/>
          <w:szCs w:val="28"/>
          <w:lang w:val="ru-RU" w:eastAsia="ru-RU"/>
        </w:rPr>
        <w:t>: Біологічні дослідження на системному рівні допомагають поставити точний діагноз, аналізуючи взаємодію різних біологічних систем організму (нервової, кровоносної, імунної тощо). </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Системна біологія у фармакології</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Системна фармакологія</w:t>
      </w:r>
      <w:r w:rsidRPr="0071364A">
        <w:rPr>
          <w:rFonts w:eastAsia="Times New Roman"/>
          <w:sz w:val="28"/>
          <w:szCs w:val="28"/>
          <w:lang w:val="ru-RU" w:eastAsia="ru-RU"/>
        </w:rPr>
        <w:t> застосовує принципи системної біології для вивчення того, як ліки впливають на весь організм як складну взаємопов'язану мережу. </w:t>
      </w:r>
    </w:p>
    <w:p w:rsidR="0071364A" w:rsidRPr="0071364A" w:rsidRDefault="0071364A" w:rsidP="0071364A">
      <w:pPr>
        <w:numPr>
          <w:ilvl w:val="0"/>
          <w:numId w:val="21"/>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Розробка ліків</w:t>
      </w:r>
      <w:r w:rsidRPr="0071364A">
        <w:rPr>
          <w:rFonts w:eastAsia="Times New Roman"/>
          <w:sz w:val="28"/>
          <w:szCs w:val="28"/>
          <w:lang w:val="ru-RU" w:eastAsia="ru-RU"/>
        </w:rPr>
        <w:t>: Системна біологія допомагає ідентифікувати нові лікарські цілі та розробляти нові терапевтичні засоби, а також знаходити нові показання для вже існуючих ліків.</w:t>
      </w:r>
    </w:p>
    <w:p w:rsidR="0071364A" w:rsidRPr="0071364A" w:rsidRDefault="0071364A" w:rsidP="0071364A">
      <w:pPr>
        <w:numPr>
          <w:ilvl w:val="0"/>
          <w:numId w:val="21"/>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Розуміння дії ліків</w:t>
      </w:r>
      <w:r w:rsidRPr="0071364A">
        <w:rPr>
          <w:rFonts w:eastAsia="Times New Roman"/>
          <w:sz w:val="28"/>
          <w:szCs w:val="28"/>
          <w:lang w:val="ru-RU" w:eastAsia="ru-RU"/>
        </w:rPr>
        <w:t>: Вона дозволяє глибше зрозуміти молекулярні механізми первинної фармакологічної реакції, взаємодію ліків з рецепторами клітин та подальші каскади біохімічних ефектів і фізіологічних дій.</w:t>
      </w:r>
    </w:p>
    <w:p w:rsidR="0071364A" w:rsidRPr="0071364A" w:rsidRDefault="0071364A" w:rsidP="0071364A">
      <w:pPr>
        <w:numPr>
          <w:ilvl w:val="0"/>
          <w:numId w:val="21"/>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Прогнозування ефективності та побічних ефектів</w:t>
      </w:r>
      <w:r w:rsidRPr="0071364A">
        <w:rPr>
          <w:rFonts w:eastAsia="Times New Roman"/>
          <w:sz w:val="28"/>
          <w:szCs w:val="28"/>
          <w:lang w:val="ru-RU" w:eastAsia="ru-RU"/>
        </w:rPr>
        <w:t>: Використання системного підходу зменшує час, вартість і рівень невдач клінічних випробувань, дозволяючи прогнозувати та уникати побічних наслідків. Це також допомагає зрозуміти системну протидію організму лікарським засобам, таку як толерантність чи синдром відміни. </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 xml:space="preserve">Отже, системна біологія об'єднує різноманітні біологічні та медичні дані для створення цілісної картини функціонування організму, що є критично </w:t>
      </w:r>
      <w:r w:rsidRPr="0071364A">
        <w:rPr>
          <w:rFonts w:eastAsia="Times New Roman"/>
          <w:sz w:val="28"/>
          <w:szCs w:val="28"/>
          <w:lang w:val="ru-RU" w:eastAsia="ru-RU"/>
        </w:rPr>
        <w:lastRenderedPageBreak/>
        <w:t>важливим для розвитку </w:t>
      </w:r>
      <w:r w:rsidRPr="0071364A">
        <w:rPr>
          <w:rFonts w:eastAsia="Times New Roman"/>
          <w:b/>
          <w:bCs/>
          <w:sz w:val="28"/>
          <w:szCs w:val="28"/>
          <w:lang w:val="ru-RU" w:eastAsia="ru-RU"/>
        </w:rPr>
        <w:t>ефективнішої, безпечнішої та персоналізованої</w:t>
      </w:r>
      <w:r w:rsidRPr="0071364A">
        <w:rPr>
          <w:rFonts w:eastAsia="Times New Roman"/>
          <w:sz w:val="28"/>
          <w:szCs w:val="28"/>
          <w:lang w:val="ru-RU" w:eastAsia="ru-RU"/>
        </w:rPr>
        <w:t> охорони здоров'я.</w:t>
      </w:r>
    </w:p>
    <w:p w:rsidR="0071364A" w:rsidRPr="0071364A" w:rsidRDefault="0071364A" w:rsidP="0071364A">
      <w:pPr>
        <w:ind w:firstLine="709"/>
        <w:jc w:val="both"/>
        <w:rPr>
          <w:rStyle w:val="vkekvd"/>
          <w:b/>
          <w:color w:val="0A0A0A"/>
          <w:sz w:val="28"/>
          <w:szCs w:val="28"/>
          <w:shd w:val="clear" w:color="auto" w:fill="FFFFFF"/>
          <w:lang w:val="ru-RU"/>
        </w:rPr>
      </w:pPr>
    </w:p>
    <w:p w:rsidR="0071364A" w:rsidRPr="0071364A" w:rsidRDefault="0071364A" w:rsidP="0071364A">
      <w:pPr>
        <w:ind w:firstLine="709"/>
        <w:jc w:val="both"/>
        <w:rPr>
          <w:rStyle w:val="vkekvd"/>
          <w:color w:val="0A0A0A"/>
          <w:sz w:val="28"/>
          <w:szCs w:val="28"/>
          <w:shd w:val="clear" w:color="auto" w:fill="FFFFFF"/>
          <w:lang w:val="uk-UA"/>
        </w:rPr>
      </w:pPr>
    </w:p>
    <w:p w:rsidR="000D77B2" w:rsidRPr="0071364A" w:rsidRDefault="000D77B2" w:rsidP="0071364A">
      <w:pPr>
        <w:shd w:val="clear" w:color="auto" w:fill="FFFFFF"/>
        <w:suppressAutoHyphens w:val="0"/>
        <w:ind w:firstLine="709"/>
        <w:jc w:val="both"/>
        <w:rPr>
          <w:rFonts w:eastAsia="Times New Roman"/>
          <w:b/>
          <w:sz w:val="28"/>
          <w:szCs w:val="28"/>
          <w:lang w:val="ru-RU" w:eastAsia="ru-RU"/>
        </w:rPr>
      </w:pPr>
      <w:r w:rsidRPr="0071364A">
        <w:rPr>
          <w:rFonts w:eastAsia="Times New Roman"/>
          <w:b/>
          <w:sz w:val="28"/>
          <w:szCs w:val="28"/>
          <w:lang w:val="ru-RU" w:eastAsia="ru-RU"/>
        </w:rPr>
        <w:t>ТЕМА</w:t>
      </w:r>
    </w:p>
    <w:p w:rsidR="0071364A" w:rsidRPr="0071364A" w:rsidRDefault="0071364A" w:rsidP="0071364A">
      <w:pPr>
        <w:widowControl w:val="0"/>
        <w:autoSpaceDE w:val="0"/>
        <w:autoSpaceDN w:val="0"/>
        <w:ind w:firstLine="709"/>
        <w:jc w:val="both"/>
        <w:rPr>
          <w:sz w:val="28"/>
          <w:szCs w:val="28"/>
          <w:lang w:val="ru-RU"/>
        </w:rPr>
      </w:pPr>
      <w:r w:rsidRPr="0071364A">
        <w:rPr>
          <w:b/>
          <w:bCs/>
          <w:color w:val="0A0A0A"/>
          <w:sz w:val="28"/>
          <w:szCs w:val="28"/>
          <w:shd w:val="clear" w:color="auto" w:fill="FFFFFF"/>
          <w:lang w:val="ru-RU"/>
        </w:rPr>
        <w:t>Системна біологія в медицині</w:t>
      </w:r>
    </w:p>
    <w:p w:rsidR="0071364A" w:rsidRPr="0071364A" w:rsidRDefault="0071364A" w:rsidP="0071364A">
      <w:pPr>
        <w:shd w:val="clear" w:color="auto" w:fill="FFFFFF"/>
        <w:suppressAutoHyphens w:val="0"/>
        <w:ind w:firstLine="709"/>
        <w:jc w:val="both"/>
        <w:rPr>
          <w:rFonts w:eastAsia="Times New Roman"/>
          <w:b/>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sz w:val="28"/>
          <w:szCs w:val="28"/>
          <w:lang w:val="ru-RU" w:eastAsia="ru-RU"/>
        </w:rPr>
      </w:pPr>
    </w:p>
    <w:p w:rsidR="000D77B2" w:rsidRPr="0071364A" w:rsidRDefault="000D77B2" w:rsidP="0071364A">
      <w:pPr>
        <w:numPr>
          <w:ilvl w:val="0"/>
          <w:numId w:val="4"/>
        </w:numPr>
        <w:shd w:val="clear" w:color="auto" w:fill="FFFFFF"/>
        <w:suppressAutoHyphens w:val="0"/>
        <w:ind w:left="0" w:firstLine="709"/>
        <w:jc w:val="both"/>
        <w:rPr>
          <w:rFonts w:eastAsia="Times New Roman"/>
          <w:color w:val="000000" w:themeColor="text1"/>
          <w:sz w:val="28"/>
          <w:szCs w:val="28"/>
          <w:lang w:val="ru-RU" w:eastAsia="ru-RU"/>
        </w:rPr>
      </w:pPr>
      <w:r w:rsidRPr="0071364A">
        <w:rPr>
          <w:rFonts w:eastAsia="Times New Roman"/>
          <w:b/>
          <w:bCs/>
          <w:color w:val="000000" w:themeColor="text1"/>
          <w:sz w:val="28"/>
          <w:szCs w:val="28"/>
          <w:lang w:val="ru-RU" w:eastAsia="ru-RU"/>
        </w:rPr>
        <w:t>ПЛАН</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План застосування системної біології в медицині та фармакології передбачає </w:t>
      </w:r>
      <w:r w:rsidRPr="0071364A">
        <w:rPr>
          <w:rFonts w:eastAsia="Times New Roman"/>
          <w:b/>
          <w:bCs/>
          <w:sz w:val="28"/>
          <w:szCs w:val="28"/>
          <w:lang w:val="ru-RU" w:eastAsia="ru-RU"/>
        </w:rPr>
        <w:t>поетапний інтегрований підхід</w:t>
      </w:r>
      <w:r w:rsidRPr="0071364A">
        <w:rPr>
          <w:rFonts w:eastAsia="Times New Roman"/>
          <w:sz w:val="28"/>
          <w:szCs w:val="28"/>
          <w:lang w:val="ru-RU" w:eastAsia="ru-RU"/>
        </w:rPr>
        <w:t>, що охоплює збір даних, моделювання та використання результатів для клінічної практики та розробки ліків. </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I. Етап збору та інтеграції даних</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Цей етап передбачає використання різноманітних джерел даних для отримання цілісної картини біологічної системи.</w:t>
      </w:r>
    </w:p>
    <w:p w:rsidR="0071364A" w:rsidRPr="0071364A" w:rsidRDefault="0071364A" w:rsidP="0071364A">
      <w:pPr>
        <w:numPr>
          <w:ilvl w:val="0"/>
          <w:numId w:val="22"/>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Збір біомедичних даних</w:t>
      </w:r>
      <w:r w:rsidRPr="0071364A">
        <w:rPr>
          <w:rFonts w:eastAsia="Times New Roman"/>
          <w:sz w:val="28"/>
          <w:szCs w:val="28"/>
          <w:lang w:val="ru-RU" w:eastAsia="ru-RU"/>
        </w:rPr>
        <w:t>: Отримання різноманітних даних, зокрема генетичних, протеомних, метаболомних, а також даних клінічних спостережень пацієнтів.</w:t>
      </w:r>
    </w:p>
    <w:p w:rsidR="0071364A" w:rsidRPr="0071364A" w:rsidRDefault="0071364A" w:rsidP="0071364A">
      <w:pPr>
        <w:numPr>
          <w:ilvl w:val="0"/>
          <w:numId w:val="22"/>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Стандартизація та якість</w:t>
      </w:r>
      <w:r w:rsidRPr="0071364A">
        <w:rPr>
          <w:rFonts w:eastAsia="Times New Roman"/>
          <w:sz w:val="28"/>
          <w:szCs w:val="28"/>
          <w:lang w:val="ru-RU" w:eastAsia="ru-RU"/>
        </w:rPr>
        <w:t>: Забезпечення високої якості зібраного матеріалу та даних для уникнення помилок на подальших етапах дослідження.</w:t>
      </w:r>
    </w:p>
    <w:p w:rsidR="0071364A" w:rsidRPr="0071364A" w:rsidRDefault="0071364A" w:rsidP="0071364A">
      <w:pPr>
        <w:numPr>
          <w:ilvl w:val="0"/>
          <w:numId w:val="22"/>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Інтеграція даних</w:t>
      </w:r>
      <w:r w:rsidRPr="0071364A">
        <w:rPr>
          <w:rFonts w:eastAsia="Times New Roman"/>
          <w:sz w:val="28"/>
          <w:szCs w:val="28"/>
          <w:lang w:val="ru-RU" w:eastAsia="ru-RU"/>
        </w:rPr>
        <w:t>: Об'єднання розрізнених даних у єдину, структуровану базу, використовуючи принципи біоінформатики. </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II. Етап системного аналізу та моделювання</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На цьому етапі відбувається обробка та інтерпретація зібраної інформації з використанням математичних методів.</w:t>
      </w:r>
    </w:p>
    <w:p w:rsidR="0071364A" w:rsidRPr="0071364A" w:rsidRDefault="0071364A" w:rsidP="0071364A">
      <w:pPr>
        <w:numPr>
          <w:ilvl w:val="0"/>
          <w:numId w:val="23"/>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Побудова системних моделей</w:t>
      </w:r>
      <w:r w:rsidRPr="0071364A">
        <w:rPr>
          <w:rFonts w:eastAsia="Times New Roman"/>
          <w:sz w:val="28"/>
          <w:szCs w:val="28"/>
          <w:lang w:val="ru-RU" w:eastAsia="ru-RU"/>
        </w:rPr>
        <w:t>: Створення математичних моделей, що імітують біологічні процеси (наприклад, внутрішньоклітинні сигнальні мережі, фармакокінетика, взаємодія ліків з рецепторами).</w:t>
      </w:r>
    </w:p>
    <w:p w:rsidR="0071364A" w:rsidRPr="0071364A" w:rsidRDefault="0071364A" w:rsidP="0071364A">
      <w:pPr>
        <w:numPr>
          <w:ilvl w:val="0"/>
          <w:numId w:val="23"/>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Аналіз та прогнозування</w:t>
      </w:r>
      <w:r w:rsidRPr="0071364A">
        <w:rPr>
          <w:rFonts w:eastAsia="Times New Roman"/>
          <w:sz w:val="28"/>
          <w:szCs w:val="28"/>
          <w:lang w:val="ru-RU" w:eastAsia="ru-RU"/>
        </w:rPr>
        <w:t>: Використання моделей для аналізу глобальних перебудов клітинного метаболізму при захворюваннях та прогнозування можливих сценаріїв розвитку хвороби або реакції на лікування.</w:t>
      </w:r>
    </w:p>
    <w:p w:rsidR="0071364A" w:rsidRPr="0071364A" w:rsidRDefault="0071364A" w:rsidP="0071364A">
      <w:pPr>
        <w:numPr>
          <w:ilvl w:val="0"/>
          <w:numId w:val="23"/>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Оцінка якості моделей</w:t>
      </w:r>
      <w:r w:rsidRPr="0071364A">
        <w:rPr>
          <w:rFonts w:eastAsia="Times New Roman"/>
          <w:sz w:val="28"/>
          <w:szCs w:val="28"/>
          <w:lang w:val="ru-RU" w:eastAsia="ru-RU"/>
        </w:rPr>
        <w:t>: Перевірка та корегування моделей на основі нових даних та зовнішніх умов. </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III. Етап клінічного застосування та розробки ліків</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Результати моделювання та аналізу використовуються для конкретних практичних цілей.</w:t>
      </w:r>
    </w:p>
    <w:p w:rsidR="0071364A" w:rsidRPr="0071364A" w:rsidRDefault="0071364A" w:rsidP="0071364A">
      <w:pPr>
        <w:numPr>
          <w:ilvl w:val="0"/>
          <w:numId w:val="24"/>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Персоналізована діагностика</w:t>
      </w:r>
      <w:r w:rsidRPr="0071364A">
        <w:rPr>
          <w:rFonts w:eastAsia="Times New Roman"/>
          <w:sz w:val="28"/>
          <w:szCs w:val="28"/>
          <w:lang w:val="ru-RU" w:eastAsia="ru-RU"/>
        </w:rPr>
        <w:t>: Застосування системного підходу для постановки точних діагнозів на основі індивідуальних даних пацієнта.</w:t>
      </w:r>
    </w:p>
    <w:p w:rsidR="0071364A" w:rsidRPr="0071364A" w:rsidRDefault="0071364A" w:rsidP="0071364A">
      <w:pPr>
        <w:numPr>
          <w:ilvl w:val="0"/>
          <w:numId w:val="24"/>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Розробка нових терапевтичних підходів</w:t>
      </w:r>
      <w:r w:rsidRPr="0071364A">
        <w:rPr>
          <w:rFonts w:eastAsia="Times New Roman"/>
          <w:sz w:val="28"/>
          <w:szCs w:val="28"/>
          <w:lang w:val="ru-RU" w:eastAsia="ru-RU"/>
        </w:rPr>
        <w:t>: Ідентифікація нових мішеней для ліків та розробка інноваційних препаратів, зокрема біосимілярів.</w:t>
      </w:r>
    </w:p>
    <w:p w:rsidR="0071364A" w:rsidRPr="0071364A" w:rsidRDefault="0071364A" w:rsidP="0071364A">
      <w:pPr>
        <w:numPr>
          <w:ilvl w:val="0"/>
          <w:numId w:val="24"/>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Оптимізація лікування</w:t>
      </w:r>
      <w:r w:rsidRPr="0071364A">
        <w:rPr>
          <w:rFonts w:eastAsia="Times New Roman"/>
          <w:sz w:val="28"/>
          <w:szCs w:val="28"/>
          <w:lang w:val="ru-RU" w:eastAsia="ru-RU"/>
        </w:rPr>
        <w:t>: Прогнозування ефективності та можливих побічних ефектів ліків для конкретного пацієнта, що дозволяє оптимізувати схеми лікування.</w:t>
      </w:r>
    </w:p>
    <w:p w:rsidR="0071364A" w:rsidRPr="0071364A" w:rsidRDefault="0071364A" w:rsidP="0071364A">
      <w:pPr>
        <w:numPr>
          <w:ilvl w:val="0"/>
          <w:numId w:val="24"/>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lastRenderedPageBreak/>
        <w:t>Впровадження в клінічну практику</w:t>
      </w:r>
      <w:r w:rsidRPr="0071364A">
        <w:rPr>
          <w:rFonts w:eastAsia="Times New Roman"/>
          <w:sz w:val="28"/>
          <w:szCs w:val="28"/>
          <w:lang w:val="ru-RU" w:eastAsia="ru-RU"/>
        </w:rPr>
        <w:t>: Адаптація та широке впровадження розроблених методологій та інструментів системної біології в рутинну медичну діяльність. </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Цей план забезпечує структурований підхід до використання потужного потенціалу системної біології для досягнення цілей сучасної медицини та фармакології, зокрема переходу до персоналізованої охорони здоров'я.</w:t>
      </w:r>
    </w:p>
    <w:p w:rsidR="0071364A" w:rsidRPr="0071364A" w:rsidRDefault="0071364A" w:rsidP="0071364A">
      <w:pPr>
        <w:shd w:val="clear" w:color="auto" w:fill="FFFFFF"/>
        <w:suppressAutoHyphens w:val="0"/>
        <w:ind w:firstLine="709"/>
        <w:jc w:val="both"/>
        <w:rPr>
          <w:rFonts w:eastAsia="Times New Roman"/>
          <w:b/>
          <w:bCs/>
          <w:color w:val="000000" w:themeColor="text1"/>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bCs/>
          <w:color w:val="000000" w:themeColor="text1"/>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bCs/>
          <w:color w:val="000000" w:themeColor="text1"/>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bCs/>
          <w:color w:val="000000" w:themeColor="text1"/>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color w:val="000000" w:themeColor="text1"/>
          <w:sz w:val="28"/>
          <w:szCs w:val="28"/>
          <w:lang w:val="ru-RU" w:eastAsia="ru-RU"/>
        </w:rPr>
      </w:pPr>
    </w:p>
    <w:p w:rsidR="000D77B2" w:rsidRPr="0071364A" w:rsidRDefault="000D77B2" w:rsidP="0071364A">
      <w:pPr>
        <w:pStyle w:val="a5"/>
        <w:numPr>
          <w:ilvl w:val="1"/>
          <w:numId w:val="24"/>
        </w:numPr>
        <w:shd w:val="clear" w:color="auto" w:fill="FFFFFF"/>
        <w:suppressAutoHyphens w:val="0"/>
        <w:ind w:left="0"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Актуальність теми</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Актуальність теми застосування системної біології в медицині та фармакології зумовлена кількома критичними викликами та тенденціями сучасної науки і практики охорони здоров'я:</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1. Зростаюча складність захворювань</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Сучасна медицина стикається зі зростанням поширеності </w:t>
      </w:r>
      <w:r w:rsidRPr="0071364A">
        <w:rPr>
          <w:rFonts w:eastAsia="Times New Roman"/>
          <w:b/>
          <w:bCs/>
          <w:color w:val="0A0A0A"/>
          <w:sz w:val="28"/>
          <w:szCs w:val="28"/>
          <w:lang w:val="ru-RU" w:eastAsia="ru-RU"/>
        </w:rPr>
        <w:t>хронічних, мультифакторних захворювань</w:t>
      </w:r>
      <w:r w:rsidRPr="0071364A">
        <w:rPr>
          <w:rFonts w:eastAsia="Times New Roman"/>
          <w:color w:val="0A0A0A"/>
          <w:sz w:val="28"/>
          <w:szCs w:val="28"/>
          <w:lang w:val="ru-RU" w:eastAsia="ru-RU"/>
        </w:rPr>
        <w:t> (таких як рак, діабет, серцево-судинні та нейродегенеративні хвороби). Ці патології неможливо повністю зрозуміти чи ефективно лікувати, розглядаючи лише окремі гени чи біохімічні шляхи. Системна біологія пропонує необхідний інструментарій для вивчення цих хвороб як порушень роботи всієї біологічної мережі, що є ключовим для пошуку ефективних рішень.</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2. Необхідність персоналізації лікування</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Підхід «один розмір підходить всім» (one-size-fits-all) у фармакології часто є неефективним. Спостерігається значна варіабельність індивідуальних відповідей на ліки, що призводить до низької ефективності терапії у частини пацієнтів або серйозних побічних ефектів. Актуальність системної біології полягає в тому, що вона є </w:t>
      </w:r>
      <w:r w:rsidRPr="0071364A">
        <w:rPr>
          <w:rFonts w:eastAsia="Times New Roman"/>
          <w:b/>
          <w:bCs/>
          <w:color w:val="0A0A0A"/>
          <w:sz w:val="28"/>
          <w:szCs w:val="28"/>
          <w:lang w:val="ru-RU" w:eastAsia="ru-RU"/>
        </w:rPr>
        <w:t>фундаментом персоналізованої (прецизійної) медицини</w:t>
      </w:r>
      <w:r w:rsidRPr="0071364A">
        <w:rPr>
          <w:rFonts w:eastAsia="Times New Roman"/>
          <w:color w:val="0A0A0A"/>
          <w:sz w:val="28"/>
          <w:szCs w:val="28"/>
          <w:lang w:val="ru-RU" w:eastAsia="ru-RU"/>
        </w:rPr>
        <w:t>, дозволяючи враховувати індивідуальний генетичний профіль пацієнта для прогнозування результатів лікування.</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3. Криза розробки нових ліків</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Фармацевтична індустрія стикається з високою вартістю та низькою успішністю клінічних випробувань. Багато потенційних препаратів не проходять клініку через недостатню ефективність або непередбачувані токсичні ефекти. Системна фармакологія допомагає:</w:t>
      </w:r>
    </w:p>
    <w:p w:rsidR="0071364A" w:rsidRPr="0071364A" w:rsidRDefault="0071364A" w:rsidP="0071364A">
      <w:pPr>
        <w:numPr>
          <w:ilvl w:val="0"/>
          <w:numId w:val="25"/>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Підвищити передбачуваність</w:t>
      </w:r>
      <w:r w:rsidRPr="0071364A">
        <w:rPr>
          <w:rFonts w:eastAsia="Times New Roman"/>
          <w:color w:val="0A0A0A"/>
          <w:sz w:val="28"/>
          <w:szCs w:val="28"/>
          <w:lang w:val="ru-RU" w:eastAsia="ru-RU"/>
        </w:rPr>
        <w:t>: Точніше прогнозувати взаємодію ліків у складних біологічних системах.</w:t>
      </w:r>
    </w:p>
    <w:p w:rsidR="0071364A" w:rsidRPr="0071364A" w:rsidRDefault="0071364A" w:rsidP="0071364A">
      <w:pPr>
        <w:numPr>
          <w:ilvl w:val="0"/>
          <w:numId w:val="25"/>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Знизити ризики</w:t>
      </w:r>
      <w:r w:rsidRPr="0071364A">
        <w:rPr>
          <w:rFonts w:eastAsia="Times New Roman"/>
          <w:color w:val="0A0A0A"/>
          <w:sz w:val="28"/>
          <w:szCs w:val="28"/>
          <w:lang w:val="ru-RU" w:eastAsia="ru-RU"/>
        </w:rPr>
        <w:t>: Ідентифікувати потенційні побічні ефекти на ранніх етапах дослідження.</w:t>
      </w:r>
    </w:p>
    <w:p w:rsidR="0071364A" w:rsidRPr="0071364A" w:rsidRDefault="0071364A" w:rsidP="0071364A">
      <w:pPr>
        <w:numPr>
          <w:ilvl w:val="0"/>
          <w:numId w:val="25"/>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Прискорити процес</w:t>
      </w:r>
      <w:r w:rsidRPr="0071364A">
        <w:rPr>
          <w:rFonts w:eastAsia="Times New Roman"/>
          <w:color w:val="0A0A0A"/>
          <w:sz w:val="28"/>
          <w:szCs w:val="28"/>
          <w:lang w:val="ru-RU" w:eastAsia="ru-RU"/>
        </w:rPr>
        <w:t>: Ефективніше знаходити нові мішені для терапії.</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4. Розвиток технологій збору даних</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 xml:space="preserve">Бурхливий розвиток «-омних» технологій (геноміка, протеоміка, метаболоміка) та медичної візуалізації генерує величезні обсяги складних </w:t>
      </w:r>
      <w:r w:rsidRPr="0071364A">
        <w:rPr>
          <w:rFonts w:eastAsia="Times New Roman"/>
          <w:color w:val="0A0A0A"/>
          <w:sz w:val="28"/>
          <w:szCs w:val="28"/>
          <w:lang w:val="ru-RU" w:eastAsia="ru-RU"/>
        </w:rPr>
        <w:lastRenderedPageBreak/>
        <w:t>даних (Big Data in Healthcare). Актуальність теми полягає в тому, що лише системна біологія та біоінформатика мають методології для </w:t>
      </w:r>
      <w:r w:rsidRPr="0071364A">
        <w:rPr>
          <w:rFonts w:eastAsia="Times New Roman"/>
          <w:b/>
          <w:bCs/>
          <w:color w:val="0A0A0A"/>
          <w:sz w:val="28"/>
          <w:szCs w:val="28"/>
          <w:lang w:val="ru-RU" w:eastAsia="ru-RU"/>
        </w:rPr>
        <w:t>інтеграції, аналізу та інтерпретації</w:t>
      </w:r>
      <w:r w:rsidRPr="0071364A">
        <w:rPr>
          <w:rFonts w:eastAsia="Times New Roman"/>
          <w:color w:val="0A0A0A"/>
          <w:sz w:val="28"/>
          <w:szCs w:val="28"/>
          <w:lang w:val="ru-RU" w:eastAsia="ru-RU"/>
        </w:rPr>
        <w:t> цих масивів інформації, перетворюючи сирі дані на корисні знання для клініцистів та дослідників.</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5. Потенціал профілактичної медицини</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Замість лікування вже існуючої хвороби, сучасна медицина все більше фокусується на профілактиці. Системний підхід дозволяє ідентифікувати біомаркери ризику захворювань задовго до появи перших симптомів, що дає змогу втручатися на ранніх етапах і запобігати розвитку патології.</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Отже, системна біологія є не просто модним напрямком, а </w:t>
      </w:r>
      <w:r w:rsidRPr="0071364A">
        <w:rPr>
          <w:rFonts w:eastAsia="Times New Roman"/>
          <w:b/>
          <w:bCs/>
          <w:color w:val="0A0A0A"/>
          <w:sz w:val="28"/>
          <w:szCs w:val="28"/>
          <w:lang w:val="ru-RU" w:eastAsia="ru-RU"/>
        </w:rPr>
        <w:t>критично важливою науковою парадигмою</w:t>
      </w:r>
      <w:r w:rsidRPr="0071364A">
        <w:rPr>
          <w:rFonts w:eastAsia="Times New Roman"/>
          <w:color w:val="0A0A0A"/>
          <w:sz w:val="28"/>
          <w:szCs w:val="28"/>
          <w:lang w:val="ru-RU" w:eastAsia="ru-RU"/>
        </w:rPr>
        <w:t>, яка надає інструменти для вирішення найскладніших проблем сучасної охорони здоров'я та відкриває шлях до медицини майбутнього — більш точної, персоналізованої та профілактичної.</w:t>
      </w:r>
    </w:p>
    <w:p w:rsidR="0071364A" w:rsidRPr="0071364A" w:rsidRDefault="0071364A" w:rsidP="0071364A">
      <w:pPr>
        <w:pStyle w:val="a5"/>
        <w:numPr>
          <w:ilvl w:val="0"/>
          <w:numId w:val="24"/>
        </w:numPr>
        <w:shd w:val="clear" w:color="auto" w:fill="FFFFFF"/>
        <w:suppressAutoHyphens w:val="0"/>
        <w:ind w:left="0" w:firstLine="709"/>
        <w:jc w:val="both"/>
        <w:rPr>
          <w:rFonts w:eastAsia="Times New Roman"/>
          <w:b/>
          <w:bCs/>
          <w:color w:val="0A0A0A"/>
          <w:sz w:val="28"/>
          <w:szCs w:val="28"/>
          <w:lang w:val="ru-RU" w:eastAsia="ru-RU"/>
        </w:rPr>
      </w:pPr>
    </w:p>
    <w:p w:rsidR="000D77B2" w:rsidRPr="0071364A" w:rsidRDefault="000D77B2"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2. Мета заняття</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комплексне дослідження та обґрунтування ролі системного підходу в сучасній біомедичній науці та практиці.</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Ця глобальна мета охоплює кілька конкретних завдань:</w:t>
      </w:r>
    </w:p>
    <w:p w:rsidR="0071364A" w:rsidRPr="0071364A" w:rsidRDefault="0071364A" w:rsidP="0071364A">
      <w:pPr>
        <w:numPr>
          <w:ilvl w:val="0"/>
          <w:numId w:val="26"/>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Аналіз взаємозв'язку:</w:t>
      </w:r>
      <w:r w:rsidRPr="0071364A">
        <w:rPr>
          <w:rFonts w:eastAsia="Times New Roman"/>
          <w:sz w:val="28"/>
          <w:szCs w:val="28"/>
          <w:lang w:val="ru-RU" w:eastAsia="ru-RU"/>
        </w:rPr>
        <w:t> Визначити та проаналізувати ключові точки перетину системної біології з клінічною медициною та розробкою лікарських засобів.</w:t>
      </w:r>
    </w:p>
    <w:p w:rsidR="0071364A" w:rsidRPr="0071364A" w:rsidRDefault="0071364A" w:rsidP="0071364A">
      <w:pPr>
        <w:numPr>
          <w:ilvl w:val="0"/>
          <w:numId w:val="26"/>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Обґрунтування актуальності:</w:t>
      </w:r>
      <w:r w:rsidRPr="0071364A">
        <w:rPr>
          <w:rFonts w:eastAsia="Times New Roman"/>
          <w:sz w:val="28"/>
          <w:szCs w:val="28"/>
          <w:lang w:val="ru-RU" w:eastAsia="ru-RU"/>
        </w:rPr>
        <w:t> Показати, чому традиційні підходи є недостатніми для сучасних викликів охорони здоров'я та чому системна біологія є необхідною парадигмою.</w:t>
      </w:r>
    </w:p>
    <w:p w:rsidR="0071364A" w:rsidRPr="0071364A" w:rsidRDefault="0071364A" w:rsidP="0071364A">
      <w:pPr>
        <w:numPr>
          <w:ilvl w:val="0"/>
          <w:numId w:val="26"/>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Систематизація застосувань:</w:t>
      </w:r>
      <w:r w:rsidRPr="0071364A">
        <w:rPr>
          <w:rFonts w:eastAsia="Times New Roman"/>
          <w:sz w:val="28"/>
          <w:szCs w:val="28"/>
          <w:lang w:val="ru-RU" w:eastAsia="ru-RU"/>
        </w:rPr>
        <w:t> Класифікувати та описати основні напрямки практичного використання системної біології (наприклад, персоналізована медицина, прогноз ефективності ліків, ідентифікація мішеней).</w:t>
      </w:r>
    </w:p>
    <w:p w:rsidR="0071364A" w:rsidRPr="0071364A" w:rsidRDefault="0071364A" w:rsidP="0071364A">
      <w:pPr>
        <w:numPr>
          <w:ilvl w:val="0"/>
          <w:numId w:val="26"/>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Розробка плану дій:</w:t>
      </w:r>
      <w:r w:rsidRPr="0071364A">
        <w:rPr>
          <w:rFonts w:eastAsia="Times New Roman"/>
          <w:sz w:val="28"/>
          <w:szCs w:val="28"/>
          <w:lang w:val="ru-RU" w:eastAsia="ru-RU"/>
        </w:rPr>
        <w:t> Запропонувати структурований план впровадження системних методів у наукові дослідження та клінічну практику.</w:t>
      </w:r>
    </w:p>
    <w:p w:rsidR="0071364A" w:rsidRPr="0071364A" w:rsidRDefault="0071364A" w:rsidP="0071364A">
      <w:pPr>
        <w:suppressAutoHyphens w:val="0"/>
        <w:ind w:firstLine="709"/>
        <w:jc w:val="both"/>
        <w:rPr>
          <w:rFonts w:eastAsia="Times New Roman"/>
          <w:sz w:val="28"/>
          <w:szCs w:val="28"/>
          <w:lang w:val="ru-RU" w:eastAsia="ru-RU"/>
        </w:rPr>
      </w:pPr>
      <w:r w:rsidRPr="0071364A">
        <w:rPr>
          <w:rFonts w:eastAsia="Times New Roman"/>
          <w:sz w:val="28"/>
          <w:szCs w:val="28"/>
          <w:lang w:val="ru-RU" w:eastAsia="ru-RU"/>
        </w:rPr>
        <w:t>Кінцева мета полягає в тому, щоб продемонструвати, як інтеграція даних та моделювання складних біологічних систем може призвести до </w:t>
      </w:r>
      <w:r w:rsidRPr="0071364A">
        <w:rPr>
          <w:rFonts w:eastAsia="Times New Roman"/>
          <w:b/>
          <w:bCs/>
          <w:sz w:val="28"/>
          <w:szCs w:val="28"/>
          <w:lang w:val="ru-RU" w:eastAsia="ru-RU"/>
        </w:rPr>
        <w:t>створення ефективніших, безпечніших та індивідуалізованих методів діагностики, лікування та профілактики захворювань.</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p>
    <w:p w:rsidR="000D77B2" w:rsidRPr="0071364A" w:rsidRDefault="000D77B2"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3. Завдання для підготовки (самостійна робота студентів)</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Завдання 1: Літературний огляд та термінологія</w:t>
      </w:r>
    </w:p>
    <w:p w:rsidR="0071364A" w:rsidRPr="0071364A" w:rsidRDefault="0071364A" w:rsidP="0071364A">
      <w:pPr>
        <w:numPr>
          <w:ilvl w:val="0"/>
          <w:numId w:val="27"/>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Визначення ключових термінів:</w:t>
      </w:r>
      <w:r w:rsidRPr="0071364A">
        <w:rPr>
          <w:rFonts w:eastAsia="Times New Roman"/>
          <w:color w:val="0A0A0A"/>
          <w:sz w:val="28"/>
          <w:szCs w:val="28"/>
          <w:lang w:val="ru-RU" w:eastAsia="ru-RU"/>
        </w:rPr>
        <w:t> Підготувати чіткі визначення понять «системна біологія», «системна фармакологія», «персоналізована медицина», «біомаркери», «-омні технології» (геноміка, протеоміка).</w:t>
      </w:r>
    </w:p>
    <w:p w:rsidR="0071364A" w:rsidRPr="0071364A" w:rsidRDefault="0071364A" w:rsidP="0071364A">
      <w:pPr>
        <w:numPr>
          <w:ilvl w:val="0"/>
          <w:numId w:val="27"/>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Огляд історії:</w:t>
      </w:r>
      <w:r w:rsidRPr="0071364A">
        <w:rPr>
          <w:rFonts w:eastAsia="Times New Roman"/>
          <w:color w:val="0A0A0A"/>
          <w:sz w:val="28"/>
          <w:szCs w:val="28"/>
          <w:lang w:val="ru-RU" w:eastAsia="ru-RU"/>
        </w:rPr>
        <w:t> Дослідити ключові етапи розвитку системної біології та її проникнення в медичну сферу.</w:t>
      </w:r>
    </w:p>
    <w:p w:rsidR="0071364A" w:rsidRPr="0071364A" w:rsidRDefault="0071364A" w:rsidP="0071364A">
      <w:pPr>
        <w:numPr>
          <w:ilvl w:val="0"/>
          <w:numId w:val="27"/>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lastRenderedPageBreak/>
        <w:t>Пошук актуальних джерел:</w:t>
      </w:r>
      <w:r w:rsidRPr="0071364A">
        <w:rPr>
          <w:rFonts w:eastAsia="Times New Roman"/>
          <w:color w:val="0A0A0A"/>
          <w:sz w:val="28"/>
          <w:szCs w:val="28"/>
          <w:lang w:val="ru-RU" w:eastAsia="ru-RU"/>
        </w:rPr>
        <w:t> Знайти 3-5 свіжих (останні 3-5 років) наукових статей або оглядів, що стосуються застосування системної біології в онкології або кардіології.</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Завдання 2: Аналіз технологій та даних</w:t>
      </w:r>
    </w:p>
    <w:p w:rsidR="0071364A" w:rsidRPr="0071364A" w:rsidRDefault="0071364A" w:rsidP="0071364A">
      <w:pPr>
        <w:numPr>
          <w:ilvl w:val="0"/>
          <w:numId w:val="28"/>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Класифікація даних:</w:t>
      </w:r>
      <w:r w:rsidRPr="0071364A">
        <w:rPr>
          <w:rFonts w:eastAsia="Times New Roman"/>
          <w:color w:val="0A0A0A"/>
          <w:sz w:val="28"/>
          <w:szCs w:val="28"/>
          <w:lang w:val="ru-RU" w:eastAsia="ru-RU"/>
        </w:rPr>
        <w:t> Скласти перелік основних типів даних, що використовуються в системній біології (наприклад, дані секвенування ДНК, дані експресії генів, клінічні дані пацієнтів).</w:t>
      </w:r>
    </w:p>
    <w:p w:rsidR="0071364A" w:rsidRPr="0071364A" w:rsidRDefault="0071364A" w:rsidP="0071364A">
      <w:pPr>
        <w:numPr>
          <w:ilvl w:val="0"/>
          <w:numId w:val="28"/>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Огляд інструментів:</w:t>
      </w:r>
      <w:r w:rsidRPr="0071364A">
        <w:rPr>
          <w:rFonts w:eastAsia="Times New Roman"/>
          <w:color w:val="0A0A0A"/>
          <w:sz w:val="28"/>
          <w:szCs w:val="28"/>
          <w:lang w:val="ru-RU" w:eastAsia="ru-RU"/>
        </w:rPr>
        <w:t> Визначити основні програмні засоби або бази даних, які використовуються для моделювання біологічних систем (наприклад, KEGG, Reactome, або інструменти моделювання).</w:t>
      </w:r>
    </w:p>
    <w:p w:rsidR="0071364A" w:rsidRPr="0071364A" w:rsidRDefault="0071364A" w:rsidP="0071364A">
      <w:pPr>
        <w:numPr>
          <w:ilvl w:val="0"/>
          <w:numId w:val="28"/>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Приклади моделей:</w:t>
      </w:r>
      <w:r w:rsidRPr="0071364A">
        <w:rPr>
          <w:rFonts w:eastAsia="Times New Roman"/>
          <w:color w:val="0A0A0A"/>
          <w:sz w:val="28"/>
          <w:szCs w:val="28"/>
          <w:lang w:val="ru-RU" w:eastAsia="ru-RU"/>
        </w:rPr>
        <w:t> Знайти приклади конкретних математичних моделей, що імітують взаємодію ліків або розвиток хвороби.</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Завдання 3: Вивчення практичного застосування (Кейс-стаді)</w:t>
      </w:r>
    </w:p>
    <w:p w:rsidR="0071364A" w:rsidRPr="0071364A" w:rsidRDefault="0071364A" w:rsidP="0071364A">
      <w:pPr>
        <w:numPr>
          <w:ilvl w:val="0"/>
          <w:numId w:val="29"/>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Кейс-стаді (Медицина):</w:t>
      </w:r>
      <w:r w:rsidRPr="0071364A">
        <w:rPr>
          <w:rFonts w:eastAsia="Times New Roman"/>
          <w:color w:val="0A0A0A"/>
          <w:sz w:val="28"/>
          <w:szCs w:val="28"/>
          <w:lang w:val="ru-RU" w:eastAsia="ru-RU"/>
        </w:rPr>
        <w:t> Детально розглянути один конкретний приклад використання системної біології для діагностики або лікування певного захворювання (наприклад, розробка прогностичної моделі для пацієнтів із цукровим діабетом).</w:t>
      </w:r>
    </w:p>
    <w:p w:rsidR="0071364A" w:rsidRPr="0071364A" w:rsidRDefault="0071364A" w:rsidP="0071364A">
      <w:pPr>
        <w:numPr>
          <w:ilvl w:val="0"/>
          <w:numId w:val="29"/>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Кейс-стаді (Фармакологія):</w:t>
      </w:r>
      <w:r w:rsidRPr="0071364A">
        <w:rPr>
          <w:rFonts w:eastAsia="Times New Roman"/>
          <w:color w:val="0A0A0A"/>
          <w:sz w:val="28"/>
          <w:szCs w:val="28"/>
          <w:lang w:val="ru-RU" w:eastAsia="ru-RU"/>
        </w:rPr>
        <w:t> Проаналізувати приклад розробки нового лікарського препарату або перевикористання існуючого завдяки системній фармакології.</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Завдання 4: Підготовка презентації/доповіді</w:t>
      </w:r>
    </w:p>
    <w:p w:rsidR="0071364A" w:rsidRPr="0071364A" w:rsidRDefault="0071364A" w:rsidP="0071364A">
      <w:pPr>
        <w:numPr>
          <w:ilvl w:val="0"/>
          <w:numId w:val="30"/>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Структурування матеріалу:</w:t>
      </w:r>
      <w:r w:rsidRPr="0071364A">
        <w:rPr>
          <w:rFonts w:eastAsia="Times New Roman"/>
          <w:color w:val="0A0A0A"/>
          <w:sz w:val="28"/>
          <w:szCs w:val="28"/>
          <w:lang w:val="ru-RU" w:eastAsia="ru-RU"/>
        </w:rPr>
        <w:t> Організувати всю зібрану інформацію відповідно до розробленого раніше плану (Вступ, Актуальність, Методи, Застосування, Висновки).</w:t>
      </w:r>
    </w:p>
    <w:p w:rsidR="0071364A" w:rsidRPr="0071364A" w:rsidRDefault="0071364A" w:rsidP="0071364A">
      <w:pPr>
        <w:numPr>
          <w:ilvl w:val="0"/>
          <w:numId w:val="30"/>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Візуалізація:</w:t>
      </w:r>
      <w:r w:rsidRPr="0071364A">
        <w:rPr>
          <w:rFonts w:eastAsia="Times New Roman"/>
          <w:color w:val="0A0A0A"/>
          <w:sz w:val="28"/>
          <w:szCs w:val="28"/>
          <w:lang w:val="ru-RU" w:eastAsia="ru-RU"/>
        </w:rPr>
        <w:t> Підготувати слайди або візуальні матеріали (схеми, графіки, ілюстрації), що пояснюють ключові концепції системної біології та її застосування.</w:t>
      </w:r>
    </w:p>
    <w:p w:rsidR="0071364A" w:rsidRPr="0071364A" w:rsidRDefault="0071364A" w:rsidP="0071364A">
      <w:pPr>
        <w:numPr>
          <w:ilvl w:val="0"/>
          <w:numId w:val="30"/>
        </w:numPr>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Формулювання висновків:</w:t>
      </w:r>
      <w:r w:rsidRPr="0071364A">
        <w:rPr>
          <w:rFonts w:eastAsia="Times New Roman"/>
          <w:color w:val="0A0A0A"/>
          <w:sz w:val="28"/>
          <w:szCs w:val="28"/>
          <w:lang w:val="ru-RU" w:eastAsia="ru-RU"/>
        </w:rPr>
        <w:t> Сформулювати основні тези про перспективи та виклики інтеграції системної біології в медичну та фармацевтичну галузі.</w:t>
      </w:r>
    </w:p>
    <w:p w:rsidR="0071364A" w:rsidRPr="0071364A" w:rsidRDefault="0071364A" w:rsidP="0071364A">
      <w:pPr>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Виконання цих завдань дозволить глибоко зрозуміти тему та якісно підготувати доповідь, статтю чи презентацію.</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p>
    <w:p w:rsidR="000D77B2" w:rsidRPr="0071364A" w:rsidRDefault="000D77B2" w:rsidP="0071364A">
      <w:pPr>
        <w:numPr>
          <w:ilvl w:val="1"/>
          <w:numId w:val="9"/>
        </w:numPr>
        <w:shd w:val="clear" w:color="auto" w:fill="FFFFFF"/>
        <w:suppressAutoHyphens w:val="0"/>
        <w:ind w:firstLine="709"/>
        <w:jc w:val="both"/>
        <w:rPr>
          <w:rFonts w:eastAsia="Times New Roman"/>
          <w:color w:val="0A0A0A"/>
          <w:sz w:val="28"/>
          <w:szCs w:val="28"/>
          <w:lang w:val="ru-RU" w:eastAsia="ru-RU"/>
        </w:rPr>
      </w:pPr>
    </w:p>
    <w:p w:rsidR="000D77B2" w:rsidRPr="0071364A" w:rsidRDefault="000D77B2"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Контрольні запитання:</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Загальні та теоретичні питання</w:t>
      </w:r>
    </w:p>
    <w:p w:rsidR="0071364A" w:rsidRPr="0071364A" w:rsidRDefault="0071364A" w:rsidP="0071364A">
      <w:pPr>
        <w:numPr>
          <w:ilvl w:val="0"/>
          <w:numId w:val="31"/>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Що відрізняє системну біологію від традиційної (редукціоністської) біології?</w:t>
      </w:r>
    </w:p>
    <w:p w:rsidR="0071364A" w:rsidRPr="0071364A" w:rsidRDefault="0071364A" w:rsidP="0071364A">
      <w:pPr>
        <w:numPr>
          <w:ilvl w:val="0"/>
          <w:numId w:val="31"/>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Чому традиційний підхід "один препарат для всіх" часто виявляється неефективним при лікуванні складних захворювань?</w:t>
      </w:r>
    </w:p>
    <w:p w:rsidR="0071364A" w:rsidRPr="0071364A" w:rsidRDefault="0071364A" w:rsidP="0071364A">
      <w:pPr>
        <w:numPr>
          <w:ilvl w:val="0"/>
          <w:numId w:val="31"/>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Яким чином системна біологія допомагає подолати кризу у фармацевтичній індустрії (висока вартість та низький відсоток успіху нових ліків)?</w:t>
      </w:r>
    </w:p>
    <w:p w:rsidR="0071364A" w:rsidRPr="0071364A" w:rsidRDefault="0071364A" w:rsidP="0071364A">
      <w:pPr>
        <w:numPr>
          <w:ilvl w:val="0"/>
          <w:numId w:val="31"/>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lastRenderedPageBreak/>
        <w:t>Поясніть концепцію "персоналізованої (прецизійної) медицини" з точки зору системного підходу.</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Питання щодо даних та методів</w:t>
      </w:r>
    </w:p>
    <w:p w:rsidR="0071364A" w:rsidRPr="0071364A" w:rsidRDefault="0071364A" w:rsidP="0071364A">
      <w:pPr>
        <w:numPr>
          <w:ilvl w:val="0"/>
          <w:numId w:val="32"/>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Які типи даних (наприклад, геноміка, протеоміка, клінічні дані) є критично важливими для системного аналізу в медицині?</w:t>
      </w:r>
    </w:p>
    <w:p w:rsidR="0071364A" w:rsidRPr="0071364A" w:rsidRDefault="0071364A" w:rsidP="0071364A">
      <w:pPr>
        <w:numPr>
          <w:ilvl w:val="0"/>
          <w:numId w:val="33"/>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Які основні етапи включає процес системного моделювання біологічної системи (від збору даних до прогнозування)?</w:t>
      </w:r>
    </w:p>
    <w:p w:rsidR="0071364A" w:rsidRPr="0071364A" w:rsidRDefault="0071364A" w:rsidP="0071364A">
      <w:pPr>
        <w:numPr>
          <w:ilvl w:val="0"/>
          <w:numId w:val="34"/>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Для чого у системній біології використовуються математичні моделі та як вони допомагають прогнозувати дію ліків?</w:t>
      </w:r>
    </w:p>
    <w:p w:rsidR="0071364A" w:rsidRPr="0071364A" w:rsidRDefault="0071364A"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Питання щодо практичного застосування</w:t>
      </w:r>
    </w:p>
    <w:p w:rsidR="0071364A" w:rsidRPr="0071364A" w:rsidRDefault="0071364A" w:rsidP="0071364A">
      <w:pPr>
        <w:numPr>
          <w:ilvl w:val="0"/>
          <w:numId w:val="35"/>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Наведіть конкретний приклад (гіпотетичний або реальний), як системна біологія може бути використана для ранньої діагностики онкологічних захворювань.</w:t>
      </w:r>
    </w:p>
    <w:p w:rsidR="0071364A" w:rsidRPr="0071364A" w:rsidRDefault="0071364A" w:rsidP="0071364A">
      <w:pPr>
        <w:numPr>
          <w:ilvl w:val="0"/>
          <w:numId w:val="36"/>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Яким чином системна фармакологія допомагає ідентифікувати нові лікарські мішені або знаходити нові застосування для вже існуючих препаратів?</w:t>
      </w:r>
    </w:p>
    <w:p w:rsidR="0071364A" w:rsidRPr="0071364A" w:rsidRDefault="0071364A" w:rsidP="0071364A">
      <w:pPr>
        <w:numPr>
          <w:ilvl w:val="0"/>
          <w:numId w:val="37"/>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З якими основними викликами (наприклад, етичними, технологічними, фінансовими) стикається впровадження системної біології у широку клінічну практику?</w:t>
      </w:r>
    </w:p>
    <w:p w:rsidR="0071364A" w:rsidRPr="0071364A" w:rsidRDefault="0071364A" w:rsidP="0071364A">
      <w:pPr>
        <w:shd w:val="clear" w:color="auto" w:fill="FFFFFF"/>
        <w:suppressAutoHyphens w:val="0"/>
        <w:ind w:firstLine="709"/>
        <w:jc w:val="both"/>
        <w:rPr>
          <w:rFonts w:eastAsia="Times New Roman"/>
          <w:color w:val="0A0A0A"/>
          <w:sz w:val="28"/>
          <w:szCs w:val="28"/>
          <w:lang w:val="ru-RU" w:eastAsia="ru-RU"/>
        </w:rPr>
      </w:pPr>
    </w:p>
    <w:p w:rsidR="000D77B2" w:rsidRPr="0071364A" w:rsidRDefault="000D77B2"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4. Зміст заняття та методичні рекомендації</w:t>
      </w:r>
    </w:p>
    <w:p w:rsidR="000D77B2" w:rsidRPr="0071364A" w:rsidRDefault="000D77B2"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Заняття проводиться у формі семінару або практичної роботи з елементами дискусії та моделювання.</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 Вступна частина (15 хв)</w:t>
      </w:r>
    </w:p>
    <w:p w:rsidR="0071364A" w:rsidRPr="0071364A" w:rsidRDefault="0071364A" w:rsidP="0071364A">
      <w:pPr>
        <w:numPr>
          <w:ilvl w:val="0"/>
          <w:numId w:val="38"/>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Оголошення теми та мети заняття.</w:t>
      </w:r>
    </w:p>
    <w:p w:rsidR="0071364A" w:rsidRPr="0071364A" w:rsidRDefault="0071364A" w:rsidP="0071364A">
      <w:pPr>
        <w:numPr>
          <w:ilvl w:val="0"/>
          <w:numId w:val="38"/>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Актуальність теми:</w:t>
      </w:r>
      <w:r w:rsidRPr="0071364A">
        <w:rPr>
          <w:rFonts w:eastAsia="Times New Roman"/>
          <w:color w:val="0A0A0A"/>
          <w:sz w:val="28"/>
          <w:szCs w:val="28"/>
          <w:lang w:val="ru-RU" w:eastAsia="ru-RU"/>
        </w:rPr>
        <w:t> Обговорення обмежень традиційного редукціоністського підходу в медицині та викликів сучасної фармакології (криза розробки ліків, складність хвороб).</w:t>
      </w:r>
    </w:p>
    <w:p w:rsidR="0071364A" w:rsidRPr="0071364A" w:rsidRDefault="0071364A" w:rsidP="0071364A">
      <w:pPr>
        <w:numPr>
          <w:ilvl w:val="0"/>
          <w:numId w:val="38"/>
        </w:numPr>
        <w:shd w:val="clear" w:color="auto" w:fill="FFFFFF"/>
        <w:suppressAutoHyphens w:val="0"/>
        <w:ind w:left="0" w:firstLine="709"/>
        <w:jc w:val="both"/>
        <w:rPr>
          <w:rFonts w:eastAsia="Times New Roman"/>
          <w:color w:val="0A0A0A"/>
          <w:sz w:val="28"/>
          <w:szCs w:val="28"/>
          <w:lang w:val="ru-RU" w:eastAsia="ru-RU"/>
        </w:rPr>
      </w:pPr>
      <w:proofErr w:type="gramStart"/>
      <w:r w:rsidRPr="0071364A">
        <w:rPr>
          <w:color w:val="0A0A0A"/>
          <w:sz w:val="28"/>
          <w:szCs w:val="28"/>
          <w:shd w:val="clear" w:color="auto" w:fill="FFFFFF"/>
          <w:lang w:val="ru-RU"/>
        </w:rPr>
        <w:t>Мета .</w:t>
      </w:r>
      <w:r w:rsidRPr="0071364A">
        <w:rPr>
          <w:color w:val="0A0A0A"/>
          <w:sz w:val="28"/>
          <w:szCs w:val="28"/>
          <w:shd w:val="clear" w:color="auto" w:fill="FFFFFF"/>
          <w:lang w:val="ru-RU"/>
        </w:rPr>
        <w:t>Сформувати</w:t>
      </w:r>
      <w:proofErr w:type="gramEnd"/>
      <w:r w:rsidRPr="0071364A">
        <w:rPr>
          <w:color w:val="0A0A0A"/>
          <w:sz w:val="28"/>
          <w:szCs w:val="28"/>
          <w:shd w:val="clear" w:color="auto" w:fill="FFFFFF"/>
          <w:lang w:val="ru-RU"/>
        </w:rPr>
        <w:t xml:space="preserve"> комплексне розуміння ролі та методів системної біології у вирішенні актуальних завдань охорони здоров'я.</w:t>
      </w:r>
    </w:p>
    <w:p w:rsidR="0071364A" w:rsidRPr="0071364A" w:rsidRDefault="0071364A" w:rsidP="0071364A">
      <w:pPr>
        <w:numPr>
          <w:ilvl w:val="0"/>
          <w:numId w:val="38"/>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 xml:space="preserve">Контрольне питання </w:t>
      </w:r>
      <w:proofErr w:type="gramStart"/>
      <w:r w:rsidRPr="0071364A">
        <w:rPr>
          <w:rFonts w:eastAsia="Times New Roman"/>
          <w:b/>
          <w:bCs/>
          <w:color w:val="0A0A0A"/>
          <w:sz w:val="28"/>
          <w:szCs w:val="28"/>
          <w:lang w:val="ru-RU" w:eastAsia="ru-RU"/>
        </w:rPr>
        <w:t>для початку</w:t>
      </w:r>
      <w:proofErr w:type="gramEnd"/>
      <w:r w:rsidRPr="0071364A">
        <w:rPr>
          <w:rFonts w:eastAsia="Times New Roman"/>
          <w:b/>
          <w:bCs/>
          <w:color w:val="0A0A0A"/>
          <w:sz w:val="28"/>
          <w:szCs w:val="28"/>
          <w:lang w:val="ru-RU" w:eastAsia="ru-RU"/>
        </w:rPr>
        <w:t>:</w:t>
      </w:r>
      <w:r w:rsidRPr="0071364A">
        <w:rPr>
          <w:rFonts w:eastAsia="Times New Roman"/>
          <w:color w:val="0A0A0A"/>
          <w:sz w:val="28"/>
          <w:szCs w:val="28"/>
          <w:lang w:val="ru-RU" w:eastAsia="ru-RU"/>
        </w:rPr>
        <w:t> "Чому лікування раку лише одним препаратом часто не дає стійкого результату?" (Стимулювання дискусії про складність біологічних систем).</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II. Теоретичний блок: Основи системного підходу (30 хв)</w:t>
      </w:r>
    </w:p>
    <w:p w:rsidR="0071364A" w:rsidRPr="0071364A" w:rsidRDefault="0071364A" w:rsidP="0071364A">
      <w:pPr>
        <w:numPr>
          <w:ilvl w:val="0"/>
          <w:numId w:val="39"/>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Визначення ключових термінів:</w:t>
      </w:r>
      <w:r w:rsidRPr="0071364A">
        <w:rPr>
          <w:rFonts w:eastAsia="Times New Roman"/>
          <w:color w:val="0A0A0A"/>
          <w:sz w:val="28"/>
          <w:szCs w:val="28"/>
          <w:lang w:val="ru-RU" w:eastAsia="ru-RU"/>
        </w:rPr>
        <w:t> Системна біологія vs. редукціоністська біологія, системна фармакологія, "великі дані" в біології (-омніки).</w:t>
      </w:r>
    </w:p>
    <w:p w:rsidR="0071364A" w:rsidRPr="0071364A" w:rsidRDefault="0071364A" w:rsidP="0071364A">
      <w:pPr>
        <w:numPr>
          <w:ilvl w:val="0"/>
          <w:numId w:val="39"/>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Принципи системної біології:</w:t>
      </w:r>
    </w:p>
    <w:p w:rsidR="0071364A" w:rsidRPr="0071364A" w:rsidRDefault="0071364A" w:rsidP="0071364A">
      <w:pPr>
        <w:numPr>
          <w:ilvl w:val="1"/>
          <w:numId w:val="39"/>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Емерджентність:</w:t>
      </w:r>
      <w:r w:rsidRPr="0071364A">
        <w:rPr>
          <w:rFonts w:eastAsia="Times New Roman"/>
          <w:color w:val="0A0A0A"/>
          <w:sz w:val="28"/>
          <w:szCs w:val="28"/>
          <w:lang w:val="ru-RU" w:eastAsia="ru-RU"/>
        </w:rPr>
        <w:t> Властивості системи, яких немає в її окремих частин.</w:t>
      </w:r>
    </w:p>
    <w:p w:rsidR="0071364A" w:rsidRPr="0071364A" w:rsidRDefault="0071364A" w:rsidP="0071364A">
      <w:pPr>
        <w:numPr>
          <w:ilvl w:val="1"/>
          <w:numId w:val="39"/>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Інтеграція даних:</w:t>
      </w:r>
      <w:r w:rsidRPr="0071364A">
        <w:rPr>
          <w:rFonts w:eastAsia="Times New Roman"/>
          <w:color w:val="0A0A0A"/>
          <w:sz w:val="28"/>
          <w:szCs w:val="28"/>
          <w:lang w:val="ru-RU" w:eastAsia="ru-RU"/>
        </w:rPr>
        <w:t> Необхідність об'єднання різнорідної інформації.</w:t>
      </w:r>
    </w:p>
    <w:p w:rsidR="0071364A" w:rsidRPr="0071364A" w:rsidRDefault="0071364A" w:rsidP="0071364A">
      <w:pPr>
        <w:numPr>
          <w:ilvl w:val="0"/>
          <w:numId w:val="39"/>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Методи системного аналізу:</w:t>
      </w:r>
      <w:r w:rsidRPr="0071364A">
        <w:rPr>
          <w:rFonts w:eastAsia="Times New Roman"/>
          <w:color w:val="0A0A0A"/>
          <w:sz w:val="28"/>
          <w:szCs w:val="28"/>
          <w:lang w:val="ru-RU" w:eastAsia="ru-RU"/>
        </w:rPr>
        <w:t> Короткий огляд (математичне моделювання, мережевий аналіз, біоінформатика).</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lastRenderedPageBreak/>
        <w:t>III. Практичний блок: Застосування в медицині та фармакології (35 хв)</w:t>
      </w:r>
    </w:p>
    <w:p w:rsidR="0071364A" w:rsidRPr="0071364A" w:rsidRDefault="0071364A" w:rsidP="0071364A">
      <w:pPr>
        <w:numPr>
          <w:ilvl w:val="0"/>
          <w:numId w:val="40"/>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Персоналізована медицина:</w:t>
      </w:r>
    </w:p>
    <w:p w:rsidR="0071364A" w:rsidRPr="0071364A" w:rsidRDefault="0071364A" w:rsidP="0071364A">
      <w:pPr>
        <w:numPr>
          <w:ilvl w:val="1"/>
          <w:numId w:val="40"/>
        </w:numPr>
        <w:shd w:val="clear" w:color="auto" w:fill="FFFFFF"/>
        <w:suppressAutoHyphens w:val="0"/>
        <w:ind w:left="0" w:firstLine="709"/>
        <w:jc w:val="both"/>
        <w:rPr>
          <w:rFonts w:eastAsia="Times New Roman"/>
          <w:color w:val="0A0A0A"/>
          <w:sz w:val="28"/>
          <w:szCs w:val="28"/>
          <w:lang w:eastAsia="ru-RU"/>
        </w:rPr>
      </w:pPr>
      <w:r w:rsidRPr="0071364A">
        <w:rPr>
          <w:rFonts w:eastAsia="Times New Roman"/>
          <w:color w:val="0A0A0A"/>
          <w:sz w:val="28"/>
          <w:szCs w:val="28"/>
          <w:lang w:val="ru-RU" w:eastAsia="ru-RU"/>
        </w:rPr>
        <w:t>Принцип</w:t>
      </w:r>
      <w:r w:rsidRPr="0071364A">
        <w:rPr>
          <w:rFonts w:eastAsia="Times New Roman"/>
          <w:color w:val="0A0A0A"/>
          <w:sz w:val="28"/>
          <w:szCs w:val="28"/>
          <w:lang w:eastAsia="ru-RU"/>
        </w:rPr>
        <w:t xml:space="preserve"> "one-size-fits-all" vs. </w:t>
      </w:r>
      <w:r w:rsidRPr="0071364A">
        <w:rPr>
          <w:rFonts w:eastAsia="Times New Roman"/>
          <w:color w:val="0A0A0A"/>
          <w:sz w:val="28"/>
          <w:szCs w:val="28"/>
          <w:lang w:val="ru-RU" w:eastAsia="ru-RU"/>
        </w:rPr>
        <w:t>індивідуальний</w:t>
      </w:r>
      <w:r w:rsidRPr="0071364A">
        <w:rPr>
          <w:rFonts w:eastAsia="Times New Roman"/>
          <w:color w:val="0A0A0A"/>
          <w:sz w:val="28"/>
          <w:szCs w:val="28"/>
          <w:lang w:eastAsia="ru-RU"/>
        </w:rPr>
        <w:t xml:space="preserve"> </w:t>
      </w:r>
      <w:r w:rsidRPr="0071364A">
        <w:rPr>
          <w:rFonts w:eastAsia="Times New Roman"/>
          <w:color w:val="0A0A0A"/>
          <w:sz w:val="28"/>
          <w:szCs w:val="28"/>
          <w:lang w:val="ru-RU" w:eastAsia="ru-RU"/>
        </w:rPr>
        <w:t>підхід</w:t>
      </w:r>
      <w:r w:rsidRPr="0071364A">
        <w:rPr>
          <w:rFonts w:eastAsia="Times New Roman"/>
          <w:color w:val="0A0A0A"/>
          <w:sz w:val="28"/>
          <w:szCs w:val="28"/>
          <w:lang w:eastAsia="ru-RU"/>
        </w:rPr>
        <w:t>.</w:t>
      </w:r>
    </w:p>
    <w:p w:rsidR="0071364A" w:rsidRPr="0071364A" w:rsidRDefault="0071364A" w:rsidP="0071364A">
      <w:pPr>
        <w:numPr>
          <w:ilvl w:val="1"/>
          <w:numId w:val="40"/>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Використання системних моделей для прогнозування індивідуальної реакції пацієнта на терапію.</w:t>
      </w:r>
    </w:p>
    <w:p w:rsidR="0071364A" w:rsidRPr="0071364A" w:rsidRDefault="0071364A" w:rsidP="0071364A">
      <w:pPr>
        <w:numPr>
          <w:ilvl w:val="0"/>
          <w:numId w:val="40"/>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Фармакологія та розробка ліків:</w:t>
      </w:r>
    </w:p>
    <w:p w:rsidR="0071364A" w:rsidRPr="0071364A" w:rsidRDefault="0071364A" w:rsidP="0071364A">
      <w:pPr>
        <w:numPr>
          <w:ilvl w:val="1"/>
          <w:numId w:val="40"/>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Ідентифікація нових мішеней (Drug Targets) за допомогою мережевого аналізу.</w:t>
      </w:r>
    </w:p>
    <w:p w:rsidR="0071364A" w:rsidRPr="0071364A" w:rsidRDefault="0071364A" w:rsidP="0071364A">
      <w:pPr>
        <w:numPr>
          <w:ilvl w:val="1"/>
          <w:numId w:val="40"/>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Прогнозування токсичності та побічних ефектів на етапі моделювання.</w:t>
      </w:r>
    </w:p>
    <w:p w:rsidR="0071364A" w:rsidRPr="0071364A" w:rsidRDefault="0071364A" w:rsidP="0071364A">
      <w:pPr>
        <w:numPr>
          <w:ilvl w:val="0"/>
          <w:numId w:val="40"/>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Кейс-стаді (Приклад):</w:t>
      </w:r>
      <w:r w:rsidRPr="0071364A">
        <w:rPr>
          <w:rFonts w:eastAsia="Times New Roman"/>
          <w:color w:val="0A0A0A"/>
          <w:sz w:val="28"/>
          <w:szCs w:val="28"/>
          <w:lang w:val="ru-RU" w:eastAsia="ru-RU"/>
        </w:rPr>
        <w:t> Розбір конкретного успішного застосування (наприклад, використання системної біології в розробці лікування COVID-19 або в онкології).</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IV. Підсумкова частина та обговорення (10 хв)</w:t>
      </w:r>
    </w:p>
    <w:p w:rsidR="0071364A" w:rsidRPr="0071364A" w:rsidRDefault="0071364A" w:rsidP="0071364A">
      <w:pPr>
        <w:numPr>
          <w:ilvl w:val="0"/>
          <w:numId w:val="41"/>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Основні висновки:</w:t>
      </w:r>
      <w:r w:rsidRPr="0071364A">
        <w:rPr>
          <w:rFonts w:eastAsia="Times New Roman"/>
          <w:color w:val="0A0A0A"/>
          <w:sz w:val="28"/>
          <w:szCs w:val="28"/>
          <w:lang w:val="ru-RU" w:eastAsia="ru-RU"/>
        </w:rPr>
        <w:t> Системна біологія — міст між даними та знаннями, шлях до ефективнішої медицини.</w:t>
      </w:r>
    </w:p>
    <w:p w:rsidR="0071364A" w:rsidRPr="0071364A" w:rsidRDefault="0071364A" w:rsidP="0071364A">
      <w:pPr>
        <w:numPr>
          <w:ilvl w:val="0"/>
          <w:numId w:val="41"/>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Відповіді на контрольні питання</w:t>
      </w:r>
      <w:r w:rsidRPr="0071364A">
        <w:rPr>
          <w:rFonts w:eastAsia="Times New Roman"/>
          <w:color w:val="0A0A0A"/>
          <w:sz w:val="28"/>
          <w:szCs w:val="28"/>
          <w:lang w:val="ru-RU" w:eastAsia="ru-RU"/>
        </w:rPr>
        <w:t> (з розділу "Контрольні питання").</w:t>
      </w:r>
    </w:p>
    <w:p w:rsidR="0071364A" w:rsidRPr="0071364A" w:rsidRDefault="0071364A" w:rsidP="0071364A">
      <w:pPr>
        <w:numPr>
          <w:ilvl w:val="0"/>
          <w:numId w:val="41"/>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Перспективи розвитку.</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Методичні рекомендації для викладача</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1. Активізація студентів</w:t>
      </w:r>
    </w:p>
    <w:p w:rsidR="0071364A" w:rsidRPr="0071364A" w:rsidRDefault="0071364A" w:rsidP="0071364A">
      <w:pPr>
        <w:numPr>
          <w:ilvl w:val="0"/>
          <w:numId w:val="42"/>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Використовуйте проблемні питання:</w:t>
      </w:r>
      <w:r w:rsidRPr="0071364A">
        <w:rPr>
          <w:rFonts w:eastAsia="Times New Roman"/>
          <w:color w:val="0A0A0A"/>
          <w:sz w:val="28"/>
          <w:szCs w:val="28"/>
          <w:lang w:val="ru-RU" w:eastAsia="ru-RU"/>
        </w:rPr>
        <w:t> Замість пасивної лекції ставте питання, які спонукають студентів до критичного мислення та обговорення (наприклад, "Які етичні проблеми виникають при використанні 'великих даних' пацієнтів?").</w:t>
      </w:r>
    </w:p>
    <w:p w:rsidR="0071364A" w:rsidRPr="0071364A" w:rsidRDefault="0071364A" w:rsidP="0071364A">
      <w:pPr>
        <w:numPr>
          <w:ilvl w:val="0"/>
          <w:numId w:val="42"/>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Метод "Кейс-стаді":</w:t>
      </w:r>
      <w:r w:rsidRPr="0071364A">
        <w:rPr>
          <w:rFonts w:eastAsia="Times New Roman"/>
          <w:color w:val="0A0A0A"/>
          <w:sz w:val="28"/>
          <w:szCs w:val="28"/>
          <w:lang w:val="ru-RU" w:eastAsia="ru-RU"/>
        </w:rPr>
        <w:t> Розбір реальних або гіпотетичних прикладів значно підвищує залученість. Запропонуйте студентам уявити себе розробниками ліків і використати системний підхід для вирішення задачі.</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2. Візуалізація матеріалу</w:t>
      </w:r>
    </w:p>
    <w:p w:rsidR="0071364A" w:rsidRPr="0071364A" w:rsidRDefault="0071364A" w:rsidP="0071364A">
      <w:pPr>
        <w:numPr>
          <w:ilvl w:val="0"/>
          <w:numId w:val="43"/>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Схеми та інфографіка:</w:t>
      </w:r>
      <w:r w:rsidRPr="0071364A">
        <w:rPr>
          <w:rFonts w:eastAsia="Times New Roman"/>
          <w:color w:val="0A0A0A"/>
          <w:sz w:val="28"/>
          <w:szCs w:val="28"/>
          <w:lang w:val="ru-RU" w:eastAsia="ru-RU"/>
        </w:rPr>
        <w:t> Використовуйте візуальні матеріали для пояснення складних концепцій (мережі взаємодій генів/білків, схеми фармакокінетики). Людське око краще сприймає складні системи візуально.</w:t>
      </w:r>
    </w:p>
    <w:p w:rsidR="0071364A" w:rsidRPr="0071364A" w:rsidRDefault="0071364A" w:rsidP="0071364A">
      <w:pPr>
        <w:numPr>
          <w:ilvl w:val="0"/>
          <w:numId w:val="43"/>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Демонстрація баз даних:</w:t>
      </w:r>
      <w:r w:rsidRPr="0071364A">
        <w:rPr>
          <w:rFonts w:eastAsia="Times New Roman"/>
          <w:color w:val="0A0A0A"/>
          <w:sz w:val="28"/>
          <w:szCs w:val="28"/>
          <w:lang w:val="ru-RU" w:eastAsia="ru-RU"/>
        </w:rPr>
        <w:t> Якщо є можливість, коротко покажіть інтерфейс однієї з відкритих біоінформатичних баз даних (наприклад, KEGG pathways), щоб студенти побачили реальні інструменти.</w:t>
      </w:r>
    </w:p>
    <w:p w:rsidR="0071364A" w:rsidRPr="0071364A" w:rsidRDefault="0071364A"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3. Зворотний зв'язок та контроль знань</w:t>
      </w:r>
    </w:p>
    <w:p w:rsidR="0071364A" w:rsidRPr="0071364A" w:rsidRDefault="0071364A" w:rsidP="0071364A">
      <w:pPr>
        <w:numPr>
          <w:ilvl w:val="0"/>
          <w:numId w:val="44"/>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Бліц-опитування:</w:t>
      </w:r>
      <w:r w:rsidRPr="0071364A">
        <w:rPr>
          <w:rFonts w:eastAsia="Times New Roman"/>
          <w:color w:val="0A0A0A"/>
          <w:sz w:val="28"/>
          <w:szCs w:val="28"/>
          <w:lang w:val="ru-RU" w:eastAsia="ru-RU"/>
        </w:rPr>
        <w:t> Після кожного змістовного блоку проводьте коротке опитування за контрольними питаннями.</w:t>
      </w:r>
    </w:p>
    <w:p w:rsidR="0071364A" w:rsidRPr="0071364A" w:rsidRDefault="0071364A" w:rsidP="0071364A">
      <w:pPr>
        <w:numPr>
          <w:ilvl w:val="0"/>
          <w:numId w:val="44"/>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b/>
          <w:bCs/>
          <w:color w:val="0A0A0A"/>
          <w:sz w:val="28"/>
          <w:szCs w:val="28"/>
          <w:lang w:val="ru-RU" w:eastAsia="ru-RU"/>
        </w:rPr>
        <w:t>Підсумкова дискусія:</w:t>
      </w:r>
      <w:r w:rsidRPr="0071364A">
        <w:rPr>
          <w:rFonts w:eastAsia="Times New Roman"/>
          <w:color w:val="0A0A0A"/>
          <w:sz w:val="28"/>
          <w:szCs w:val="28"/>
          <w:lang w:val="ru-RU" w:eastAsia="ru-RU"/>
        </w:rPr>
        <w:t> Замість формального опитування в кінці, організуйте вільну дискусію про майбутнє медицини з використанням системної біології.</w:t>
      </w:r>
    </w:p>
    <w:p w:rsidR="000D77B2" w:rsidRPr="0071364A" w:rsidRDefault="000D77B2" w:rsidP="0071364A">
      <w:pPr>
        <w:shd w:val="clear" w:color="auto" w:fill="FFFFFF"/>
        <w:suppressAutoHyphens w:val="0"/>
        <w:ind w:firstLine="709"/>
        <w:jc w:val="both"/>
        <w:rPr>
          <w:rFonts w:eastAsia="Times New Roman"/>
          <w:color w:val="0A0A0A"/>
          <w:sz w:val="28"/>
          <w:szCs w:val="28"/>
          <w:lang w:val="ru-RU" w:eastAsia="ru-RU"/>
        </w:rPr>
      </w:pPr>
    </w:p>
    <w:p w:rsidR="000D77B2" w:rsidRPr="0071364A" w:rsidRDefault="000D77B2"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5. Рекомендована література та джерела </w:t>
      </w:r>
    </w:p>
    <w:p w:rsidR="000D77B2" w:rsidRPr="0071364A" w:rsidRDefault="000D77B2" w:rsidP="0071364A">
      <w:pPr>
        <w:numPr>
          <w:ilvl w:val="0"/>
          <w:numId w:val="12"/>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lastRenderedPageBreak/>
        <w:t>Базова література з загальної біології та екології (відповідні розділи).</w:t>
      </w:r>
    </w:p>
    <w:p w:rsidR="000D77B2" w:rsidRPr="0071364A" w:rsidRDefault="000D77B2" w:rsidP="0071364A">
      <w:pPr>
        <w:numPr>
          <w:ilvl w:val="0"/>
          <w:numId w:val="12"/>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Навчальні посібники з системного аналізу в біології.</w:t>
      </w:r>
    </w:p>
    <w:p w:rsidR="000D77B2" w:rsidRPr="0071364A" w:rsidRDefault="000D77B2" w:rsidP="0071364A">
      <w:pPr>
        <w:numPr>
          <w:ilvl w:val="0"/>
          <w:numId w:val="12"/>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Наукові статті з системної біології (доступні ресурси).</w:t>
      </w:r>
    </w:p>
    <w:p w:rsidR="000D77B2" w:rsidRPr="0071364A" w:rsidRDefault="000D77B2" w:rsidP="0071364A">
      <w:pPr>
        <w:numPr>
          <w:ilvl w:val="0"/>
          <w:numId w:val="12"/>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Електронні ресурси, платформи дистанційного навчання. </w:t>
      </w:r>
    </w:p>
    <w:p w:rsidR="000D77B2" w:rsidRPr="0071364A" w:rsidRDefault="000D77B2" w:rsidP="0071364A">
      <w:pPr>
        <w:shd w:val="clear" w:color="auto" w:fill="FFFFFF"/>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6. Критерії оцінювання</w:t>
      </w:r>
    </w:p>
    <w:p w:rsidR="000D77B2" w:rsidRPr="0071364A" w:rsidRDefault="000D77B2" w:rsidP="0071364A">
      <w:pPr>
        <w:shd w:val="clear" w:color="auto" w:fill="FFFFFF"/>
        <w:suppressAutoHyphens w:val="0"/>
        <w:ind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Оцінювання здійснюється на основі:</w:t>
      </w:r>
    </w:p>
    <w:p w:rsidR="000D77B2" w:rsidRPr="0071364A" w:rsidRDefault="000D77B2" w:rsidP="0071364A">
      <w:pPr>
        <w:numPr>
          <w:ilvl w:val="0"/>
          <w:numId w:val="13"/>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Якості підготовки до семінару (повнота розкриття питань, використання додаткових джерел).</w:t>
      </w:r>
    </w:p>
    <w:p w:rsidR="000D77B2" w:rsidRPr="0071364A" w:rsidRDefault="000D77B2" w:rsidP="0071364A">
      <w:pPr>
        <w:numPr>
          <w:ilvl w:val="0"/>
          <w:numId w:val="13"/>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Активності під час дискусії та обговорення кейс-завдань.</w:t>
      </w:r>
    </w:p>
    <w:p w:rsidR="000D77B2" w:rsidRPr="0071364A" w:rsidRDefault="000D77B2" w:rsidP="0071364A">
      <w:pPr>
        <w:numPr>
          <w:ilvl w:val="0"/>
          <w:numId w:val="13"/>
        </w:numPr>
        <w:shd w:val="clear" w:color="auto" w:fill="FFFFFF"/>
        <w:suppressAutoHyphens w:val="0"/>
        <w:ind w:left="0" w:firstLine="709"/>
        <w:jc w:val="both"/>
        <w:rPr>
          <w:rFonts w:eastAsia="Times New Roman"/>
          <w:color w:val="0A0A0A"/>
          <w:sz w:val="28"/>
          <w:szCs w:val="28"/>
          <w:lang w:val="ru-RU" w:eastAsia="ru-RU"/>
        </w:rPr>
      </w:pPr>
      <w:r w:rsidRPr="0071364A">
        <w:rPr>
          <w:rFonts w:eastAsia="Times New Roman"/>
          <w:color w:val="0A0A0A"/>
          <w:sz w:val="28"/>
          <w:szCs w:val="28"/>
          <w:lang w:val="ru-RU" w:eastAsia="ru-RU"/>
        </w:rPr>
        <w:t>Здатності застосовувати системні принципи для аналізу конкретних біологічних проблем.</w:t>
      </w:r>
    </w:p>
    <w:p w:rsidR="000D77B2" w:rsidRPr="0071364A" w:rsidRDefault="000D77B2" w:rsidP="0071364A">
      <w:pPr>
        <w:ind w:firstLine="709"/>
        <w:jc w:val="both"/>
        <w:rPr>
          <w:b/>
          <w:color w:val="000000" w:themeColor="text1"/>
          <w:sz w:val="28"/>
          <w:szCs w:val="28"/>
          <w:lang w:val="ru-RU"/>
        </w:rPr>
      </w:pPr>
      <w:r w:rsidRPr="0071364A">
        <w:rPr>
          <w:b/>
          <w:color w:val="000000" w:themeColor="text1"/>
          <w:sz w:val="28"/>
          <w:szCs w:val="28"/>
          <w:lang w:val="ru-RU"/>
        </w:rPr>
        <w:t>Література.</w:t>
      </w:r>
    </w:p>
    <w:p w:rsidR="000D77B2" w:rsidRPr="0071364A" w:rsidRDefault="000D77B2"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Базові підручники та посібники з біології та екології (для загального розуміння контексту):</w:t>
      </w:r>
    </w:p>
    <w:p w:rsidR="000D77B2" w:rsidRPr="0071364A" w:rsidRDefault="000D77B2" w:rsidP="0071364A">
      <w:pPr>
        <w:numPr>
          <w:ilvl w:val="0"/>
          <w:numId w:val="14"/>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Біологія: Підручник для ВНЗ</w:t>
      </w:r>
      <w:r w:rsidRPr="0071364A">
        <w:rPr>
          <w:rFonts w:eastAsia="Times New Roman"/>
          <w:sz w:val="28"/>
          <w:szCs w:val="28"/>
          <w:lang w:val="ru-RU" w:eastAsia="ru-RU"/>
        </w:rPr>
        <w:t> / За ред. В. О. Кучеренка. — К.: Фітосоціоцентр, 2005. (або новіші видання).</w:t>
      </w:r>
    </w:p>
    <w:p w:rsidR="000D77B2" w:rsidRPr="0071364A" w:rsidRDefault="000D77B2" w:rsidP="0071364A">
      <w:pPr>
        <w:numPr>
          <w:ilvl w:val="0"/>
          <w:numId w:val="14"/>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Екологія: Підручник</w:t>
      </w:r>
      <w:r w:rsidRPr="0071364A">
        <w:rPr>
          <w:rFonts w:eastAsia="Times New Roman"/>
          <w:sz w:val="28"/>
          <w:szCs w:val="28"/>
          <w:lang w:val="ru-RU" w:eastAsia="ru-RU"/>
        </w:rPr>
        <w:t> / За ред. М. А. Клименка, А. М. Прищепи, Н. М. Вознюк. — К.: Академія, 2011.</w:t>
      </w:r>
    </w:p>
    <w:p w:rsidR="000D77B2" w:rsidRPr="0071364A" w:rsidRDefault="000D77B2" w:rsidP="0071364A">
      <w:pPr>
        <w:numPr>
          <w:ilvl w:val="0"/>
          <w:numId w:val="14"/>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Загальна біологія: Підручник</w:t>
      </w:r>
      <w:r w:rsidRPr="0071364A">
        <w:rPr>
          <w:rFonts w:eastAsia="Times New Roman"/>
          <w:sz w:val="28"/>
          <w:szCs w:val="28"/>
          <w:lang w:val="ru-RU" w:eastAsia="ru-RU"/>
        </w:rPr>
        <w:t> / І. Ю. Терентьєв, Г. В. Яковенко. — К.: Освіта, 2002.</w:t>
      </w:r>
    </w:p>
    <w:p w:rsidR="000D77B2" w:rsidRPr="0071364A" w:rsidRDefault="000D77B2"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Література, що стосується системного підходу та системної біології:</w:t>
      </w:r>
    </w:p>
    <w:p w:rsidR="000D77B2" w:rsidRPr="0071364A" w:rsidRDefault="000D77B2" w:rsidP="0071364A">
      <w:pPr>
        <w:numPr>
          <w:ilvl w:val="0"/>
          <w:numId w:val="15"/>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Системна біологія: принципи, підходи, застосування</w:t>
      </w:r>
      <w:r w:rsidRPr="0071364A">
        <w:rPr>
          <w:rFonts w:eastAsia="Times New Roman"/>
          <w:sz w:val="28"/>
          <w:szCs w:val="28"/>
          <w:lang w:val="ru-RU" w:eastAsia="ru-RU"/>
        </w:rPr>
        <w:t> (часто ця тема розкривається в рамках курсів "Сучасні проблеми біології" або "Біоінформатика"). Конкретні посібники українською мовою можуть бути рідкісними, тому часто використовуються англомовні джерела або переклади:</w:t>
      </w:r>
    </w:p>
    <w:p w:rsidR="000D77B2" w:rsidRPr="0071364A" w:rsidRDefault="000D77B2" w:rsidP="0071364A">
      <w:pPr>
        <w:numPr>
          <w:ilvl w:val="1"/>
          <w:numId w:val="16"/>
        </w:numPr>
        <w:suppressAutoHyphens w:val="0"/>
        <w:ind w:firstLine="709"/>
        <w:jc w:val="both"/>
        <w:rPr>
          <w:rFonts w:eastAsia="Times New Roman"/>
          <w:sz w:val="28"/>
          <w:szCs w:val="28"/>
          <w:lang w:val="ru-RU" w:eastAsia="ru-RU"/>
        </w:rPr>
      </w:pPr>
      <w:r w:rsidRPr="0071364A">
        <w:rPr>
          <w:rFonts w:eastAsia="Times New Roman"/>
          <w:i/>
          <w:iCs/>
          <w:sz w:val="28"/>
          <w:szCs w:val="28"/>
          <w:lang w:val="ru-RU" w:eastAsia="ru-RU"/>
        </w:rPr>
        <w:t>Можна шукати переклади ключових робіт або оглядові статті в наукових журналах.</w:t>
      </w:r>
    </w:p>
    <w:p w:rsidR="000D77B2" w:rsidRPr="0071364A" w:rsidRDefault="000D77B2" w:rsidP="0071364A">
      <w:pPr>
        <w:numPr>
          <w:ilvl w:val="0"/>
          <w:numId w:val="17"/>
        </w:numPr>
        <w:suppressAutoHyphens w:val="0"/>
        <w:ind w:firstLine="709"/>
        <w:jc w:val="both"/>
        <w:rPr>
          <w:rFonts w:eastAsia="Times New Roman"/>
          <w:sz w:val="28"/>
          <w:szCs w:val="28"/>
          <w:lang w:val="ru-RU" w:eastAsia="ru-RU"/>
        </w:rPr>
      </w:pPr>
      <w:r w:rsidRPr="0071364A">
        <w:rPr>
          <w:rFonts w:eastAsia="Times New Roman"/>
          <w:b/>
          <w:bCs/>
          <w:sz w:val="28"/>
          <w:szCs w:val="28"/>
          <w:lang w:val="ru-RU" w:eastAsia="ru-RU"/>
        </w:rPr>
        <w:t>Теоретичні основи системного аналізу</w:t>
      </w:r>
      <w:r w:rsidRPr="0071364A">
        <w:rPr>
          <w:rFonts w:eastAsia="Times New Roman"/>
          <w:sz w:val="28"/>
          <w:szCs w:val="28"/>
          <w:lang w:val="ru-RU" w:eastAsia="ru-RU"/>
        </w:rPr>
        <w:t>:</w:t>
      </w:r>
    </w:p>
    <w:p w:rsidR="000D77B2" w:rsidRPr="0071364A" w:rsidRDefault="000D77B2" w:rsidP="009D465D">
      <w:pPr>
        <w:suppressAutoHyphens w:val="0"/>
        <w:ind w:left="1080"/>
        <w:jc w:val="both"/>
        <w:rPr>
          <w:rFonts w:eastAsia="Times New Roman"/>
          <w:sz w:val="28"/>
          <w:szCs w:val="28"/>
          <w:lang w:val="ru-RU" w:eastAsia="ru-RU"/>
        </w:rPr>
      </w:pPr>
      <w:bookmarkStart w:id="0" w:name="_GoBack"/>
      <w:bookmarkEnd w:id="0"/>
      <w:r w:rsidRPr="0071364A">
        <w:rPr>
          <w:rFonts w:eastAsia="Times New Roman"/>
          <w:sz w:val="28"/>
          <w:szCs w:val="28"/>
          <w:lang w:val="ru-RU" w:eastAsia="ru-RU"/>
        </w:rPr>
        <w:t>Широко використовуються матеріали з загальної теорії систем Л. фон Берталанфі та кібернетики Н. Вінера, адаптовані до біологічних контекстів.</w:t>
      </w:r>
    </w:p>
    <w:p w:rsidR="000D77B2" w:rsidRPr="0071364A" w:rsidRDefault="000D77B2" w:rsidP="0071364A">
      <w:pPr>
        <w:suppressAutoHyphens w:val="0"/>
        <w:ind w:firstLine="709"/>
        <w:jc w:val="both"/>
        <w:rPr>
          <w:rFonts w:eastAsia="Times New Roman"/>
          <w:b/>
          <w:bCs/>
          <w:color w:val="0A0A0A"/>
          <w:sz w:val="28"/>
          <w:szCs w:val="28"/>
          <w:lang w:val="ru-RU" w:eastAsia="ru-RU"/>
        </w:rPr>
      </w:pPr>
      <w:r w:rsidRPr="0071364A">
        <w:rPr>
          <w:rFonts w:eastAsia="Times New Roman"/>
          <w:b/>
          <w:bCs/>
          <w:color w:val="0A0A0A"/>
          <w:sz w:val="28"/>
          <w:szCs w:val="28"/>
          <w:lang w:val="ru-RU" w:eastAsia="ru-RU"/>
        </w:rPr>
        <w:t>Додаткові та електронні ресурси:</w:t>
      </w:r>
    </w:p>
    <w:p w:rsidR="000D77B2" w:rsidRPr="0071364A" w:rsidRDefault="000D77B2" w:rsidP="0071364A">
      <w:pPr>
        <w:numPr>
          <w:ilvl w:val="0"/>
          <w:numId w:val="19"/>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Наукові журнали:</w:t>
      </w:r>
      <w:r w:rsidRPr="0071364A">
        <w:rPr>
          <w:rFonts w:eastAsia="Times New Roman"/>
          <w:sz w:val="28"/>
          <w:szCs w:val="28"/>
          <w:lang w:val="ru-RU" w:eastAsia="ru-RU"/>
        </w:rPr>
        <w:t xml:space="preserve"> Оглядові статті </w:t>
      </w:r>
      <w:proofErr w:type="gramStart"/>
      <w:r w:rsidRPr="0071364A">
        <w:rPr>
          <w:rFonts w:eastAsia="Times New Roman"/>
          <w:sz w:val="28"/>
          <w:szCs w:val="28"/>
          <w:lang w:val="ru-RU" w:eastAsia="ru-RU"/>
        </w:rPr>
        <w:t>у журналах</w:t>
      </w:r>
      <w:proofErr w:type="gramEnd"/>
      <w:r w:rsidRPr="0071364A">
        <w:rPr>
          <w:rFonts w:eastAsia="Times New Roman"/>
          <w:sz w:val="28"/>
          <w:szCs w:val="28"/>
          <w:lang w:val="ru-RU" w:eastAsia="ru-RU"/>
        </w:rPr>
        <w:t xml:space="preserve"> "Nature Reviews Genetics", "Cell Systems" або вітчизняних "Вісник Українського товариства генетиків і селекціонерів", "Доповіді Національної академії наук України" за відповідною тематикою.</w:t>
      </w:r>
    </w:p>
    <w:p w:rsidR="000D77B2" w:rsidRPr="0071364A" w:rsidRDefault="000D77B2" w:rsidP="0071364A">
      <w:pPr>
        <w:numPr>
          <w:ilvl w:val="0"/>
          <w:numId w:val="19"/>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Онлайн-курси (MOOCs):</w:t>
      </w:r>
      <w:r w:rsidRPr="0071364A">
        <w:rPr>
          <w:rFonts w:eastAsia="Times New Roman"/>
          <w:sz w:val="28"/>
          <w:szCs w:val="28"/>
          <w:lang w:val="ru-RU" w:eastAsia="ru-RU"/>
        </w:rPr>
        <w:t> Курси від провідних світових університетів на платформах Coursera, edX з "Systems Biology".</w:t>
      </w:r>
    </w:p>
    <w:p w:rsidR="000D77B2" w:rsidRPr="0071364A" w:rsidRDefault="000D77B2" w:rsidP="0071364A">
      <w:pPr>
        <w:numPr>
          <w:ilvl w:val="0"/>
          <w:numId w:val="19"/>
        </w:numPr>
        <w:suppressAutoHyphens w:val="0"/>
        <w:ind w:left="0" w:firstLine="709"/>
        <w:jc w:val="both"/>
        <w:rPr>
          <w:rFonts w:eastAsia="Times New Roman"/>
          <w:sz w:val="28"/>
          <w:szCs w:val="28"/>
          <w:lang w:val="ru-RU" w:eastAsia="ru-RU"/>
        </w:rPr>
      </w:pPr>
      <w:r w:rsidRPr="0071364A">
        <w:rPr>
          <w:rFonts w:eastAsia="Times New Roman"/>
          <w:b/>
          <w:bCs/>
          <w:sz w:val="28"/>
          <w:szCs w:val="28"/>
          <w:lang w:val="ru-RU" w:eastAsia="ru-RU"/>
        </w:rPr>
        <w:t>Бази даних:</w:t>
      </w:r>
      <w:r w:rsidRPr="0071364A">
        <w:rPr>
          <w:rFonts w:eastAsia="Times New Roman"/>
          <w:sz w:val="28"/>
          <w:szCs w:val="28"/>
          <w:lang w:val="ru-RU" w:eastAsia="ru-RU"/>
        </w:rPr>
        <w:t> Ресурси, що моделюють біологічні системи (наприклад, KEGG, Reactome) можуть слугувати практичними джерелами інформації для ілюстрації системного підходу.</w:t>
      </w:r>
    </w:p>
    <w:p w:rsidR="000D77B2" w:rsidRPr="0071364A" w:rsidRDefault="000D77B2" w:rsidP="0071364A">
      <w:pPr>
        <w:ind w:firstLine="709"/>
        <w:jc w:val="both"/>
        <w:rPr>
          <w:b/>
          <w:color w:val="000000" w:themeColor="text1"/>
          <w:sz w:val="28"/>
          <w:szCs w:val="28"/>
          <w:lang w:val="ru-RU"/>
        </w:rPr>
      </w:pPr>
    </w:p>
    <w:sectPr w:rsidR="000D77B2" w:rsidRPr="00713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40061"/>
    <w:multiLevelType w:val="multilevel"/>
    <w:tmpl w:val="8426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7104A"/>
    <w:multiLevelType w:val="multilevel"/>
    <w:tmpl w:val="6436ED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42E89"/>
    <w:multiLevelType w:val="multilevel"/>
    <w:tmpl w:val="F00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438A4"/>
    <w:multiLevelType w:val="multilevel"/>
    <w:tmpl w:val="7AC0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0027B"/>
    <w:multiLevelType w:val="multilevel"/>
    <w:tmpl w:val="C092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2EC"/>
    <w:multiLevelType w:val="multilevel"/>
    <w:tmpl w:val="C50C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3694B"/>
    <w:multiLevelType w:val="multilevel"/>
    <w:tmpl w:val="23FC0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A6C22"/>
    <w:multiLevelType w:val="multilevel"/>
    <w:tmpl w:val="41BE7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72378"/>
    <w:multiLevelType w:val="multilevel"/>
    <w:tmpl w:val="DF4296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6123F"/>
    <w:multiLevelType w:val="multilevel"/>
    <w:tmpl w:val="378E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11DFE"/>
    <w:multiLevelType w:val="multilevel"/>
    <w:tmpl w:val="BA30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B6672"/>
    <w:multiLevelType w:val="multilevel"/>
    <w:tmpl w:val="E8F6A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A0D74"/>
    <w:multiLevelType w:val="multilevel"/>
    <w:tmpl w:val="ACB4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7A2BF4"/>
    <w:multiLevelType w:val="multilevel"/>
    <w:tmpl w:val="F984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613EC"/>
    <w:multiLevelType w:val="multilevel"/>
    <w:tmpl w:val="EA40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A5843"/>
    <w:multiLevelType w:val="multilevel"/>
    <w:tmpl w:val="B5F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4001F"/>
    <w:multiLevelType w:val="multilevel"/>
    <w:tmpl w:val="85023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47CA7"/>
    <w:multiLevelType w:val="multilevel"/>
    <w:tmpl w:val="D264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D2038"/>
    <w:multiLevelType w:val="multilevel"/>
    <w:tmpl w:val="59B8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530ED"/>
    <w:multiLevelType w:val="multilevel"/>
    <w:tmpl w:val="695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C5C35"/>
    <w:multiLevelType w:val="multilevel"/>
    <w:tmpl w:val="557A8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B3094"/>
    <w:multiLevelType w:val="multilevel"/>
    <w:tmpl w:val="D0583B2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AD14AC"/>
    <w:multiLevelType w:val="multilevel"/>
    <w:tmpl w:val="6A7A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403AE7"/>
    <w:multiLevelType w:val="multilevel"/>
    <w:tmpl w:val="0480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81C58"/>
    <w:multiLevelType w:val="multilevel"/>
    <w:tmpl w:val="1242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C36C3"/>
    <w:multiLevelType w:val="multilevel"/>
    <w:tmpl w:val="22A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213F1"/>
    <w:multiLevelType w:val="multilevel"/>
    <w:tmpl w:val="7A9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196D"/>
    <w:multiLevelType w:val="multilevel"/>
    <w:tmpl w:val="63F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0185E"/>
    <w:multiLevelType w:val="multilevel"/>
    <w:tmpl w:val="1CE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F26B2"/>
    <w:multiLevelType w:val="multilevel"/>
    <w:tmpl w:val="68445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CB46C7"/>
    <w:multiLevelType w:val="multilevel"/>
    <w:tmpl w:val="189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230B7"/>
    <w:multiLevelType w:val="multilevel"/>
    <w:tmpl w:val="18A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AC61BB"/>
    <w:multiLevelType w:val="multilevel"/>
    <w:tmpl w:val="3E943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rPr>
        <w:rFonts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72560ECE"/>
    <w:multiLevelType w:val="multilevel"/>
    <w:tmpl w:val="6436ED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84DF7"/>
    <w:multiLevelType w:val="multilevel"/>
    <w:tmpl w:val="70C01A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3"/>
  </w:num>
  <w:num w:numId="3">
    <w:abstractNumId w:val="19"/>
  </w:num>
  <w:num w:numId="4">
    <w:abstractNumId w:val="26"/>
  </w:num>
  <w:num w:numId="5">
    <w:abstractNumId w:val="34"/>
  </w:num>
  <w:num w:numId="6">
    <w:abstractNumId w:val="2"/>
  </w:num>
  <w:num w:numId="7">
    <w:abstractNumId w:val="10"/>
  </w:num>
  <w:num w:numId="8">
    <w:abstractNumId w:val="17"/>
  </w:num>
  <w:num w:numId="9">
    <w:abstractNumId w:val="17"/>
    <w:lvlOverride w:ilvl="1">
      <w:lvl w:ilvl="1">
        <w:numFmt w:val="decimal"/>
        <w:lvlText w:val="%2."/>
        <w:lvlJc w:val="left"/>
      </w:lvl>
    </w:lvlOverride>
  </w:num>
  <w:num w:numId="10">
    <w:abstractNumId w:val="3"/>
  </w:num>
  <w:num w:numId="11">
    <w:abstractNumId w:val="31"/>
  </w:num>
  <w:num w:numId="12">
    <w:abstractNumId w:val="14"/>
  </w:num>
  <w:num w:numId="13">
    <w:abstractNumId w:val="5"/>
  </w:num>
  <w:num w:numId="14">
    <w:abstractNumId w:val="30"/>
  </w:num>
  <w:num w:numId="15">
    <w:abstractNumId w:val="22"/>
    <w:lvlOverride w:ilvl="0">
      <w:lvl w:ilvl="0">
        <w:numFmt w:val="decimal"/>
        <w:lvlText w:val="%1."/>
        <w:lvlJc w:val="left"/>
      </w:lvl>
    </w:lvlOverride>
  </w:num>
  <w:num w:numId="16">
    <w:abstractNumId w:val="22"/>
    <w:lvlOverride w:ilvl="0">
      <w:lvl w:ilvl="0">
        <w:numFmt w:val="decimal"/>
        <w:lvlText w:val="%1."/>
        <w:lvlJc w:val="left"/>
      </w:lvl>
    </w:lvlOverride>
    <w:lvlOverride w:ilvl="1">
      <w:lvl w:ilvl="1">
        <w:numFmt w:val="decimal"/>
        <w:lvlText w:val="%2."/>
        <w:lvlJc w:val="left"/>
      </w:lvl>
    </w:lvlOverride>
  </w:num>
  <w:num w:numId="17">
    <w:abstractNumId w:val="22"/>
    <w:lvlOverride w:ilvl="0">
      <w:lvl w:ilvl="0">
        <w:numFmt w:val="decimal"/>
        <w:lvlText w:val="%1."/>
        <w:lvlJc w:val="left"/>
      </w:lvl>
    </w:lvlOverride>
    <w:lvlOverride w:ilvl="1">
      <w:lvl w:ilvl="1">
        <w:numFmt w:val="decimal"/>
        <w:lvlText w:val="%2."/>
        <w:lvlJc w:val="left"/>
      </w:lvl>
    </w:lvlOverride>
  </w:num>
  <w:num w:numId="18">
    <w:abstractNumId w:val="22"/>
    <w:lvlOverride w:ilvl="0">
      <w:lvl w:ilvl="0">
        <w:numFmt w:val="decimal"/>
        <w:lvlText w:val="%1."/>
        <w:lvlJc w:val="left"/>
      </w:lvl>
    </w:lvlOverride>
    <w:lvlOverride w:ilvl="1">
      <w:lvl w:ilvl="1">
        <w:numFmt w:val="decimal"/>
        <w:lvlText w:val="%2."/>
        <w:lvlJc w:val="left"/>
        <w:pPr>
          <w:tabs>
            <w:tab w:val="num" w:pos="1440"/>
          </w:tabs>
          <w:ind w:left="1440" w:hanging="360"/>
        </w:pPr>
      </w:lvl>
    </w:lvlOverride>
  </w:num>
  <w:num w:numId="19">
    <w:abstractNumId w:val="29"/>
  </w:num>
  <w:num w:numId="20">
    <w:abstractNumId w:val="11"/>
  </w:num>
  <w:num w:numId="21">
    <w:abstractNumId w:val="16"/>
  </w:num>
  <w:num w:numId="22">
    <w:abstractNumId w:val="24"/>
  </w:num>
  <w:num w:numId="23">
    <w:abstractNumId w:val="15"/>
  </w:num>
  <w:num w:numId="24">
    <w:abstractNumId w:val="7"/>
  </w:num>
  <w:num w:numId="25">
    <w:abstractNumId w:val="18"/>
  </w:num>
  <w:num w:numId="26">
    <w:abstractNumId w:val="1"/>
  </w:num>
  <w:num w:numId="27">
    <w:abstractNumId w:val="23"/>
  </w:num>
  <w:num w:numId="28">
    <w:abstractNumId w:val="13"/>
  </w:num>
  <w:num w:numId="29">
    <w:abstractNumId w:val="21"/>
  </w:num>
  <w:num w:numId="30">
    <w:abstractNumId w:val="32"/>
  </w:num>
  <w:num w:numId="31">
    <w:abstractNumId w:val="12"/>
  </w:num>
  <w:num w:numId="32">
    <w:abstractNumId w:val="35"/>
    <w:lvlOverride w:ilvl="0">
      <w:lvl w:ilvl="0">
        <w:numFmt w:val="decimal"/>
        <w:lvlText w:val="%1."/>
        <w:lvlJc w:val="left"/>
      </w:lvl>
    </w:lvlOverride>
  </w:num>
  <w:num w:numId="33">
    <w:abstractNumId w:val="35"/>
    <w:lvlOverride w:ilvl="0">
      <w:lvl w:ilvl="0">
        <w:numFmt w:val="decimal"/>
        <w:lvlText w:val="%1."/>
        <w:lvlJc w:val="left"/>
      </w:lvl>
    </w:lvlOverride>
  </w:num>
  <w:num w:numId="34">
    <w:abstractNumId w:val="35"/>
    <w:lvlOverride w:ilvl="0">
      <w:lvl w:ilvl="0">
        <w:numFmt w:val="decimal"/>
        <w:lvlText w:val="%1."/>
        <w:lvlJc w:val="left"/>
      </w:lvl>
    </w:lvlOverride>
  </w:num>
  <w:num w:numId="35">
    <w:abstractNumId w:val="9"/>
    <w:lvlOverride w:ilvl="0">
      <w:lvl w:ilvl="0">
        <w:numFmt w:val="decimal"/>
        <w:lvlText w:val="%1."/>
        <w:lvlJc w:val="left"/>
      </w:lvl>
    </w:lvlOverride>
  </w:num>
  <w:num w:numId="36">
    <w:abstractNumId w:val="9"/>
    <w:lvlOverride w:ilvl="0">
      <w:lvl w:ilvl="0">
        <w:numFmt w:val="decimal"/>
        <w:lvlText w:val="%1."/>
        <w:lvlJc w:val="left"/>
      </w:lvl>
    </w:lvlOverride>
  </w:num>
  <w:num w:numId="37">
    <w:abstractNumId w:val="9"/>
    <w:lvlOverride w:ilvl="0">
      <w:lvl w:ilvl="0">
        <w:numFmt w:val="decimal"/>
        <w:lvlText w:val="%1."/>
        <w:lvlJc w:val="left"/>
      </w:lvl>
    </w:lvlOverride>
  </w:num>
  <w:num w:numId="38">
    <w:abstractNumId w:val="28"/>
  </w:num>
  <w:num w:numId="39">
    <w:abstractNumId w:val="8"/>
  </w:num>
  <w:num w:numId="40">
    <w:abstractNumId w:val="25"/>
  </w:num>
  <w:num w:numId="41">
    <w:abstractNumId w:val="20"/>
  </w:num>
  <w:num w:numId="42">
    <w:abstractNumId w:val="4"/>
  </w:num>
  <w:num w:numId="43">
    <w:abstractNumId w:val="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DA"/>
    <w:rsid w:val="000D77B2"/>
    <w:rsid w:val="00360CDA"/>
    <w:rsid w:val="005A0CDA"/>
    <w:rsid w:val="0071364A"/>
    <w:rsid w:val="009D4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9BEF"/>
  <w15:chartTrackingRefBased/>
  <w15:docId w15:val="{45344C3F-F9DC-43EF-9E55-82F46594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B2"/>
    <w:pPr>
      <w:suppressAutoHyphens/>
      <w:spacing w:after="0" w:line="240" w:lineRule="auto"/>
    </w:pPr>
    <w:rPr>
      <w:rFonts w:ascii="Times New Roman" w:eastAsia="MS Mincho" w:hAnsi="Times New Roman" w:cs="Times New Roman"/>
      <w:sz w:val="24"/>
      <w:szCs w:val="24"/>
      <w:lang w:val="en-US" w:eastAsia="zh-CN"/>
    </w:rPr>
  </w:style>
  <w:style w:type="paragraph" w:styleId="3">
    <w:name w:val="heading 3"/>
    <w:basedOn w:val="a"/>
    <w:next w:val="a"/>
    <w:link w:val="30"/>
    <w:qFormat/>
    <w:rsid w:val="000D77B2"/>
    <w:pPr>
      <w:keepNext/>
      <w:keepLines/>
      <w:numPr>
        <w:ilvl w:val="2"/>
        <w:numId w:val="1"/>
      </w:numPr>
      <w:spacing w:before="40"/>
      <w:outlineLvl w:val="2"/>
    </w:pPr>
    <w:rPr>
      <w:rFonts w:ascii="Calibri" w:eastAsia="MS Gothic" w:hAnsi="Calibri" w:cs="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D77B2"/>
    <w:rPr>
      <w:rFonts w:ascii="Calibri" w:eastAsia="MS Gothic" w:hAnsi="Calibri" w:cs="Calibri"/>
      <w:color w:val="243F60"/>
      <w:sz w:val="24"/>
      <w:szCs w:val="24"/>
      <w:lang w:val="x-none" w:eastAsia="zh-CN"/>
    </w:rPr>
  </w:style>
  <w:style w:type="character" w:styleId="a3">
    <w:name w:val="Strong"/>
    <w:basedOn w:val="a0"/>
    <w:uiPriority w:val="22"/>
    <w:qFormat/>
    <w:rsid w:val="000D77B2"/>
    <w:rPr>
      <w:b/>
      <w:bCs/>
    </w:rPr>
  </w:style>
  <w:style w:type="character" w:customStyle="1" w:styleId="vkekvd">
    <w:name w:val="vkekvd"/>
    <w:basedOn w:val="a0"/>
    <w:rsid w:val="000D77B2"/>
  </w:style>
  <w:style w:type="character" w:customStyle="1" w:styleId="t286pc">
    <w:name w:val="t286pc"/>
    <w:basedOn w:val="a0"/>
    <w:rsid w:val="000D77B2"/>
  </w:style>
  <w:style w:type="character" w:styleId="a4">
    <w:name w:val="Hyperlink"/>
    <w:basedOn w:val="a0"/>
    <w:uiPriority w:val="99"/>
    <w:semiHidden/>
    <w:unhideWhenUsed/>
    <w:rsid w:val="000D77B2"/>
    <w:rPr>
      <w:color w:val="0000FF"/>
      <w:u w:val="single"/>
    </w:rPr>
  </w:style>
  <w:style w:type="paragraph" w:styleId="a5">
    <w:name w:val="List Paragraph"/>
    <w:basedOn w:val="a"/>
    <w:uiPriority w:val="34"/>
    <w:qFormat/>
    <w:rsid w:val="000D77B2"/>
    <w:pPr>
      <w:ind w:left="720"/>
      <w:contextualSpacing/>
    </w:pPr>
  </w:style>
  <w:style w:type="character" w:styleId="a6">
    <w:name w:val="Emphasis"/>
    <w:basedOn w:val="a0"/>
    <w:uiPriority w:val="20"/>
    <w:qFormat/>
    <w:rsid w:val="000D7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05580">
      <w:bodyDiv w:val="1"/>
      <w:marLeft w:val="0"/>
      <w:marRight w:val="0"/>
      <w:marTop w:val="0"/>
      <w:marBottom w:val="0"/>
      <w:divBdr>
        <w:top w:val="none" w:sz="0" w:space="0" w:color="auto"/>
        <w:left w:val="none" w:sz="0" w:space="0" w:color="auto"/>
        <w:bottom w:val="none" w:sz="0" w:space="0" w:color="auto"/>
        <w:right w:val="none" w:sz="0" w:space="0" w:color="auto"/>
      </w:divBdr>
      <w:divsChild>
        <w:div w:id="1403983064">
          <w:marLeft w:val="0"/>
          <w:marRight w:val="0"/>
          <w:marTop w:val="450"/>
          <w:marBottom w:val="240"/>
          <w:divBdr>
            <w:top w:val="none" w:sz="0" w:space="0" w:color="auto"/>
            <w:left w:val="none" w:sz="0" w:space="0" w:color="auto"/>
            <w:bottom w:val="none" w:sz="0" w:space="0" w:color="auto"/>
            <w:right w:val="none" w:sz="0" w:space="0" w:color="auto"/>
          </w:divBdr>
        </w:div>
        <w:div w:id="735708948">
          <w:marLeft w:val="0"/>
          <w:marRight w:val="0"/>
          <w:marTop w:val="240"/>
          <w:marBottom w:val="240"/>
          <w:divBdr>
            <w:top w:val="none" w:sz="0" w:space="0" w:color="auto"/>
            <w:left w:val="none" w:sz="0" w:space="0" w:color="auto"/>
            <w:bottom w:val="none" w:sz="0" w:space="0" w:color="auto"/>
            <w:right w:val="none" w:sz="0" w:space="0" w:color="auto"/>
          </w:divBdr>
        </w:div>
        <w:div w:id="1820732271">
          <w:marLeft w:val="0"/>
          <w:marRight w:val="0"/>
          <w:marTop w:val="450"/>
          <w:marBottom w:val="240"/>
          <w:divBdr>
            <w:top w:val="none" w:sz="0" w:space="0" w:color="auto"/>
            <w:left w:val="none" w:sz="0" w:space="0" w:color="auto"/>
            <w:bottom w:val="none" w:sz="0" w:space="0" w:color="auto"/>
            <w:right w:val="none" w:sz="0" w:space="0" w:color="auto"/>
          </w:divBdr>
        </w:div>
        <w:div w:id="1135366941">
          <w:marLeft w:val="0"/>
          <w:marRight w:val="0"/>
          <w:marTop w:val="240"/>
          <w:marBottom w:val="240"/>
          <w:divBdr>
            <w:top w:val="none" w:sz="0" w:space="0" w:color="auto"/>
            <w:left w:val="none" w:sz="0" w:space="0" w:color="auto"/>
            <w:bottom w:val="none" w:sz="0" w:space="0" w:color="auto"/>
            <w:right w:val="none" w:sz="0" w:space="0" w:color="auto"/>
          </w:divBdr>
        </w:div>
        <w:div w:id="243029765">
          <w:marLeft w:val="0"/>
          <w:marRight w:val="0"/>
          <w:marTop w:val="240"/>
          <w:marBottom w:val="240"/>
          <w:divBdr>
            <w:top w:val="none" w:sz="0" w:space="0" w:color="auto"/>
            <w:left w:val="none" w:sz="0" w:space="0" w:color="auto"/>
            <w:bottom w:val="none" w:sz="0" w:space="0" w:color="auto"/>
            <w:right w:val="none" w:sz="0" w:space="0" w:color="auto"/>
          </w:divBdr>
        </w:div>
      </w:divsChild>
    </w:div>
    <w:div w:id="463037732">
      <w:bodyDiv w:val="1"/>
      <w:marLeft w:val="0"/>
      <w:marRight w:val="0"/>
      <w:marTop w:val="0"/>
      <w:marBottom w:val="0"/>
      <w:divBdr>
        <w:top w:val="none" w:sz="0" w:space="0" w:color="auto"/>
        <w:left w:val="none" w:sz="0" w:space="0" w:color="auto"/>
        <w:bottom w:val="none" w:sz="0" w:space="0" w:color="auto"/>
        <w:right w:val="none" w:sz="0" w:space="0" w:color="auto"/>
      </w:divBdr>
      <w:divsChild>
        <w:div w:id="1108507091">
          <w:marLeft w:val="0"/>
          <w:marRight w:val="0"/>
          <w:marTop w:val="150"/>
          <w:marBottom w:val="300"/>
          <w:divBdr>
            <w:top w:val="none" w:sz="0" w:space="0" w:color="auto"/>
            <w:left w:val="none" w:sz="0" w:space="0" w:color="auto"/>
            <w:bottom w:val="none" w:sz="0" w:space="0" w:color="auto"/>
            <w:right w:val="none" w:sz="0" w:space="0" w:color="auto"/>
          </w:divBdr>
        </w:div>
      </w:divsChild>
    </w:div>
    <w:div w:id="514074173">
      <w:bodyDiv w:val="1"/>
      <w:marLeft w:val="0"/>
      <w:marRight w:val="0"/>
      <w:marTop w:val="0"/>
      <w:marBottom w:val="0"/>
      <w:divBdr>
        <w:top w:val="none" w:sz="0" w:space="0" w:color="auto"/>
        <w:left w:val="none" w:sz="0" w:space="0" w:color="auto"/>
        <w:bottom w:val="none" w:sz="0" w:space="0" w:color="auto"/>
        <w:right w:val="none" w:sz="0" w:space="0" w:color="auto"/>
      </w:divBdr>
      <w:divsChild>
        <w:div w:id="994836980">
          <w:marLeft w:val="0"/>
          <w:marRight w:val="0"/>
          <w:marTop w:val="450"/>
          <w:marBottom w:val="240"/>
          <w:divBdr>
            <w:top w:val="none" w:sz="0" w:space="0" w:color="auto"/>
            <w:left w:val="none" w:sz="0" w:space="0" w:color="auto"/>
            <w:bottom w:val="none" w:sz="0" w:space="0" w:color="auto"/>
            <w:right w:val="none" w:sz="0" w:space="0" w:color="auto"/>
          </w:divBdr>
        </w:div>
        <w:div w:id="1732192677">
          <w:marLeft w:val="0"/>
          <w:marRight w:val="0"/>
          <w:marTop w:val="240"/>
          <w:marBottom w:val="240"/>
          <w:divBdr>
            <w:top w:val="none" w:sz="0" w:space="0" w:color="auto"/>
            <w:left w:val="none" w:sz="0" w:space="0" w:color="auto"/>
            <w:bottom w:val="none" w:sz="0" w:space="0" w:color="auto"/>
            <w:right w:val="none" w:sz="0" w:space="0" w:color="auto"/>
          </w:divBdr>
        </w:div>
        <w:div w:id="765999252">
          <w:marLeft w:val="0"/>
          <w:marRight w:val="0"/>
          <w:marTop w:val="450"/>
          <w:marBottom w:val="240"/>
          <w:divBdr>
            <w:top w:val="none" w:sz="0" w:space="0" w:color="auto"/>
            <w:left w:val="none" w:sz="0" w:space="0" w:color="auto"/>
            <w:bottom w:val="none" w:sz="0" w:space="0" w:color="auto"/>
            <w:right w:val="none" w:sz="0" w:space="0" w:color="auto"/>
          </w:divBdr>
        </w:div>
        <w:div w:id="556748751">
          <w:marLeft w:val="0"/>
          <w:marRight w:val="0"/>
          <w:marTop w:val="450"/>
          <w:marBottom w:val="240"/>
          <w:divBdr>
            <w:top w:val="none" w:sz="0" w:space="0" w:color="auto"/>
            <w:left w:val="none" w:sz="0" w:space="0" w:color="auto"/>
            <w:bottom w:val="none" w:sz="0" w:space="0" w:color="auto"/>
            <w:right w:val="none" w:sz="0" w:space="0" w:color="auto"/>
          </w:divBdr>
        </w:div>
        <w:div w:id="1630698151">
          <w:marLeft w:val="0"/>
          <w:marRight w:val="0"/>
          <w:marTop w:val="240"/>
          <w:marBottom w:val="240"/>
          <w:divBdr>
            <w:top w:val="none" w:sz="0" w:space="0" w:color="auto"/>
            <w:left w:val="none" w:sz="0" w:space="0" w:color="auto"/>
            <w:bottom w:val="none" w:sz="0" w:space="0" w:color="auto"/>
            <w:right w:val="none" w:sz="0" w:space="0" w:color="auto"/>
          </w:divBdr>
        </w:div>
        <w:div w:id="386145180">
          <w:marLeft w:val="0"/>
          <w:marRight w:val="0"/>
          <w:marTop w:val="240"/>
          <w:marBottom w:val="240"/>
          <w:divBdr>
            <w:top w:val="none" w:sz="0" w:space="0" w:color="auto"/>
            <w:left w:val="none" w:sz="0" w:space="0" w:color="auto"/>
            <w:bottom w:val="none" w:sz="0" w:space="0" w:color="auto"/>
            <w:right w:val="none" w:sz="0" w:space="0" w:color="auto"/>
          </w:divBdr>
        </w:div>
        <w:div w:id="689262267">
          <w:marLeft w:val="0"/>
          <w:marRight w:val="0"/>
          <w:marTop w:val="240"/>
          <w:marBottom w:val="240"/>
          <w:divBdr>
            <w:top w:val="none" w:sz="0" w:space="0" w:color="auto"/>
            <w:left w:val="none" w:sz="0" w:space="0" w:color="auto"/>
            <w:bottom w:val="none" w:sz="0" w:space="0" w:color="auto"/>
            <w:right w:val="none" w:sz="0" w:space="0" w:color="auto"/>
          </w:divBdr>
        </w:div>
        <w:div w:id="1523862055">
          <w:marLeft w:val="0"/>
          <w:marRight w:val="0"/>
          <w:marTop w:val="450"/>
          <w:marBottom w:val="240"/>
          <w:divBdr>
            <w:top w:val="none" w:sz="0" w:space="0" w:color="auto"/>
            <w:left w:val="none" w:sz="0" w:space="0" w:color="auto"/>
            <w:bottom w:val="none" w:sz="0" w:space="0" w:color="auto"/>
            <w:right w:val="none" w:sz="0" w:space="0" w:color="auto"/>
          </w:divBdr>
        </w:div>
        <w:div w:id="1259366966">
          <w:marLeft w:val="0"/>
          <w:marRight w:val="0"/>
          <w:marTop w:val="240"/>
          <w:marBottom w:val="240"/>
          <w:divBdr>
            <w:top w:val="none" w:sz="0" w:space="0" w:color="auto"/>
            <w:left w:val="none" w:sz="0" w:space="0" w:color="auto"/>
            <w:bottom w:val="none" w:sz="0" w:space="0" w:color="auto"/>
            <w:right w:val="none" w:sz="0" w:space="0" w:color="auto"/>
          </w:divBdr>
        </w:div>
        <w:div w:id="1073701687">
          <w:marLeft w:val="0"/>
          <w:marRight w:val="0"/>
          <w:marTop w:val="450"/>
          <w:marBottom w:val="240"/>
          <w:divBdr>
            <w:top w:val="none" w:sz="0" w:space="0" w:color="auto"/>
            <w:left w:val="none" w:sz="0" w:space="0" w:color="auto"/>
            <w:bottom w:val="none" w:sz="0" w:space="0" w:color="auto"/>
            <w:right w:val="none" w:sz="0" w:space="0" w:color="auto"/>
          </w:divBdr>
        </w:div>
        <w:div w:id="234820505">
          <w:marLeft w:val="0"/>
          <w:marRight w:val="0"/>
          <w:marTop w:val="240"/>
          <w:marBottom w:val="240"/>
          <w:divBdr>
            <w:top w:val="none" w:sz="0" w:space="0" w:color="auto"/>
            <w:left w:val="none" w:sz="0" w:space="0" w:color="auto"/>
            <w:bottom w:val="none" w:sz="0" w:space="0" w:color="auto"/>
            <w:right w:val="none" w:sz="0" w:space="0" w:color="auto"/>
          </w:divBdr>
        </w:div>
        <w:div w:id="1581477344">
          <w:marLeft w:val="0"/>
          <w:marRight w:val="0"/>
          <w:marTop w:val="240"/>
          <w:marBottom w:val="240"/>
          <w:divBdr>
            <w:top w:val="none" w:sz="0" w:space="0" w:color="auto"/>
            <w:left w:val="none" w:sz="0" w:space="0" w:color="auto"/>
            <w:bottom w:val="none" w:sz="0" w:space="0" w:color="auto"/>
            <w:right w:val="none" w:sz="0" w:space="0" w:color="auto"/>
          </w:divBdr>
        </w:div>
        <w:div w:id="1971204627">
          <w:marLeft w:val="0"/>
          <w:marRight w:val="0"/>
          <w:marTop w:val="450"/>
          <w:marBottom w:val="240"/>
          <w:divBdr>
            <w:top w:val="none" w:sz="0" w:space="0" w:color="auto"/>
            <w:left w:val="none" w:sz="0" w:space="0" w:color="auto"/>
            <w:bottom w:val="none" w:sz="0" w:space="0" w:color="auto"/>
            <w:right w:val="none" w:sz="0" w:space="0" w:color="auto"/>
          </w:divBdr>
        </w:div>
        <w:div w:id="558905513">
          <w:marLeft w:val="0"/>
          <w:marRight w:val="0"/>
          <w:marTop w:val="450"/>
          <w:marBottom w:val="240"/>
          <w:divBdr>
            <w:top w:val="none" w:sz="0" w:space="0" w:color="auto"/>
            <w:left w:val="none" w:sz="0" w:space="0" w:color="auto"/>
            <w:bottom w:val="none" w:sz="0" w:space="0" w:color="auto"/>
            <w:right w:val="none" w:sz="0" w:space="0" w:color="auto"/>
          </w:divBdr>
        </w:div>
        <w:div w:id="1405302668">
          <w:marLeft w:val="0"/>
          <w:marRight w:val="0"/>
          <w:marTop w:val="240"/>
          <w:marBottom w:val="240"/>
          <w:divBdr>
            <w:top w:val="none" w:sz="0" w:space="0" w:color="auto"/>
            <w:left w:val="none" w:sz="0" w:space="0" w:color="auto"/>
            <w:bottom w:val="none" w:sz="0" w:space="0" w:color="auto"/>
            <w:right w:val="none" w:sz="0" w:space="0" w:color="auto"/>
          </w:divBdr>
        </w:div>
      </w:divsChild>
    </w:div>
    <w:div w:id="803623620">
      <w:bodyDiv w:val="1"/>
      <w:marLeft w:val="0"/>
      <w:marRight w:val="0"/>
      <w:marTop w:val="0"/>
      <w:marBottom w:val="0"/>
      <w:divBdr>
        <w:top w:val="none" w:sz="0" w:space="0" w:color="auto"/>
        <w:left w:val="none" w:sz="0" w:space="0" w:color="auto"/>
        <w:bottom w:val="none" w:sz="0" w:space="0" w:color="auto"/>
        <w:right w:val="none" w:sz="0" w:space="0" w:color="auto"/>
      </w:divBdr>
      <w:divsChild>
        <w:div w:id="1340619475">
          <w:marLeft w:val="0"/>
          <w:marRight w:val="0"/>
          <w:marTop w:val="450"/>
          <w:marBottom w:val="240"/>
          <w:divBdr>
            <w:top w:val="none" w:sz="0" w:space="0" w:color="auto"/>
            <w:left w:val="none" w:sz="0" w:space="0" w:color="auto"/>
            <w:bottom w:val="none" w:sz="0" w:space="0" w:color="auto"/>
            <w:right w:val="none" w:sz="0" w:space="0" w:color="auto"/>
          </w:divBdr>
        </w:div>
        <w:div w:id="182979288">
          <w:marLeft w:val="0"/>
          <w:marRight w:val="0"/>
          <w:marTop w:val="450"/>
          <w:marBottom w:val="240"/>
          <w:divBdr>
            <w:top w:val="none" w:sz="0" w:space="0" w:color="auto"/>
            <w:left w:val="none" w:sz="0" w:space="0" w:color="auto"/>
            <w:bottom w:val="none" w:sz="0" w:space="0" w:color="auto"/>
            <w:right w:val="none" w:sz="0" w:space="0" w:color="auto"/>
          </w:divBdr>
        </w:div>
        <w:div w:id="181478181">
          <w:marLeft w:val="0"/>
          <w:marRight w:val="0"/>
          <w:marTop w:val="450"/>
          <w:marBottom w:val="240"/>
          <w:divBdr>
            <w:top w:val="none" w:sz="0" w:space="0" w:color="auto"/>
            <w:left w:val="none" w:sz="0" w:space="0" w:color="auto"/>
            <w:bottom w:val="none" w:sz="0" w:space="0" w:color="auto"/>
            <w:right w:val="none" w:sz="0" w:space="0" w:color="auto"/>
          </w:divBdr>
        </w:div>
        <w:div w:id="1560822623">
          <w:marLeft w:val="0"/>
          <w:marRight w:val="0"/>
          <w:marTop w:val="450"/>
          <w:marBottom w:val="240"/>
          <w:divBdr>
            <w:top w:val="none" w:sz="0" w:space="0" w:color="auto"/>
            <w:left w:val="none" w:sz="0" w:space="0" w:color="auto"/>
            <w:bottom w:val="none" w:sz="0" w:space="0" w:color="auto"/>
            <w:right w:val="none" w:sz="0" w:space="0" w:color="auto"/>
          </w:divBdr>
        </w:div>
        <w:div w:id="729159074">
          <w:marLeft w:val="0"/>
          <w:marRight w:val="0"/>
          <w:marTop w:val="450"/>
          <w:marBottom w:val="240"/>
          <w:divBdr>
            <w:top w:val="none" w:sz="0" w:space="0" w:color="auto"/>
            <w:left w:val="none" w:sz="0" w:space="0" w:color="auto"/>
            <w:bottom w:val="none" w:sz="0" w:space="0" w:color="auto"/>
            <w:right w:val="none" w:sz="0" w:space="0" w:color="auto"/>
          </w:divBdr>
        </w:div>
        <w:div w:id="1777214653">
          <w:marLeft w:val="0"/>
          <w:marRight w:val="0"/>
          <w:marTop w:val="450"/>
          <w:marBottom w:val="240"/>
          <w:divBdr>
            <w:top w:val="none" w:sz="0" w:space="0" w:color="auto"/>
            <w:left w:val="none" w:sz="0" w:space="0" w:color="auto"/>
            <w:bottom w:val="none" w:sz="0" w:space="0" w:color="auto"/>
            <w:right w:val="none" w:sz="0" w:space="0" w:color="auto"/>
          </w:divBdr>
        </w:div>
        <w:div w:id="474684782">
          <w:marLeft w:val="0"/>
          <w:marRight w:val="0"/>
          <w:marTop w:val="450"/>
          <w:marBottom w:val="240"/>
          <w:divBdr>
            <w:top w:val="none" w:sz="0" w:space="0" w:color="auto"/>
            <w:left w:val="none" w:sz="0" w:space="0" w:color="auto"/>
            <w:bottom w:val="none" w:sz="0" w:space="0" w:color="auto"/>
            <w:right w:val="none" w:sz="0" w:space="0" w:color="auto"/>
          </w:divBdr>
        </w:div>
        <w:div w:id="1350372325">
          <w:marLeft w:val="0"/>
          <w:marRight w:val="0"/>
          <w:marTop w:val="450"/>
          <w:marBottom w:val="240"/>
          <w:divBdr>
            <w:top w:val="none" w:sz="0" w:space="0" w:color="auto"/>
            <w:left w:val="none" w:sz="0" w:space="0" w:color="auto"/>
            <w:bottom w:val="none" w:sz="0" w:space="0" w:color="auto"/>
            <w:right w:val="none" w:sz="0" w:space="0" w:color="auto"/>
          </w:divBdr>
        </w:div>
      </w:divsChild>
    </w:div>
    <w:div w:id="1036202019">
      <w:bodyDiv w:val="1"/>
      <w:marLeft w:val="0"/>
      <w:marRight w:val="0"/>
      <w:marTop w:val="0"/>
      <w:marBottom w:val="0"/>
      <w:divBdr>
        <w:top w:val="none" w:sz="0" w:space="0" w:color="auto"/>
        <w:left w:val="none" w:sz="0" w:space="0" w:color="auto"/>
        <w:bottom w:val="none" w:sz="0" w:space="0" w:color="auto"/>
        <w:right w:val="none" w:sz="0" w:space="0" w:color="auto"/>
      </w:divBdr>
    </w:div>
    <w:div w:id="1141114712">
      <w:bodyDiv w:val="1"/>
      <w:marLeft w:val="0"/>
      <w:marRight w:val="0"/>
      <w:marTop w:val="0"/>
      <w:marBottom w:val="0"/>
      <w:divBdr>
        <w:top w:val="none" w:sz="0" w:space="0" w:color="auto"/>
        <w:left w:val="none" w:sz="0" w:space="0" w:color="auto"/>
        <w:bottom w:val="none" w:sz="0" w:space="0" w:color="auto"/>
        <w:right w:val="none" w:sz="0" w:space="0" w:color="auto"/>
      </w:divBdr>
      <w:divsChild>
        <w:div w:id="998193782">
          <w:marLeft w:val="0"/>
          <w:marRight w:val="0"/>
          <w:marTop w:val="0"/>
          <w:marBottom w:val="0"/>
          <w:divBdr>
            <w:top w:val="none" w:sz="0" w:space="0" w:color="auto"/>
            <w:left w:val="none" w:sz="0" w:space="0" w:color="auto"/>
            <w:bottom w:val="none" w:sz="0" w:space="0" w:color="auto"/>
            <w:right w:val="none" w:sz="0" w:space="0" w:color="auto"/>
          </w:divBdr>
          <w:divsChild>
            <w:div w:id="1146241734">
              <w:marLeft w:val="0"/>
              <w:marRight w:val="0"/>
              <w:marTop w:val="360"/>
              <w:marBottom w:val="0"/>
              <w:divBdr>
                <w:top w:val="none" w:sz="0" w:space="0" w:color="auto"/>
                <w:left w:val="none" w:sz="0" w:space="0" w:color="auto"/>
                <w:bottom w:val="none" w:sz="0" w:space="0" w:color="auto"/>
                <w:right w:val="none" w:sz="0" w:space="0" w:color="auto"/>
              </w:divBdr>
              <w:divsChild>
                <w:div w:id="28454693">
                  <w:marLeft w:val="0"/>
                  <w:marRight w:val="0"/>
                  <w:marTop w:val="0"/>
                  <w:marBottom w:val="0"/>
                  <w:divBdr>
                    <w:top w:val="none" w:sz="0" w:space="0" w:color="auto"/>
                    <w:left w:val="none" w:sz="0" w:space="0" w:color="auto"/>
                    <w:bottom w:val="none" w:sz="0" w:space="0" w:color="auto"/>
                    <w:right w:val="none" w:sz="0" w:space="0" w:color="auto"/>
                  </w:divBdr>
                  <w:divsChild>
                    <w:div w:id="884945486">
                      <w:marLeft w:val="0"/>
                      <w:marRight w:val="0"/>
                      <w:marTop w:val="0"/>
                      <w:marBottom w:val="0"/>
                      <w:divBdr>
                        <w:top w:val="none" w:sz="0" w:space="0" w:color="auto"/>
                        <w:left w:val="none" w:sz="0" w:space="0" w:color="auto"/>
                        <w:bottom w:val="none" w:sz="0" w:space="0" w:color="auto"/>
                        <w:right w:val="none" w:sz="0" w:space="0" w:color="auto"/>
                      </w:divBdr>
                      <w:divsChild>
                        <w:div w:id="1528712085">
                          <w:marLeft w:val="0"/>
                          <w:marRight w:val="0"/>
                          <w:marTop w:val="0"/>
                          <w:marBottom w:val="0"/>
                          <w:divBdr>
                            <w:top w:val="none" w:sz="0" w:space="0" w:color="auto"/>
                            <w:left w:val="none" w:sz="0" w:space="0" w:color="auto"/>
                            <w:bottom w:val="none" w:sz="0" w:space="0" w:color="auto"/>
                            <w:right w:val="none" w:sz="0" w:space="0" w:color="auto"/>
                          </w:divBdr>
                          <w:divsChild>
                            <w:div w:id="1205485244">
                              <w:marLeft w:val="0"/>
                              <w:marRight w:val="0"/>
                              <w:marTop w:val="0"/>
                              <w:marBottom w:val="0"/>
                              <w:divBdr>
                                <w:top w:val="none" w:sz="0" w:space="0" w:color="auto"/>
                                <w:left w:val="none" w:sz="0" w:space="0" w:color="auto"/>
                                <w:bottom w:val="none" w:sz="0" w:space="0" w:color="auto"/>
                                <w:right w:val="none" w:sz="0" w:space="0" w:color="auto"/>
                              </w:divBdr>
                              <w:divsChild>
                                <w:div w:id="2108229761">
                                  <w:marLeft w:val="0"/>
                                  <w:marRight w:val="0"/>
                                  <w:marTop w:val="0"/>
                                  <w:marBottom w:val="0"/>
                                  <w:divBdr>
                                    <w:top w:val="none" w:sz="0" w:space="0" w:color="auto"/>
                                    <w:left w:val="none" w:sz="0" w:space="0" w:color="auto"/>
                                    <w:bottom w:val="none" w:sz="0" w:space="0" w:color="auto"/>
                                    <w:right w:val="none" w:sz="0" w:space="0" w:color="auto"/>
                                  </w:divBdr>
                                  <w:divsChild>
                                    <w:div w:id="85155670">
                                      <w:marLeft w:val="0"/>
                                      <w:marRight w:val="0"/>
                                      <w:marTop w:val="0"/>
                                      <w:marBottom w:val="0"/>
                                      <w:divBdr>
                                        <w:top w:val="none" w:sz="0" w:space="0" w:color="auto"/>
                                        <w:left w:val="none" w:sz="0" w:space="0" w:color="auto"/>
                                        <w:bottom w:val="none" w:sz="0" w:space="0" w:color="auto"/>
                                        <w:right w:val="none" w:sz="0" w:space="0" w:color="auto"/>
                                      </w:divBdr>
                                      <w:divsChild>
                                        <w:div w:id="1400791377">
                                          <w:marLeft w:val="0"/>
                                          <w:marRight w:val="0"/>
                                          <w:marTop w:val="0"/>
                                          <w:marBottom w:val="0"/>
                                          <w:divBdr>
                                            <w:top w:val="none" w:sz="0" w:space="0" w:color="auto"/>
                                            <w:left w:val="none" w:sz="0" w:space="0" w:color="auto"/>
                                            <w:bottom w:val="none" w:sz="0" w:space="0" w:color="auto"/>
                                            <w:right w:val="none" w:sz="0" w:space="0" w:color="auto"/>
                                          </w:divBdr>
                                          <w:divsChild>
                                            <w:div w:id="488252937">
                                              <w:marLeft w:val="0"/>
                                              <w:marRight w:val="0"/>
                                              <w:marTop w:val="450"/>
                                              <w:marBottom w:val="240"/>
                                              <w:divBdr>
                                                <w:top w:val="none" w:sz="0" w:space="0" w:color="auto"/>
                                                <w:left w:val="none" w:sz="0" w:space="0" w:color="auto"/>
                                                <w:bottom w:val="none" w:sz="0" w:space="0" w:color="auto"/>
                                                <w:right w:val="none" w:sz="0" w:space="0" w:color="auto"/>
                                              </w:divBdr>
                                            </w:div>
                                            <w:div w:id="2108117175">
                                              <w:marLeft w:val="0"/>
                                              <w:marRight w:val="0"/>
                                              <w:marTop w:val="450"/>
                                              <w:marBottom w:val="240"/>
                                              <w:divBdr>
                                                <w:top w:val="none" w:sz="0" w:space="0" w:color="auto"/>
                                                <w:left w:val="none" w:sz="0" w:space="0" w:color="auto"/>
                                                <w:bottom w:val="none" w:sz="0" w:space="0" w:color="auto"/>
                                                <w:right w:val="none" w:sz="0" w:space="0" w:color="auto"/>
                                              </w:divBdr>
                                            </w:div>
                                            <w:div w:id="772286515">
                                              <w:marLeft w:val="0"/>
                                              <w:marRight w:val="0"/>
                                              <w:marTop w:val="450"/>
                                              <w:marBottom w:val="240"/>
                                              <w:divBdr>
                                                <w:top w:val="none" w:sz="0" w:space="0" w:color="auto"/>
                                                <w:left w:val="none" w:sz="0" w:space="0" w:color="auto"/>
                                                <w:bottom w:val="none" w:sz="0" w:space="0" w:color="auto"/>
                                                <w:right w:val="none" w:sz="0" w:space="0" w:color="auto"/>
                                              </w:divBdr>
                                            </w:div>
                                            <w:div w:id="1235045581">
                                              <w:marLeft w:val="0"/>
                                              <w:marRight w:val="0"/>
                                              <w:marTop w:val="450"/>
                                              <w:marBottom w:val="240"/>
                                              <w:divBdr>
                                                <w:top w:val="none" w:sz="0" w:space="0" w:color="auto"/>
                                                <w:left w:val="none" w:sz="0" w:space="0" w:color="auto"/>
                                                <w:bottom w:val="none" w:sz="0" w:space="0" w:color="auto"/>
                                                <w:right w:val="none" w:sz="0" w:space="0" w:color="auto"/>
                                              </w:divBdr>
                                            </w:div>
                                            <w:div w:id="12581738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686107">
      <w:bodyDiv w:val="1"/>
      <w:marLeft w:val="0"/>
      <w:marRight w:val="0"/>
      <w:marTop w:val="0"/>
      <w:marBottom w:val="0"/>
      <w:divBdr>
        <w:top w:val="none" w:sz="0" w:space="0" w:color="auto"/>
        <w:left w:val="none" w:sz="0" w:space="0" w:color="auto"/>
        <w:bottom w:val="none" w:sz="0" w:space="0" w:color="auto"/>
        <w:right w:val="none" w:sz="0" w:space="0" w:color="auto"/>
      </w:divBdr>
      <w:divsChild>
        <w:div w:id="502204060">
          <w:marLeft w:val="0"/>
          <w:marRight w:val="0"/>
          <w:marTop w:val="450"/>
          <w:marBottom w:val="240"/>
          <w:divBdr>
            <w:top w:val="none" w:sz="0" w:space="0" w:color="auto"/>
            <w:left w:val="none" w:sz="0" w:space="0" w:color="auto"/>
            <w:bottom w:val="none" w:sz="0" w:space="0" w:color="auto"/>
            <w:right w:val="none" w:sz="0" w:space="0" w:color="auto"/>
          </w:divBdr>
        </w:div>
        <w:div w:id="708604419">
          <w:marLeft w:val="0"/>
          <w:marRight w:val="0"/>
          <w:marTop w:val="450"/>
          <w:marBottom w:val="240"/>
          <w:divBdr>
            <w:top w:val="none" w:sz="0" w:space="0" w:color="auto"/>
            <w:left w:val="none" w:sz="0" w:space="0" w:color="auto"/>
            <w:bottom w:val="none" w:sz="0" w:space="0" w:color="auto"/>
            <w:right w:val="none" w:sz="0" w:space="0" w:color="auto"/>
          </w:divBdr>
        </w:div>
        <w:div w:id="1867330724">
          <w:marLeft w:val="0"/>
          <w:marRight w:val="0"/>
          <w:marTop w:val="450"/>
          <w:marBottom w:val="240"/>
          <w:divBdr>
            <w:top w:val="none" w:sz="0" w:space="0" w:color="auto"/>
            <w:left w:val="none" w:sz="0" w:space="0" w:color="auto"/>
            <w:bottom w:val="none" w:sz="0" w:space="0" w:color="auto"/>
            <w:right w:val="none" w:sz="0" w:space="0" w:color="auto"/>
          </w:divBdr>
        </w:div>
      </w:divsChild>
    </w:div>
    <w:div w:id="1678581158">
      <w:bodyDiv w:val="1"/>
      <w:marLeft w:val="0"/>
      <w:marRight w:val="0"/>
      <w:marTop w:val="0"/>
      <w:marBottom w:val="0"/>
      <w:divBdr>
        <w:top w:val="none" w:sz="0" w:space="0" w:color="auto"/>
        <w:left w:val="none" w:sz="0" w:space="0" w:color="auto"/>
        <w:bottom w:val="none" w:sz="0" w:space="0" w:color="auto"/>
        <w:right w:val="none" w:sz="0" w:space="0" w:color="auto"/>
      </w:divBdr>
      <w:divsChild>
        <w:div w:id="705759379">
          <w:marLeft w:val="0"/>
          <w:marRight w:val="0"/>
          <w:marTop w:val="240"/>
          <w:marBottom w:val="240"/>
          <w:divBdr>
            <w:top w:val="none" w:sz="0" w:space="0" w:color="auto"/>
            <w:left w:val="none" w:sz="0" w:space="0" w:color="auto"/>
            <w:bottom w:val="none" w:sz="0" w:space="0" w:color="auto"/>
            <w:right w:val="none" w:sz="0" w:space="0" w:color="auto"/>
          </w:divBdr>
        </w:div>
        <w:div w:id="70202201">
          <w:marLeft w:val="0"/>
          <w:marRight w:val="0"/>
          <w:marTop w:val="450"/>
          <w:marBottom w:val="240"/>
          <w:divBdr>
            <w:top w:val="none" w:sz="0" w:space="0" w:color="auto"/>
            <w:left w:val="none" w:sz="0" w:space="0" w:color="auto"/>
            <w:bottom w:val="none" w:sz="0" w:space="0" w:color="auto"/>
            <w:right w:val="none" w:sz="0" w:space="0" w:color="auto"/>
          </w:divBdr>
        </w:div>
        <w:div w:id="1826967223">
          <w:marLeft w:val="0"/>
          <w:marRight w:val="0"/>
          <w:marTop w:val="240"/>
          <w:marBottom w:val="240"/>
          <w:divBdr>
            <w:top w:val="none" w:sz="0" w:space="0" w:color="auto"/>
            <w:left w:val="none" w:sz="0" w:space="0" w:color="auto"/>
            <w:bottom w:val="none" w:sz="0" w:space="0" w:color="auto"/>
            <w:right w:val="none" w:sz="0" w:space="0" w:color="auto"/>
          </w:divBdr>
        </w:div>
        <w:div w:id="351297915">
          <w:marLeft w:val="0"/>
          <w:marRight w:val="0"/>
          <w:marTop w:val="450"/>
          <w:marBottom w:val="240"/>
          <w:divBdr>
            <w:top w:val="none" w:sz="0" w:space="0" w:color="auto"/>
            <w:left w:val="none" w:sz="0" w:space="0" w:color="auto"/>
            <w:bottom w:val="none" w:sz="0" w:space="0" w:color="auto"/>
            <w:right w:val="none" w:sz="0" w:space="0" w:color="auto"/>
          </w:divBdr>
        </w:div>
        <w:div w:id="1453590716">
          <w:marLeft w:val="0"/>
          <w:marRight w:val="0"/>
          <w:marTop w:val="240"/>
          <w:marBottom w:val="240"/>
          <w:divBdr>
            <w:top w:val="none" w:sz="0" w:space="0" w:color="auto"/>
            <w:left w:val="none" w:sz="0" w:space="0" w:color="auto"/>
            <w:bottom w:val="none" w:sz="0" w:space="0" w:color="auto"/>
            <w:right w:val="none" w:sz="0" w:space="0" w:color="auto"/>
          </w:divBdr>
        </w:div>
        <w:div w:id="1724407357">
          <w:marLeft w:val="0"/>
          <w:marRight w:val="0"/>
          <w:marTop w:val="450"/>
          <w:marBottom w:val="240"/>
          <w:divBdr>
            <w:top w:val="none" w:sz="0" w:space="0" w:color="auto"/>
            <w:left w:val="none" w:sz="0" w:space="0" w:color="auto"/>
            <w:bottom w:val="none" w:sz="0" w:space="0" w:color="auto"/>
            <w:right w:val="none" w:sz="0" w:space="0" w:color="auto"/>
          </w:divBdr>
        </w:div>
        <w:div w:id="1620841023">
          <w:marLeft w:val="0"/>
          <w:marRight w:val="0"/>
          <w:marTop w:val="240"/>
          <w:marBottom w:val="240"/>
          <w:divBdr>
            <w:top w:val="none" w:sz="0" w:space="0" w:color="auto"/>
            <w:left w:val="none" w:sz="0" w:space="0" w:color="auto"/>
            <w:bottom w:val="none" w:sz="0" w:space="0" w:color="auto"/>
            <w:right w:val="none" w:sz="0" w:space="0" w:color="auto"/>
          </w:divBdr>
        </w:div>
        <w:div w:id="1575358822">
          <w:marLeft w:val="0"/>
          <w:marRight w:val="0"/>
          <w:marTop w:val="240"/>
          <w:marBottom w:val="240"/>
          <w:divBdr>
            <w:top w:val="none" w:sz="0" w:space="0" w:color="auto"/>
            <w:left w:val="none" w:sz="0" w:space="0" w:color="auto"/>
            <w:bottom w:val="none" w:sz="0" w:space="0" w:color="auto"/>
            <w:right w:val="none" w:sz="0" w:space="0" w:color="auto"/>
          </w:divBdr>
        </w:div>
      </w:divsChild>
    </w:div>
    <w:div w:id="1768191324">
      <w:bodyDiv w:val="1"/>
      <w:marLeft w:val="0"/>
      <w:marRight w:val="0"/>
      <w:marTop w:val="0"/>
      <w:marBottom w:val="0"/>
      <w:divBdr>
        <w:top w:val="none" w:sz="0" w:space="0" w:color="auto"/>
        <w:left w:val="none" w:sz="0" w:space="0" w:color="auto"/>
        <w:bottom w:val="none" w:sz="0" w:space="0" w:color="auto"/>
        <w:right w:val="none" w:sz="0" w:space="0" w:color="auto"/>
      </w:divBdr>
      <w:divsChild>
        <w:div w:id="1840340981">
          <w:marLeft w:val="0"/>
          <w:marRight w:val="0"/>
          <w:marTop w:val="450"/>
          <w:marBottom w:val="240"/>
          <w:divBdr>
            <w:top w:val="none" w:sz="0" w:space="0" w:color="auto"/>
            <w:left w:val="none" w:sz="0" w:space="0" w:color="auto"/>
            <w:bottom w:val="none" w:sz="0" w:space="0" w:color="auto"/>
            <w:right w:val="none" w:sz="0" w:space="0" w:color="auto"/>
          </w:divBdr>
        </w:div>
        <w:div w:id="663893104">
          <w:marLeft w:val="0"/>
          <w:marRight w:val="0"/>
          <w:marTop w:val="450"/>
          <w:marBottom w:val="240"/>
          <w:divBdr>
            <w:top w:val="none" w:sz="0" w:space="0" w:color="auto"/>
            <w:left w:val="none" w:sz="0" w:space="0" w:color="auto"/>
            <w:bottom w:val="none" w:sz="0" w:space="0" w:color="auto"/>
            <w:right w:val="none" w:sz="0" w:space="0" w:color="auto"/>
          </w:divBdr>
        </w:div>
        <w:div w:id="1898668201">
          <w:marLeft w:val="0"/>
          <w:marRight w:val="0"/>
          <w:marTop w:val="450"/>
          <w:marBottom w:val="240"/>
          <w:divBdr>
            <w:top w:val="none" w:sz="0" w:space="0" w:color="auto"/>
            <w:left w:val="none" w:sz="0" w:space="0" w:color="auto"/>
            <w:bottom w:val="none" w:sz="0" w:space="0" w:color="auto"/>
            <w:right w:val="none" w:sz="0" w:space="0" w:color="auto"/>
          </w:divBdr>
        </w:div>
      </w:divsChild>
    </w:div>
    <w:div w:id="1799374086">
      <w:bodyDiv w:val="1"/>
      <w:marLeft w:val="0"/>
      <w:marRight w:val="0"/>
      <w:marTop w:val="0"/>
      <w:marBottom w:val="0"/>
      <w:divBdr>
        <w:top w:val="none" w:sz="0" w:space="0" w:color="auto"/>
        <w:left w:val="none" w:sz="0" w:space="0" w:color="auto"/>
        <w:bottom w:val="none" w:sz="0" w:space="0" w:color="auto"/>
        <w:right w:val="none" w:sz="0" w:space="0" w:color="auto"/>
      </w:divBdr>
      <w:divsChild>
        <w:div w:id="1210340230">
          <w:marLeft w:val="0"/>
          <w:marRight w:val="0"/>
          <w:marTop w:val="240"/>
          <w:marBottom w:val="240"/>
          <w:divBdr>
            <w:top w:val="none" w:sz="0" w:space="0" w:color="auto"/>
            <w:left w:val="none" w:sz="0" w:space="0" w:color="auto"/>
            <w:bottom w:val="none" w:sz="0" w:space="0" w:color="auto"/>
            <w:right w:val="none" w:sz="0" w:space="0" w:color="auto"/>
          </w:divBdr>
        </w:div>
        <w:div w:id="1839802619">
          <w:marLeft w:val="0"/>
          <w:marRight w:val="0"/>
          <w:marTop w:val="450"/>
          <w:marBottom w:val="240"/>
          <w:divBdr>
            <w:top w:val="none" w:sz="0" w:space="0" w:color="auto"/>
            <w:left w:val="none" w:sz="0" w:space="0" w:color="auto"/>
            <w:bottom w:val="none" w:sz="0" w:space="0" w:color="auto"/>
            <w:right w:val="none" w:sz="0" w:space="0" w:color="auto"/>
          </w:divBdr>
        </w:div>
        <w:div w:id="1085108256">
          <w:marLeft w:val="0"/>
          <w:marRight w:val="0"/>
          <w:marTop w:val="240"/>
          <w:marBottom w:val="240"/>
          <w:divBdr>
            <w:top w:val="none" w:sz="0" w:space="0" w:color="auto"/>
            <w:left w:val="none" w:sz="0" w:space="0" w:color="auto"/>
            <w:bottom w:val="none" w:sz="0" w:space="0" w:color="auto"/>
            <w:right w:val="none" w:sz="0" w:space="0" w:color="auto"/>
          </w:divBdr>
        </w:div>
        <w:div w:id="873076314">
          <w:marLeft w:val="0"/>
          <w:marRight w:val="0"/>
          <w:marTop w:val="450"/>
          <w:marBottom w:val="240"/>
          <w:divBdr>
            <w:top w:val="none" w:sz="0" w:space="0" w:color="auto"/>
            <w:left w:val="none" w:sz="0" w:space="0" w:color="auto"/>
            <w:bottom w:val="none" w:sz="0" w:space="0" w:color="auto"/>
            <w:right w:val="none" w:sz="0" w:space="0" w:color="auto"/>
          </w:divBdr>
        </w:div>
        <w:div w:id="359362058">
          <w:marLeft w:val="0"/>
          <w:marRight w:val="0"/>
          <w:marTop w:val="240"/>
          <w:marBottom w:val="240"/>
          <w:divBdr>
            <w:top w:val="none" w:sz="0" w:space="0" w:color="auto"/>
            <w:left w:val="none" w:sz="0" w:space="0" w:color="auto"/>
            <w:bottom w:val="none" w:sz="0" w:space="0" w:color="auto"/>
            <w:right w:val="none" w:sz="0" w:space="0" w:color="auto"/>
          </w:divBdr>
        </w:div>
        <w:div w:id="679891738">
          <w:marLeft w:val="0"/>
          <w:marRight w:val="0"/>
          <w:marTop w:val="450"/>
          <w:marBottom w:val="240"/>
          <w:divBdr>
            <w:top w:val="none" w:sz="0" w:space="0" w:color="auto"/>
            <w:left w:val="none" w:sz="0" w:space="0" w:color="auto"/>
            <w:bottom w:val="none" w:sz="0" w:space="0" w:color="auto"/>
            <w:right w:val="none" w:sz="0" w:space="0" w:color="auto"/>
          </w:divBdr>
        </w:div>
        <w:div w:id="828400301">
          <w:marLeft w:val="0"/>
          <w:marRight w:val="0"/>
          <w:marTop w:val="240"/>
          <w:marBottom w:val="240"/>
          <w:divBdr>
            <w:top w:val="none" w:sz="0" w:space="0" w:color="auto"/>
            <w:left w:val="none" w:sz="0" w:space="0" w:color="auto"/>
            <w:bottom w:val="none" w:sz="0" w:space="0" w:color="auto"/>
            <w:right w:val="none" w:sz="0" w:space="0" w:color="auto"/>
          </w:divBdr>
        </w:div>
        <w:div w:id="649944184">
          <w:marLeft w:val="0"/>
          <w:marRight w:val="0"/>
          <w:marTop w:val="450"/>
          <w:marBottom w:val="240"/>
          <w:divBdr>
            <w:top w:val="none" w:sz="0" w:space="0" w:color="auto"/>
            <w:left w:val="none" w:sz="0" w:space="0" w:color="auto"/>
            <w:bottom w:val="none" w:sz="0" w:space="0" w:color="auto"/>
            <w:right w:val="none" w:sz="0" w:space="0" w:color="auto"/>
          </w:divBdr>
        </w:div>
        <w:div w:id="190538853">
          <w:marLeft w:val="0"/>
          <w:marRight w:val="0"/>
          <w:marTop w:val="240"/>
          <w:marBottom w:val="240"/>
          <w:divBdr>
            <w:top w:val="none" w:sz="0" w:space="0" w:color="auto"/>
            <w:left w:val="none" w:sz="0" w:space="0" w:color="auto"/>
            <w:bottom w:val="none" w:sz="0" w:space="0" w:color="auto"/>
            <w:right w:val="none" w:sz="0" w:space="0" w:color="auto"/>
          </w:divBdr>
        </w:div>
        <w:div w:id="619922936">
          <w:marLeft w:val="0"/>
          <w:marRight w:val="0"/>
          <w:marTop w:val="450"/>
          <w:marBottom w:val="240"/>
          <w:divBdr>
            <w:top w:val="none" w:sz="0" w:space="0" w:color="auto"/>
            <w:left w:val="none" w:sz="0" w:space="0" w:color="auto"/>
            <w:bottom w:val="none" w:sz="0" w:space="0" w:color="auto"/>
            <w:right w:val="none" w:sz="0" w:space="0" w:color="auto"/>
          </w:divBdr>
        </w:div>
        <w:div w:id="1612855639">
          <w:marLeft w:val="0"/>
          <w:marRight w:val="0"/>
          <w:marTop w:val="240"/>
          <w:marBottom w:val="240"/>
          <w:divBdr>
            <w:top w:val="none" w:sz="0" w:space="0" w:color="auto"/>
            <w:left w:val="none" w:sz="0" w:space="0" w:color="auto"/>
            <w:bottom w:val="none" w:sz="0" w:space="0" w:color="auto"/>
            <w:right w:val="none" w:sz="0" w:space="0" w:color="auto"/>
          </w:divBdr>
        </w:div>
        <w:div w:id="1285968901">
          <w:marLeft w:val="0"/>
          <w:marRight w:val="0"/>
          <w:marTop w:val="240"/>
          <w:marBottom w:val="240"/>
          <w:divBdr>
            <w:top w:val="none" w:sz="0" w:space="0" w:color="auto"/>
            <w:left w:val="none" w:sz="0" w:space="0" w:color="auto"/>
            <w:bottom w:val="none" w:sz="0" w:space="0" w:color="auto"/>
            <w:right w:val="none" w:sz="0" w:space="0" w:color="auto"/>
          </w:divBdr>
        </w:div>
      </w:divsChild>
    </w:div>
    <w:div w:id="2138179278">
      <w:bodyDiv w:val="1"/>
      <w:marLeft w:val="0"/>
      <w:marRight w:val="0"/>
      <w:marTop w:val="0"/>
      <w:marBottom w:val="0"/>
      <w:divBdr>
        <w:top w:val="none" w:sz="0" w:space="0" w:color="auto"/>
        <w:left w:val="none" w:sz="0" w:space="0" w:color="auto"/>
        <w:bottom w:val="none" w:sz="0" w:space="0" w:color="auto"/>
        <w:right w:val="none" w:sz="0" w:space="0" w:color="auto"/>
      </w:divBdr>
      <w:divsChild>
        <w:div w:id="1998724215">
          <w:marLeft w:val="0"/>
          <w:marRight w:val="0"/>
          <w:marTop w:val="240"/>
          <w:marBottom w:val="240"/>
          <w:divBdr>
            <w:top w:val="none" w:sz="0" w:space="0" w:color="auto"/>
            <w:left w:val="none" w:sz="0" w:space="0" w:color="auto"/>
            <w:bottom w:val="none" w:sz="0" w:space="0" w:color="auto"/>
            <w:right w:val="none" w:sz="0" w:space="0" w:color="auto"/>
          </w:divBdr>
        </w:div>
        <w:div w:id="103615989">
          <w:marLeft w:val="0"/>
          <w:marRight w:val="0"/>
          <w:marTop w:val="240"/>
          <w:marBottom w:val="240"/>
          <w:divBdr>
            <w:top w:val="none" w:sz="0" w:space="0" w:color="auto"/>
            <w:left w:val="none" w:sz="0" w:space="0" w:color="auto"/>
            <w:bottom w:val="none" w:sz="0" w:space="0" w:color="auto"/>
            <w:right w:val="none" w:sz="0" w:space="0" w:color="auto"/>
          </w:divBdr>
        </w:div>
        <w:div w:id="84058889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2582</Words>
  <Characters>14720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2025-12-09T09:10:00Z</dcterms:created>
  <dcterms:modified xsi:type="dcterms:W3CDTF">2025-12-09T11:40:00Z</dcterms:modified>
</cp:coreProperties>
</file>