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43" w:rsidRDefault="004B733E" w:rsidP="004B733E">
      <w:pPr>
        <w:spacing w:after="0"/>
        <w:jc w:val="center"/>
        <w:rPr>
          <w:b/>
          <w:lang w:val="uk-UA"/>
        </w:rPr>
      </w:pPr>
      <w:r w:rsidRPr="004B733E">
        <w:rPr>
          <w:b/>
          <w:lang w:val="uk-UA"/>
        </w:rPr>
        <w:t xml:space="preserve">Тема </w:t>
      </w:r>
      <w:r w:rsidR="001F4364">
        <w:rPr>
          <w:b/>
          <w:lang w:val="uk-UA"/>
        </w:rPr>
        <w:t>5</w:t>
      </w:r>
      <w:r w:rsidRPr="004B733E">
        <w:rPr>
          <w:b/>
          <w:lang w:val="uk-UA"/>
        </w:rPr>
        <w:t xml:space="preserve">. </w:t>
      </w:r>
      <w:r w:rsidR="001F4364">
        <w:rPr>
          <w:b/>
          <w:lang w:val="uk-UA"/>
        </w:rPr>
        <w:t>Апаратні методи д</w:t>
      </w:r>
      <w:r w:rsidRPr="004B733E">
        <w:rPr>
          <w:b/>
          <w:lang w:val="uk-UA"/>
        </w:rPr>
        <w:t>іагностик</w:t>
      </w:r>
      <w:r w:rsidR="001F4364">
        <w:rPr>
          <w:b/>
          <w:lang w:val="uk-UA"/>
        </w:rPr>
        <w:t>и</w:t>
      </w:r>
      <w:r w:rsidRPr="004B733E">
        <w:rPr>
          <w:b/>
          <w:lang w:val="uk-UA"/>
        </w:rPr>
        <w:t xml:space="preserve"> функціонального стану ССС</w:t>
      </w:r>
    </w:p>
    <w:p w:rsidR="004B733E" w:rsidRDefault="004B733E" w:rsidP="004B733E">
      <w:pPr>
        <w:spacing w:after="0"/>
        <w:jc w:val="both"/>
        <w:rPr>
          <w:b/>
          <w:lang w:val="uk-UA"/>
        </w:rPr>
      </w:pPr>
    </w:p>
    <w:p w:rsidR="004B733E" w:rsidRDefault="004B733E" w:rsidP="00612B6C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1F4364">
        <w:rPr>
          <w:lang w:val="uk-UA"/>
        </w:rPr>
        <w:t>Електрокардіографія</w:t>
      </w:r>
      <w:r w:rsidR="00612B6C">
        <w:rPr>
          <w:lang w:val="uk-UA"/>
        </w:rPr>
        <w:t>.</w:t>
      </w:r>
      <w:r w:rsidR="001F4364">
        <w:rPr>
          <w:lang w:val="uk-UA"/>
        </w:rPr>
        <w:t xml:space="preserve"> </w:t>
      </w:r>
    </w:p>
    <w:p w:rsidR="001C4614" w:rsidRDefault="00754B28" w:rsidP="00754B2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2. </w:t>
      </w:r>
      <w:proofErr w:type="spellStart"/>
      <w:r w:rsidR="001F4364">
        <w:rPr>
          <w:lang w:val="uk-UA"/>
        </w:rPr>
        <w:t>Ехокардіографія</w:t>
      </w:r>
      <w:proofErr w:type="spellEnd"/>
      <w:r w:rsidR="001F4364">
        <w:rPr>
          <w:lang w:val="uk-UA"/>
        </w:rPr>
        <w:t>.</w:t>
      </w:r>
    </w:p>
    <w:p w:rsidR="004B733E" w:rsidRDefault="001F4364" w:rsidP="001F4364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1F4364" w:rsidRPr="001F4364" w:rsidRDefault="001F4364" w:rsidP="001F4364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Pr="001F4364">
        <w:rPr>
          <w:b/>
          <w:i/>
          <w:lang w:val="uk-UA"/>
        </w:rPr>
        <w:t>Електрокардіографія</w:t>
      </w:r>
      <w:r w:rsidRPr="001F4364">
        <w:rPr>
          <w:lang w:val="uk-UA"/>
        </w:rPr>
        <w:t xml:space="preserve"> – </w:t>
      </w:r>
      <w:r w:rsidR="00CE563D" w:rsidRPr="00CE563D">
        <w:rPr>
          <w:lang w:val="uk-UA"/>
        </w:rPr>
        <w:t xml:space="preserve">метод </w:t>
      </w:r>
      <w:r w:rsidR="00CE563D" w:rsidRPr="001F4364">
        <w:rPr>
          <w:lang w:val="uk-UA"/>
        </w:rPr>
        <w:t xml:space="preserve">оцінки електричної активності серця </w:t>
      </w:r>
      <w:r w:rsidR="00CE563D">
        <w:rPr>
          <w:lang w:val="uk-UA"/>
        </w:rPr>
        <w:t xml:space="preserve">шляхом </w:t>
      </w:r>
      <w:r w:rsidR="00CE563D" w:rsidRPr="00CE563D">
        <w:rPr>
          <w:lang w:val="uk-UA"/>
        </w:rPr>
        <w:t>графічної</w:t>
      </w:r>
      <w:r w:rsidR="00CE563D">
        <w:rPr>
          <w:lang w:val="uk-UA"/>
        </w:rPr>
        <w:t xml:space="preserve"> </w:t>
      </w:r>
      <w:r w:rsidR="00CE563D" w:rsidRPr="00CE563D">
        <w:rPr>
          <w:lang w:val="uk-UA"/>
        </w:rPr>
        <w:t>реєстрації змін різниці потенціалів</w:t>
      </w:r>
      <w:r w:rsidR="00CE563D">
        <w:rPr>
          <w:lang w:val="uk-UA"/>
        </w:rPr>
        <w:t xml:space="preserve"> </w:t>
      </w:r>
      <w:r w:rsidR="00CE563D" w:rsidRPr="00CE563D">
        <w:rPr>
          <w:lang w:val="uk-UA"/>
        </w:rPr>
        <w:t>серця, що виникають протягом процесів збудження міокарда.</w:t>
      </w:r>
      <w:r w:rsidR="00CE563D">
        <w:rPr>
          <w:lang w:val="uk-UA"/>
        </w:rPr>
        <w:t xml:space="preserve"> </w:t>
      </w:r>
    </w:p>
    <w:p w:rsidR="00CE563D" w:rsidRDefault="00CE563D" w:rsidP="001F4364">
      <w:pPr>
        <w:spacing w:after="0"/>
        <w:ind w:firstLine="709"/>
        <w:jc w:val="both"/>
        <w:rPr>
          <w:b/>
          <w:i/>
          <w:lang w:val="uk-UA"/>
        </w:rPr>
      </w:pPr>
    </w:p>
    <w:p w:rsidR="001F4364" w:rsidRPr="001F4364" w:rsidRDefault="001F4364" w:rsidP="001F4364">
      <w:pPr>
        <w:spacing w:after="0"/>
        <w:ind w:firstLine="709"/>
        <w:jc w:val="both"/>
        <w:rPr>
          <w:b/>
          <w:i/>
          <w:lang w:val="uk-UA"/>
        </w:rPr>
      </w:pPr>
      <w:r w:rsidRPr="001F4364">
        <w:rPr>
          <w:b/>
          <w:i/>
          <w:lang w:val="uk-UA"/>
        </w:rPr>
        <w:t>Провідна система серця</w:t>
      </w:r>
    </w:p>
    <w:p w:rsidR="001F4364" w:rsidRPr="001F4364" w:rsidRDefault="001F4364" w:rsidP="001F4364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Міокард</w:t>
      </w:r>
      <w:r w:rsidRPr="001F4364">
        <w:rPr>
          <w:lang w:val="uk-UA"/>
        </w:rPr>
        <w:t xml:space="preserve"> складається з клітин двох видів: клітин провідної системи та скорочувального міокарда. </w:t>
      </w:r>
      <w:r>
        <w:rPr>
          <w:lang w:val="uk-UA"/>
        </w:rPr>
        <w:t>Провідна с</w:t>
      </w:r>
      <w:r w:rsidRPr="001F4364">
        <w:rPr>
          <w:lang w:val="uk-UA"/>
        </w:rPr>
        <w:t>истема серця</w:t>
      </w:r>
      <w:r>
        <w:rPr>
          <w:lang w:val="uk-UA"/>
        </w:rPr>
        <w:t xml:space="preserve"> </w:t>
      </w:r>
      <w:r w:rsidRPr="001F4364">
        <w:rPr>
          <w:lang w:val="uk-UA"/>
        </w:rPr>
        <w:t xml:space="preserve">починається </w:t>
      </w:r>
      <w:r>
        <w:rPr>
          <w:lang w:val="uk-UA"/>
        </w:rPr>
        <w:t xml:space="preserve">з </w:t>
      </w:r>
      <w:r w:rsidRPr="001F4364">
        <w:rPr>
          <w:lang w:val="uk-UA"/>
        </w:rPr>
        <w:t>синусов</w:t>
      </w:r>
      <w:r>
        <w:rPr>
          <w:lang w:val="uk-UA"/>
        </w:rPr>
        <w:t>ого</w:t>
      </w:r>
      <w:r w:rsidRPr="001F4364">
        <w:rPr>
          <w:lang w:val="uk-UA"/>
        </w:rPr>
        <w:t xml:space="preserve"> вузл</w:t>
      </w:r>
      <w:r>
        <w:rPr>
          <w:lang w:val="uk-UA"/>
        </w:rPr>
        <w:t>а</w:t>
      </w:r>
      <w:r w:rsidRPr="001F4364">
        <w:rPr>
          <w:lang w:val="uk-UA"/>
        </w:rPr>
        <w:t xml:space="preserve">, який розташований у верхній частині правого передсердя між гирлами порожнистих вен. У вузлі знаходяться два види клітин: </w:t>
      </w:r>
      <w:proofErr w:type="spellStart"/>
      <w:r w:rsidRPr="001F4364">
        <w:rPr>
          <w:lang w:val="uk-UA"/>
        </w:rPr>
        <w:t>Р-клітини</w:t>
      </w:r>
      <w:proofErr w:type="spellEnd"/>
      <w:r w:rsidRPr="001F4364">
        <w:rPr>
          <w:lang w:val="uk-UA"/>
        </w:rPr>
        <w:t xml:space="preserve">, які генерують електричні імпульси для збудження серця, та Т-клітини, які здійснюють проведення імпульсів від синусового вузла до передсердь. </w:t>
      </w:r>
      <w:r>
        <w:rPr>
          <w:lang w:val="uk-UA"/>
        </w:rPr>
        <w:t xml:space="preserve">У </w:t>
      </w:r>
      <w:proofErr w:type="spellStart"/>
      <w:r>
        <w:rPr>
          <w:lang w:val="uk-UA"/>
        </w:rPr>
        <w:t>синусовому</w:t>
      </w:r>
      <w:proofErr w:type="spellEnd"/>
      <w:r>
        <w:rPr>
          <w:lang w:val="uk-UA"/>
        </w:rPr>
        <w:t xml:space="preserve"> вузлі і</w:t>
      </w:r>
      <w:r w:rsidRPr="001F4364">
        <w:rPr>
          <w:lang w:val="uk-UA"/>
        </w:rPr>
        <w:t xml:space="preserve">мпульси </w:t>
      </w:r>
      <w:r>
        <w:rPr>
          <w:lang w:val="uk-UA"/>
        </w:rPr>
        <w:t>генеру</w:t>
      </w:r>
      <w:r w:rsidRPr="001F4364">
        <w:rPr>
          <w:lang w:val="uk-UA"/>
        </w:rPr>
        <w:t>ються з частотою 60-80 за 1 хвилину.</w:t>
      </w:r>
    </w:p>
    <w:p w:rsidR="001F4364" w:rsidRPr="001F4364" w:rsidRDefault="001F4364" w:rsidP="001F4364">
      <w:pPr>
        <w:spacing w:after="0"/>
        <w:ind w:firstLine="709"/>
        <w:jc w:val="both"/>
        <w:rPr>
          <w:lang w:val="uk-UA"/>
        </w:rPr>
      </w:pPr>
      <w:r w:rsidRPr="001F4364">
        <w:rPr>
          <w:lang w:val="uk-UA"/>
        </w:rPr>
        <w:t xml:space="preserve">З передсердь імпульс потрапляє до </w:t>
      </w:r>
      <w:proofErr w:type="spellStart"/>
      <w:r w:rsidRPr="001F4364">
        <w:rPr>
          <w:lang w:val="uk-UA"/>
        </w:rPr>
        <w:t>атріовентрикулярного</w:t>
      </w:r>
      <w:proofErr w:type="spellEnd"/>
      <w:r w:rsidRPr="001F4364">
        <w:rPr>
          <w:lang w:val="uk-UA"/>
        </w:rPr>
        <w:t xml:space="preserve"> вуз</w:t>
      </w:r>
      <w:r>
        <w:rPr>
          <w:lang w:val="uk-UA"/>
        </w:rPr>
        <w:t>ла</w:t>
      </w:r>
      <w:r w:rsidRPr="001F4364">
        <w:rPr>
          <w:lang w:val="uk-UA"/>
        </w:rPr>
        <w:t xml:space="preserve">. Він розташований у нижній частині правого передсердя праворуч від </w:t>
      </w:r>
      <w:proofErr w:type="spellStart"/>
      <w:r w:rsidRPr="001F4364">
        <w:rPr>
          <w:lang w:val="uk-UA"/>
        </w:rPr>
        <w:t>міжпередсердної</w:t>
      </w:r>
      <w:proofErr w:type="spellEnd"/>
      <w:r w:rsidRPr="001F4364">
        <w:rPr>
          <w:lang w:val="uk-UA"/>
        </w:rPr>
        <w:t xml:space="preserve"> перегородки (вдаючись у перегородку між передсердями та шлуночками). У ньому також є два види клітин Р і Т. Нижня частина вузла, витончена, перетворюється на пучок </w:t>
      </w:r>
      <w:proofErr w:type="spellStart"/>
      <w:r w:rsidRPr="001F4364">
        <w:rPr>
          <w:lang w:val="uk-UA"/>
        </w:rPr>
        <w:t>Гиса</w:t>
      </w:r>
      <w:proofErr w:type="spellEnd"/>
      <w:r w:rsidRPr="001F4364">
        <w:rPr>
          <w:lang w:val="uk-UA"/>
        </w:rPr>
        <w:t xml:space="preserve">. </w:t>
      </w:r>
      <w:proofErr w:type="spellStart"/>
      <w:r w:rsidRPr="001F4364">
        <w:rPr>
          <w:lang w:val="uk-UA"/>
        </w:rPr>
        <w:t>Атріовентрикулярний</w:t>
      </w:r>
      <w:proofErr w:type="spellEnd"/>
      <w:r w:rsidRPr="001F4364">
        <w:rPr>
          <w:lang w:val="uk-UA"/>
        </w:rPr>
        <w:t xml:space="preserve"> вузол </w:t>
      </w:r>
      <w:r>
        <w:rPr>
          <w:lang w:val="uk-UA"/>
        </w:rPr>
        <w:t>генерує</w:t>
      </w:r>
      <w:r w:rsidRPr="001F4364">
        <w:rPr>
          <w:lang w:val="uk-UA"/>
        </w:rPr>
        <w:t xml:space="preserve"> імпульси з частотою 40-60 за 1 хвилину.</w:t>
      </w:r>
    </w:p>
    <w:p w:rsidR="001F4364" w:rsidRPr="001F4364" w:rsidRDefault="001F4364" w:rsidP="001F4364">
      <w:pPr>
        <w:spacing w:after="0"/>
        <w:ind w:firstLine="709"/>
        <w:jc w:val="both"/>
        <w:rPr>
          <w:lang w:val="uk-UA"/>
        </w:rPr>
      </w:pPr>
      <w:r w:rsidRPr="001F4364">
        <w:rPr>
          <w:lang w:val="uk-UA"/>
        </w:rPr>
        <w:t xml:space="preserve">Пучок </w:t>
      </w:r>
      <w:proofErr w:type="spellStart"/>
      <w:r w:rsidRPr="001F4364">
        <w:rPr>
          <w:lang w:val="uk-UA"/>
        </w:rPr>
        <w:t>Гіса</w:t>
      </w:r>
      <w:proofErr w:type="spellEnd"/>
      <w:r w:rsidRPr="001F4364">
        <w:rPr>
          <w:lang w:val="uk-UA"/>
        </w:rPr>
        <w:t xml:space="preserve"> поділяється на 2 ніжки – праву та 2 гілки лівої, які спускаються вниз по обидва боки </w:t>
      </w:r>
      <w:proofErr w:type="spellStart"/>
      <w:r w:rsidRPr="001F4364">
        <w:rPr>
          <w:lang w:val="uk-UA"/>
        </w:rPr>
        <w:t>міжшлуночкової</w:t>
      </w:r>
      <w:proofErr w:type="spellEnd"/>
      <w:r w:rsidRPr="001F4364">
        <w:rPr>
          <w:lang w:val="uk-UA"/>
        </w:rPr>
        <w:t xml:space="preserve"> перегородки. Кінцеві розгалуження ніжок переходять у волокна </w:t>
      </w:r>
      <w:proofErr w:type="spellStart"/>
      <w:r w:rsidRPr="001F4364">
        <w:rPr>
          <w:lang w:val="uk-UA"/>
        </w:rPr>
        <w:t>Пуркіньє</w:t>
      </w:r>
      <w:proofErr w:type="spellEnd"/>
      <w:r w:rsidRPr="001F4364">
        <w:rPr>
          <w:lang w:val="uk-UA"/>
        </w:rPr>
        <w:t xml:space="preserve">, пронизуючи весь </w:t>
      </w:r>
      <w:r>
        <w:rPr>
          <w:lang w:val="uk-UA"/>
        </w:rPr>
        <w:t xml:space="preserve">міокард </w:t>
      </w:r>
      <w:r w:rsidRPr="001F4364">
        <w:rPr>
          <w:lang w:val="uk-UA"/>
        </w:rPr>
        <w:t xml:space="preserve">шлуночків. У міокарді шлуночків хвиля збудження на початку охоплює </w:t>
      </w:r>
      <w:proofErr w:type="spellStart"/>
      <w:r w:rsidRPr="001F4364">
        <w:rPr>
          <w:lang w:val="uk-UA"/>
        </w:rPr>
        <w:t>міжшлуночкову</w:t>
      </w:r>
      <w:proofErr w:type="spellEnd"/>
      <w:r w:rsidRPr="001F4364">
        <w:rPr>
          <w:lang w:val="uk-UA"/>
        </w:rPr>
        <w:t xml:space="preserve"> перегородку, а потім обидва шлуночки.</w:t>
      </w:r>
    </w:p>
    <w:p w:rsidR="001F4364" w:rsidRPr="001F4364" w:rsidRDefault="001F4364" w:rsidP="001F4364">
      <w:pPr>
        <w:spacing w:after="0"/>
        <w:ind w:firstLine="709"/>
        <w:jc w:val="both"/>
        <w:rPr>
          <w:lang w:val="uk-UA"/>
        </w:rPr>
      </w:pPr>
    </w:p>
    <w:p w:rsidR="001F4364" w:rsidRPr="001F4364" w:rsidRDefault="001F4364" w:rsidP="001F4364">
      <w:pPr>
        <w:spacing w:after="0"/>
        <w:ind w:firstLine="709"/>
        <w:jc w:val="both"/>
        <w:rPr>
          <w:lang w:val="uk-UA"/>
        </w:rPr>
      </w:pPr>
      <w:r w:rsidRPr="001F4364">
        <w:rPr>
          <w:lang w:val="uk-UA"/>
        </w:rPr>
        <w:t xml:space="preserve">Провідна система серця </w:t>
      </w:r>
      <w:r>
        <w:rPr>
          <w:lang w:val="uk-UA"/>
        </w:rPr>
        <w:t>ма</w:t>
      </w:r>
      <w:r w:rsidRPr="001F4364">
        <w:rPr>
          <w:lang w:val="uk-UA"/>
        </w:rPr>
        <w:t xml:space="preserve">є </w:t>
      </w:r>
      <w:r w:rsidRPr="00612B6C">
        <w:rPr>
          <w:b/>
          <w:i/>
          <w:lang w:val="uk-UA"/>
        </w:rPr>
        <w:t>функції автоматизму, збудливості та провідності</w:t>
      </w:r>
      <w:r w:rsidRPr="001F4364">
        <w:rPr>
          <w:lang w:val="uk-UA"/>
        </w:rPr>
        <w:t>.</w:t>
      </w:r>
    </w:p>
    <w:p w:rsidR="001F4364" w:rsidRPr="001F4364" w:rsidRDefault="001F4364" w:rsidP="001F4364">
      <w:pPr>
        <w:spacing w:after="0"/>
        <w:ind w:firstLine="709"/>
        <w:jc w:val="both"/>
        <w:rPr>
          <w:lang w:val="uk-UA"/>
        </w:rPr>
      </w:pPr>
      <w:r w:rsidRPr="001F4364">
        <w:rPr>
          <w:lang w:val="uk-UA"/>
        </w:rPr>
        <w:t xml:space="preserve">1. Автоматизм </w:t>
      </w:r>
      <w:r>
        <w:rPr>
          <w:lang w:val="uk-UA"/>
        </w:rPr>
        <w:t>–</w:t>
      </w:r>
      <w:r w:rsidRPr="001F4364">
        <w:rPr>
          <w:lang w:val="uk-UA"/>
        </w:rPr>
        <w:t xml:space="preserve"> здатність серця </w:t>
      </w:r>
      <w:r>
        <w:rPr>
          <w:lang w:val="uk-UA"/>
        </w:rPr>
        <w:t>генерувати</w:t>
      </w:r>
      <w:r w:rsidRPr="001F4364">
        <w:rPr>
          <w:lang w:val="uk-UA"/>
        </w:rPr>
        <w:t xml:space="preserve"> електричні імпульси, що викликають збудження</w:t>
      </w:r>
      <w:r>
        <w:rPr>
          <w:lang w:val="uk-UA"/>
        </w:rPr>
        <w:t xml:space="preserve"> міокарда</w:t>
      </w:r>
      <w:r w:rsidRPr="001F4364">
        <w:rPr>
          <w:lang w:val="uk-UA"/>
        </w:rPr>
        <w:t>. У нормі найбільший автоматизм має синусовий вузол.</w:t>
      </w:r>
    </w:p>
    <w:p w:rsidR="001F4364" w:rsidRPr="001F4364" w:rsidRDefault="001F4364" w:rsidP="001F4364">
      <w:pPr>
        <w:spacing w:after="0"/>
        <w:ind w:firstLine="709"/>
        <w:jc w:val="both"/>
        <w:rPr>
          <w:lang w:val="uk-UA"/>
        </w:rPr>
      </w:pPr>
      <w:r w:rsidRPr="001F4364">
        <w:rPr>
          <w:lang w:val="uk-UA"/>
        </w:rPr>
        <w:t>2. Провідність – здатність проводити імпульси від місця виникнення до міокарда. В нормі імпульси проводяться від синусового вузла до м'яза передсердь та шлуночків.</w:t>
      </w:r>
    </w:p>
    <w:p w:rsidR="001F4364" w:rsidRPr="001F4364" w:rsidRDefault="001F4364" w:rsidP="001F4364">
      <w:pPr>
        <w:spacing w:after="0"/>
        <w:ind w:firstLine="709"/>
        <w:jc w:val="both"/>
        <w:rPr>
          <w:lang w:val="uk-UA"/>
        </w:rPr>
      </w:pPr>
      <w:r w:rsidRPr="001F4364">
        <w:rPr>
          <w:lang w:val="uk-UA"/>
        </w:rPr>
        <w:t xml:space="preserve">3. Збудливість – здатність серця </w:t>
      </w:r>
      <w:r w:rsidR="00612B6C">
        <w:rPr>
          <w:lang w:val="uk-UA"/>
        </w:rPr>
        <w:t>збуджуватись</w:t>
      </w:r>
      <w:r w:rsidRPr="001F4364">
        <w:rPr>
          <w:lang w:val="uk-UA"/>
        </w:rPr>
        <w:t xml:space="preserve"> під впливом імпульсів. Функцією збудливості мають клітини провідної системи та скорочувального міокарда.</w:t>
      </w:r>
    </w:p>
    <w:p w:rsidR="001F4364" w:rsidRPr="001F4364" w:rsidRDefault="001F4364" w:rsidP="001F4364">
      <w:pPr>
        <w:spacing w:after="0"/>
        <w:ind w:firstLine="709"/>
        <w:jc w:val="both"/>
        <w:rPr>
          <w:lang w:val="uk-UA"/>
        </w:rPr>
      </w:pPr>
    </w:p>
    <w:p w:rsidR="00CE563D" w:rsidRPr="00CE563D" w:rsidRDefault="001F4364" w:rsidP="00CE563D">
      <w:pPr>
        <w:spacing w:after="0"/>
        <w:ind w:firstLine="709"/>
        <w:jc w:val="both"/>
        <w:rPr>
          <w:b/>
          <w:i/>
          <w:lang w:val="uk-UA"/>
        </w:rPr>
      </w:pPr>
      <w:r w:rsidRPr="00612B6C">
        <w:rPr>
          <w:b/>
          <w:i/>
          <w:lang w:val="uk-UA"/>
        </w:rPr>
        <w:t>Електрокардіографічні відведення.</w:t>
      </w:r>
    </w:p>
    <w:p w:rsidR="001F4364" w:rsidRPr="001F4364" w:rsidRDefault="001F4364" w:rsidP="001F4364">
      <w:pPr>
        <w:spacing w:after="0"/>
        <w:ind w:firstLine="709"/>
        <w:jc w:val="both"/>
        <w:rPr>
          <w:lang w:val="uk-UA"/>
        </w:rPr>
      </w:pPr>
      <w:r w:rsidRPr="001F4364">
        <w:rPr>
          <w:lang w:val="uk-UA"/>
        </w:rPr>
        <w:t xml:space="preserve">Для зняття ЕКГ користуються електричними пластинами (електродами), які </w:t>
      </w:r>
      <w:r w:rsidR="00612B6C">
        <w:rPr>
          <w:lang w:val="uk-UA"/>
        </w:rPr>
        <w:t xml:space="preserve">прикладають до певних </w:t>
      </w:r>
      <w:r w:rsidRPr="001F4364">
        <w:rPr>
          <w:lang w:val="uk-UA"/>
        </w:rPr>
        <w:t>ділян</w:t>
      </w:r>
      <w:r w:rsidR="00612B6C">
        <w:rPr>
          <w:lang w:val="uk-UA"/>
        </w:rPr>
        <w:t>ок</w:t>
      </w:r>
      <w:r w:rsidRPr="001F4364">
        <w:rPr>
          <w:lang w:val="uk-UA"/>
        </w:rPr>
        <w:t xml:space="preserve"> поверхні тіла і приєднують до </w:t>
      </w:r>
      <w:r w:rsidR="00CE563D" w:rsidRPr="00CE563D">
        <w:rPr>
          <w:lang w:val="uk-UA"/>
        </w:rPr>
        <w:t>гальванометра</w:t>
      </w:r>
      <w:r w:rsidR="00CE563D">
        <w:rPr>
          <w:lang w:val="uk-UA"/>
        </w:rPr>
        <w:t xml:space="preserve"> </w:t>
      </w:r>
      <w:r w:rsidR="00612B6C">
        <w:rPr>
          <w:lang w:val="uk-UA"/>
        </w:rPr>
        <w:t>апарату ЕКГ</w:t>
      </w:r>
      <w:r w:rsidRPr="001F4364">
        <w:rPr>
          <w:lang w:val="uk-UA"/>
        </w:rPr>
        <w:t xml:space="preserve">. Для накладання електродів </w:t>
      </w:r>
      <w:r w:rsidR="00612B6C">
        <w:rPr>
          <w:lang w:val="uk-UA"/>
        </w:rPr>
        <w:t>о</w:t>
      </w:r>
      <w:r w:rsidRPr="001F4364">
        <w:rPr>
          <w:lang w:val="uk-UA"/>
        </w:rPr>
        <w:t xml:space="preserve">бирають точки, що </w:t>
      </w:r>
      <w:r w:rsidR="00612B6C">
        <w:rPr>
          <w:lang w:val="uk-UA"/>
        </w:rPr>
        <w:t>ма</w:t>
      </w:r>
      <w:r w:rsidRPr="001F4364">
        <w:rPr>
          <w:lang w:val="uk-UA"/>
        </w:rPr>
        <w:t xml:space="preserve">ють найбільшу різницю потенціалів та </w:t>
      </w:r>
      <w:r w:rsidR="00612B6C">
        <w:rPr>
          <w:lang w:val="uk-UA"/>
        </w:rPr>
        <w:t xml:space="preserve">є </w:t>
      </w:r>
      <w:r w:rsidRPr="001F4364">
        <w:rPr>
          <w:lang w:val="uk-UA"/>
        </w:rPr>
        <w:t>найбільш зручн</w:t>
      </w:r>
      <w:r w:rsidR="00612B6C">
        <w:rPr>
          <w:lang w:val="uk-UA"/>
        </w:rPr>
        <w:t>ими</w:t>
      </w:r>
      <w:r w:rsidRPr="001F4364">
        <w:rPr>
          <w:lang w:val="uk-UA"/>
        </w:rPr>
        <w:t>.</w:t>
      </w:r>
    </w:p>
    <w:p w:rsidR="001F4364" w:rsidRPr="001F4364" w:rsidRDefault="001F4364" w:rsidP="007C1421">
      <w:pPr>
        <w:spacing w:after="0"/>
        <w:ind w:firstLine="709"/>
        <w:jc w:val="both"/>
        <w:rPr>
          <w:lang w:val="uk-UA"/>
        </w:rPr>
      </w:pPr>
      <w:r w:rsidRPr="001F4364">
        <w:rPr>
          <w:lang w:val="uk-UA"/>
        </w:rPr>
        <w:t>Ділянки тіла, від яких відводиться різниця потенціалів, та графічн</w:t>
      </w:r>
      <w:r w:rsidR="00612B6C">
        <w:rPr>
          <w:lang w:val="uk-UA"/>
        </w:rPr>
        <w:t>е</w:t>
      </w:r>
      <w:r w:rsidRPr="001F4364">
        <w:rPr>
          <w:lang w:val="uk-UA"/>
        </w:rPr>
        <w:t xml:space="preserve"> </w:t>
      </w:r>
      <w:r w:rsidR="00612B6C">
        <w:rPr>
          <w:lang w:val="uk-UA"/>
        </w:rPr>
        <w:t xml:space="preserve">зображення </w:t>
      </w:r>
      <w:r w:rsidR="00CE563D">
        <w:rPr>
          <w:lang w:val="uk-UA"/>
        </w:rPr>
        <w:t xml:space="preserve">змін </w:t>
      </w:r>
      <w:r w:rsidR="00612B6C">
        <w:rPr>
          <w:lang w:val="uk-UA"/>
        </w:rPr>
        <w:t>цих електропотенціалів</w:t>
      </w:r>
      <w:r w:rsidRPr="001F4364">
        <w:rPr>
          <w:lang w:val="uk-UA"/>
        </w:rPr>
        <w:t xml:space="preserve"> позначають терміном електрокардіографічне відведення.</w:t>
      </w:r>
      <w:r w:rsidR="00CE563D">
        <w:rPr>
          <w:lang w:val="uk-UA"/>
        </w:rPr>
        <w:t xml:space="preserve"> </w:t>
      </w:r>
    </w:p>
    <w:p w:rsidR="001F4364" w:rsidRPr="001F4364" w:rsidRDefault="001F4364" w:rsidP="001F4364">
      <w:pPr>
        <w:spacing w:after="0"/>
        <w:ind w:firstLine="709"/>
        <w:jc w:val="both"/>
        <w:rPr>
          <w:lang w:val="uk-UA"/>
        </w:rPr>
      </w:pPr>
      <w:r w:rsidRPr="001F4364">
        <w:rPr>
          <w:lang w:val="uk-UA"/>
        </w:rPr>
        <w:t xml:space="preserve">В даний час для зняття ЕКГ використовують 12 обов'язкових відведень: три двополюсні відведення від кінцівок, три однополюсні відведення від кінцівок </w:t>
      </w:r>
      <w:r w:rsidR="00612B6C">
        <w:rPr>
          <w:lang w:val="uk-UA"/>
        </w:rPr>
        <w:t>та</w:t>
      </w:r>
      <w:r w:rsidRPr="001F4364">
        <w:rPr>
          <w:lang w:val="uk-UA"/>
        </w:rPr>
        <w:t xml:space="preserve"> шість грудних відведень.</w:t>
      </w:r>
    </w:p>
    <w:p w:rsidR="001F4364" w:rsidRPr="001F4364" w:rsidRDefault="001F4364" w:rsidP="001F4364">
      <w:pPr>
        <w:spacing w:after="0"/>
        <w:ind w:firstLine="709"/>
        <w:jc w:val="both"/>
        <w:rPr>
          <w:lang w:val="uk-UA"/>
        </w:rPr>
      </w:pPr>
      <w:r w:rsidRPr="001F4364">
        <w:rPr>
          <w:lang w:val="uk-UA"/>
        </w:rPr>
        <w:t>Три стандартні</w:t>
      </w:r>
      <w:r w:rsidR="00612B6C">
        <w:rPr>
          <w:lang w:val="uk-UA"/>
        </w:rPr>
        <w:t xml:space="preserve"> /</w:t>
      </w:r>
      <w:r w:rsidRPr="001F4364">
        <w:rPr>
          <w:lang w:val="uk-UA"/>
        </w:rPr>
        <w:t xml:space="preserve"> класичні відведення було запропоновано у 191</w:t>
      </w:r>
      <w:r w:rsidR="007C1421">
        <w:rPr>
          <w:lang w:val="uk-UA"/>
        </w:rPr>
        <w:t>2</w:t>
      </w:r>
      <w:r w:rsidRPr="001F4364">
        <w:rPr>
          <w:lang w:val="uk-UA"/>
        </w:rPr>
        <w:t xml:space="preserve"> році В.</w:t>
      </w:r>
      <w:r w:rsidR="00612B6C">
        <w:rPr>
          <w:lang w:val="uk-UA"/>
        </w:rPr>
        <w:t xml:space="preserve"> </w:t>
      </w:r>
      <w:proofErr w:type="spellStart"/>
      <w:r w:rsidRPr="001F4364">
        <w:rPr>
          <w:lang w:val="uk-UA"/>
        </w:rPr>
        <w:t>Ейнтховеном</w:t>
      </w:r>
      <w:proofErr w:type="spellEnd"/>
      <w:r w:rsidRPr="001F4364">
        <w:rPr>
          <w:lang w:val="uk-UA"/>
        </w:rPr>
        <w:t xml:space="preserve"> та позначено римськими цифрами I, II, III. Вони реєструються при </w:t>
      </w:r>
      <w:r w:rsidR="00612B6C">
        <w:rPr>
          <w:lang w:val="uk-UA"/>
        </w:rPr>
        <w:t>таких</w:t>
      </w:r>
      <w:r w:rsidRPr="001F4364">
        <w:rPr>
          <w:lang w:val="uk-UA"/>
        </w:rPr>
        <w:t xml:space="preserve"> положенн</w:t>
      </w:r>
      <w:r w:rsidR="00612B6C">
        <w:rPr>
          <w:lang w:val="uk-UA"/>
        </w:rPr>
        <w:t>ях</w:t>
      </w:r>
      <w:r w:rsidRPr="001F4364">
        <w:rPr>
          <w:lang w:val="uk-UA"/>
        </w:rPr>
        <w:t xml:space="preserve"> електродів:</w:t>
      </w:r>
    </w:p>
    <w:p w:rsidR="001F4364" w:rsidRPr="001F4364" w:rsidRDefault="00612B6C" w:rsidP="001F4364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I</w:t>
      </w:r>
      <w:r w:rsidR="001F4364" w:rsidRPr="001F4364">
        <w:rPr>
          <w:lang w:val="uk-UA"/>
        </w:rPr>
        <w:t xml:space="preserve"> : ліва рука (+) та права рука (-);</w:t>
      </w:r>
      <w:r w:rsidR="00CE563D">
        <w:rPr>
          <w:lang w:val="uk-UA"/>
        </w:rPr>
        <w:t xml:space="preserve"> червоний</w:t>
      </w:r>
    </w:p>
    <w:p w:rsidR="001F4364" w:rsidRPr="001F4364" w:rsidRDefault="00612B6C" w:rsidP="001F4364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lastRenderedPageBreak/>
        <w:t>ІІ</w:t>
      </w:r>
      <w:r w:rsidR="001F4364" w:rsidRPr="001F4364">
        <w:rPr>
          <w:lang w:val="uk-UA"/>
        </w:rPr>
        <w:t xml:space="preserve"> : ліва нога (+) та права рука (-);</w:t>
      </w:r>
      <w:r w:rsidR="00CE563D">
        <w:rPr>
          <w:lang w:val="uk-UA"/>
        </w:rPr>
        <w:t xml:space="preserve"> жовтий</w:t>
      </w:r>
    </w:p>
    <w:p w:rsidR="00CE563D" w:rsidRDefault="00612B6C" w:rsidP="001F4364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ІІІ</w:t>
      </w:r>
      <w:r w:rsidR="001F4364" w:rsidRPr="001F4364">
        <w:rPr>
          <w:lang w:val="uk-UA"/>
        </w:rPr>
        <w:t xml:space="preserve"> : ліва нога (+) та ліва рука (-)</w:t>
      </w:r>
      <w:r>
        <w:rPr>
          <w:lang w:val="uk-UA"/>
        </w:rPr>
        <w:t>;</w:t>
      </w:r>
      <w:r w:rsidR="00CE563D">
        <w:rPr>
          <w:lang w:val="uk-UA"/>
        </w:rPr>
        <w:t xml:space="preserve"> зелений</w:t>
      </w:r>
    </w:p>
    <w:p w:rsidR="001F4364" w:rsidRPr="001F4364" w:rsidRDefault="00CE563D" w:rsidP="001F4364">
      <w:pPr>
        <w:spacing w:after="0"/>
        <w:ind w:firstLine="709"/>
        <w:jc w:val="both"/>
        <w:rPr>
          <w:lang w:val="uk-UA"/>
        </w:rPr>
      </w:pPr>
      <w:r w:rsidRPr="00CE563D">
        <w:rPr>
          <w:lang w:val="uk-UA"/>
        </w:rPr>
        <w:t>Четвертий електрод встановлюється на праву ногу для підключення заземлювального дроту (чорне маркування).</w:t>
      </w:r>
    </w:p>
    <w:p w:rsidR="007C1421" w:rsidRPr="007C1421" w:rsidRDefault="007C1421" w:rsidP="007C1421">
      <w:pPr>
        <w:spacing w:after="0"/>
        <w:ind w:firstLine="709"/>
        <w:jc w:val="both"/>
        <w:rPr>
          <w:lang w:val="uk-UA"/>
        </w:rPr>
      </w:pPr>
      <w:r w:rsidRPr="007C1421">
        <w:rPr>
          <w:lang w:val="uk-UA"/>
        </w:rPr>
        <w:t>Посилені відведення від кінцівок були</w:t>
      </w:r>
      <w:r>
        <w:rPr>
          <w:lang w:val="uk-UA"/>
        </w:rPr>
        <w:t xml:space="preserve"> </w:t>
      </w:r>
      <w:r w:rsidRPr="007C1421">
        <w:rPr>
          <w:lang w:val="uk-UA"/>
        </w:rPr>
        <w:t xml:space="preserve">запропоновані </w:t>
      </w:r>
      <w:proofErr w:type="spellStart"/>
      <w:r w:rsidRPr="007C1421">
        <w:rPr>
          <w:lang w:val="uk-UA"/>
        </w:rPr>
        <w:t>Гольдбергом</w:t>
      </w:r>
      <w:proofErr w:type="spellEnd"/>
      <w:r w:rsidRPr="007C1421">
        <w:rPr>
          <w:lang w:val="uk-UA"/>
        </w:rPr>
        <w:t xml:space="preserve"> в 1942 р</w:t>
      </w:r>
      <w:r>
        <w:rPr>
          <w:lang w:val="uk-UA"/>
        </w:rPr>
        <w:t>. Вони реєструють різницю потен</w:t>
      </w:r>
      <w:r w:rsidRPr="007C1421">
        <w:rPr>
          <w:lang w:val="uk-UA"/>
        </w:rPr>
        <w:t>ц</w:t>
      </w:r>
      <w:r>
        <w:rPr>
          <w:lang w:val="uk-UA"/>
        </w:rPr>
        <w:t>і</w:t>
      </w:r>
      <w:r w:rsidRPr="007C1421">
        <w:rPr>
          <w:lang w:val="uk-UA"/>
        </w:rPr>
        <w:t>ал</w:t>
      </w:r>
      <w:r>
        <w:rPr>
          <w:lang w:val="uk-UA"/>
        </w:rPr>
        <w:t>і</w:t>
      </w:r>
      <w:r w:rsidRPr="007C1421">
        <w:rPr>
          <w:lang w:val="uk-UA"/>
        </w:rPr>
        <w:t>в між однією з кінцівок, де встановлено активний позитивний електрод даного відведення (права рука, ліва</w:t>
      </w:r>
      <w:r>
        <w:rPr>
          <w:lang w:val="uk-UA"/>
        </w:rPr>
        <w:t xml:space="preserve"> </w:t>
      </w:r>
      <w:r w:rsidRPr="007C1421">
        <w:rPr>
          <w:lang w:val="uk-UA"/>
        </w:rPr>
        <w:t xml:space="preserve">рука чи нога) та </w:t>
      </w:r>
      <w:r w:rsidRPr="001F4364">
        <w:rPr>
          <w:lang w:val="uk-UA"/>
        </w:rPr>
        <w:t>об'єднани</w:t>
      </w:r>
      <w:r>
        <w:rPr>
          <w:lang w:val="uk-UA"/>
        </w:rPr>
        <w:t>м</w:t>
      </w:r>
      <w:r w:rsidRPr="001F4364">
        <w:rPr>
          <w:lang w:val="uk-UA"/>
        </w:rPr>
        <w:t xml:space="preserve"> потенціал</w:t>
      </w:r>
      <w:r>
        <w:rPr>
          <w:lang w:val="uk-UA"/>
        </w:rPr>
        <w:t>ом</w:t>
      </w:r>
      <w:r w:rsidRPr="001F4364">
        <w:rPr>
          <w:lang w:val="uk-UA"/>
        </w:rPr>
        <w:t xml:space="preserve"> від трьох кінцівок</w:t>
      </w:r>
      <w:r>
        <w:rPr>
          <w:lang w:val="uk-UA"/>
        </w:rPr>
        <w:t xml:space="preserve">. </w:t>
      </w:r>
      <w:r w:rsidRPr="001F4364">
        <w:rPr>
          <w:lang w:val="uk-UA"/>
        </w:rPr>
        <w:t>Пров</w:t>
      </w:r>
      <w:r>
        <w:rPr>
          <w:lang w:val="uk-UA"/>
        </w:rPr>
        <w:t>оди</w:t>
      </w:r>
      <w:r w:rsidRPr="001F4364">
        <w:rPr>
          <w:lang w:val="uk-UA"/>
        </w:rPr>
        <w:t>, що йд</w:t>
      </w:r>
      <w:r>
        <w:rPr>
          <w:lang w:val="uk-UA"/>
        </w:rPr>
        <w:t>уть</w:t>
      </w:r>
      <w:r w:rsidRPr="001F4364">
        <w:rPr>
          <w:lang w:val="uk-UA"/>
        </w:rPr>
        <w:t xml:space="preserve"> від трьох кінцівок, з'єднані в один неактивний електрод, потенціал якого близький до нуля. </w:t>
      </w:r>
      <w:r>
        <w:rPr>
          <w:lang w:val="uk-UA"/>
        </w:rPr>
        <w:t xml:space="preserve"> </w:t>
      </w:r>
    </w:p>
    <w:p w:rsidR="007C1421" w:rsidRDefault="007C1421" w:rsidP="007C1421">
      <w:pPr>
        <w:spacing w:after="0"/>
        <w:ind w:firstLine="709"/>
        <w:jc w:val="both"/>
        <w:rPr>
          <w:lang w:val="uk-UA"/>
        </w:rPr>
      </w:pPr>
      <w:r w:rsidRPr="001F4364">
        <w:rPr>
          <w:lang w:val="uk-UA"/>
        </w:rPr>
        <w:t xml:space="preserve">Однополюсні </w:t>
      </w:r>
      <w:r>
        <w:rPr>
          <w:lang w:val="uk-UA"/>
        </w:rPr>
        <w:t xml:space="preserve">відведення позначають літерами: </w:t>
      </w:r>
      <w:proofErr w:type="spellStart"/>
      <w:r>
        <w:rPr>
          <w:lang w:val="uk-UA"/>
        </w:rPr>
        <w:t>aVR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aVL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aVF</w:t>
      </w:r>
      <w:proofErr w:type="spellEnd"/>
    </w:p>
    <w:p w:rsidR="007C1421" w:rsidRPr="007C1421" w:rsidRDefault="007C1421" w:rsidP="007C1421">
      <w:pPr>
        <w:spacing w:after="0"/>
        <w:ind w:firstLine="709"/>
        <w:jc w:val="both"/>
        <w:rPr>
          <w:lang w:val="uk-UA"/>
        </w:rPr>
      </w:pPr>
      <w:proofErr w:type="spellStart"/>
      <w:r w:rsidRPr="007C1421">
        <w:rPr>
          <w:lang w:val="uk-UA"/>
        </w:rPr>
        <w:t>aVR</w:t>
      </w:r>
      <w:proofErr w:type="spellEnd"/>
      <w:r w:rsidRPr="007C1421">
        <w:rPr>
          <w:lang w:val="uk-UA"/>
        </w:rPr>
        <w:t xml:space="preserve"> - це посилене відведення від правої руки;</w:t>
      </w:r>
    </w:p>
    <w:p w:rsidR="007C1421" w:rsidRDefault="007C1421" w:rsidP="007C1421">
      <w:pPr>
        <w:spacing w:after="0"/>
        <w:ind w:firstLine="709"/>
        <w:jc w:val="both"/>
        <w:rPr>
          <w:lang w:val="uk-UA"/>
        </w:rPr>
      </w:pPr>
      <w:proofErr w:type="spellStart"/>
      <w:r w:rsidRPr="007C1421">
        <w:rPr>
          <w:lang w:val="uk-UA"/>
        </w:rPr>
        <w:t>aVL</w:t>
      </w:r>
      <w:proofErr w:type="spellEnd"/>
      <w:r w:rsidRPr="007C1421">
        <w:rPr>
          <w:lang w:val="uk-UA"/>
        </w:rPr>
        <w:t xml:space="preserve"> - посилене відведення від лівої руки; </w:t>
      </w:r>
    </w:p>
    <w:p w:rsidR="007C1421" w:rsidRPr="007C1421" w:rsidRDefault="007C1421" w:rsidP="007C1421">
      <w:pPr>
        <w:spacing w:after="0"/>
        <w:ind w:firstLine="709"/>
        <w:jc w:val="both"/>
        <w:rPr>
          <w:lang w:val="uk-UA"/>
        </w:rPr>
      </w:pPr>
      <w:proofErr w:type="spellStart"/>
      <w:r w:rsidRPr="007C1421">
        <w:rPr>
          <w:lang w:val="uk-UA"/>
        </w:rPr>
        <w:t>aVF</w:t>
      </w:r>
      <w:proofErr w:type="spellEnd"/>
      <w:r w:rsidRPr="007C1421">
        <w:rPr>
          <w:lang w:val="uk-UA"/>
        </w:rPr>
        <w:t xml:space="preserve"> -</w:t>
      </w:r>
      <w:r>
        <w:rPr>
          <w:lang w:val="uk-UA"/>
        </w:rPr>
        <w:t xml:space="preserve"> </w:t>
      </w:r>
      <w:r w:rsidRPr="007C1421">
        <w:rPr>
          <w:lang w:val="uk-UA"/>
        </w:rPr>
        <w:t>посилене відве</w:t>
      </w:r>
      <w:r>
        <w:rPr>
          <w:lang w:val="uk-UA"/>
        </w:rPr>
        <w:t>дення від лівої ноги</w:t>
      </w:r>
      <w:r w:rsidRPr="007C1421">
        <w:rPr>
          <w:lang w:val="uk-UA"/>
        </w:rPr>
        <w:t>.</w:t>
      </w:r>
    </w:p>
    <w:p w:rsidR="001F4364" w:rsidRPr="001F4364" w:rsidRDefault="007C1421" w:rsidP="007C1421">
      <w:pPr>
        <w:spacing w:after="0"/>
        <w:ind w:firstLine="709"/>
        <w:jc w:val="both"/>
        <w:rPr>
          <w:lang w:val="uk-UA"/>
        </w:rPr>
      </w:pPr>
      <w:r w:rsidRPr="007C1421">
        <w:rPr>
          <w:lang w:val="uk-UA"/>
        </w:rPr>
        <w:t>Позначення посилених відведень від кінцівок походить від перших букв англійських слів:</w:t>
      </w:r>
      <w:r>
        <w:rPr>
          <w:lang w:val="uk-UA"/>
        </w:rPr>
        <w:t xml:space="preserve"> </w:t>
      </w:r>
      <w:r w:rsidRPr="007C1421">
        <w:rPr>
          <w:lang w:val="uk-UA"/>
        </w:rPr>
        <w:t xml:space="preserve">"a" - </w:t>
      </w:r>
      <w:proofErr w:type="spellStart"/>
      <w:r w:rsidRPr="007C1421">
        <w:rPr>
          <w:lang w:val="uk-UA"/>
        </w:rPr>
        <w:t>augmented</w:t>
      </w:r>
      <w:proofErr w:type="spellEnd"/>
      <w:r w:rsidRPr="007C1421">
        <w:rPr>
          <w:lang w:val="uk-UA"/>
        </w:rPr>
        <w:t xml:space="preserve"> (посилений); "V" - </w:t>
      </w:r>
      <w:proofErr w:type="spellStart"/>
      <w:r w:rsidRPr="007C1421">
        <w:rPr>
          <w:lang w:val="uk-UA"/>
        </w:rPr>
        <w:t>voltage</w:t>
      </w:r>
      <w:proofErr w:type="spellEnd"/>
      <w:r w:rsidRPr="007C1421">
        <w:rPr>
          <w:lang w:val="uk-UA"/>
        </w:rPr>
        <w:t xml:space="preserve"> (потенціал); «R» - </w:t>
      </w:r>
      <w:proofErr w:type="spellStart"/>
      <w:r w:rsidRPr="007C1421">
        <w:rPr>
          <w:lang w:val="uk-UA"/>
        </w:rPr>
        <w:t>right</w:t>
      </w:r>
      <w:proofErr w:type="spellEnd"/>
      <w:r w:rsidRPr="007C1421">
        <w:rPr>
          <w:lang w:val="uk-UA"/>
        </w:rPr>
        <w:t xml:space="preserve"> (правий); "L" - </w:t>
      </w:r>
      <w:proofErr w:type="spellStart"/>
      <w:r w:rsidRPr="007C1421">
        <w:rPr>
          <w:lang w:val="uk-UA"/>
        </w:rPr>
        <w:t>left</w:t>
      </w:r>
      <w:proofErr w:type="spellEnd"/>
      <w:r w:rsidRPr="007C1421">
        <w:rPr>
          <w:lang w:val="uk-UA"/>
        </w:rPr>
        <w:t xml:space="preserve"> (лівий);</w:t>
      </w:r>
      <w:r>
        <w:rPr>
          <w:lang w:val="uk-UA"/>
        </w:rPr>
        <w:t xml:space="preserve"> </w:t>
      </w:r>
      <w:r w:rsidRPr="007C1421">
        <w:rPr>
          <w:lang w:val="uk-UA"/>
        </w:rPr>
        <w:t xml:space="preserve">"F" - </w:t>
      </w:r>
      <w:proofErr w:type="spellStart"/>
      <w:r w:rsidRPr="007C1421">
        <w:rPr>
          <w:lang w:val="uk-UA"/>
        </w:rPr>
        <w:t>foot</w:t>
      </w:r>
      <w:proofErr w:type="spellEnd"/>
      <w:r w:rsidRPr="007C1421">
        <w:rPr>
          <w:lang w:val="uk-UA"/>
        </w:rPr>
        <w:t xml:space="preserve"> (нога).</w:t>
      </w:r>
      <w:r>
        <w:rPr>
          <w:lang w:val="uk-UA"/>
        </w:rPr>
        <w:t xml:space="preserve"> </w:t>
      </w:r>
      <w:r w:rsidR="001F4364" w:rsidRPr="001F4364">
        <w:rPr>
          <w:lang w:val="uk-UA"/>
        </w:rPr>
        <w:t xml:space="preserve">Однополюсні відведення служать для підтвердження змін, знайдених у стандартних відведеннях. Так </w:t>
      </w:r>
      <w:proofErr w:type="spellStart"/>
      <w:r w:rsidR="001F4364" w:rsidRPr="001F4364">
        <w:rPr>
          <w:lang w:val="uk-UA"/>
        </w:rPr>
        <w:t>aVR</w:t>
      </w:r>
      <w:proofErr w:type="spellEnd"/>
      <w:r w:rsidR="001F4364" w:rsidRPr="001F4364">
        <w:rPr>
          <w:lang w:val="uk-UA"/>
        </w:rPr>
        <w:t xml:space="preserve"> – дзеркальне відображення I відведення, </w:t>
      </w:r>
      <w:proofErr w:type="spellStart"/>
      <w:r w:rsidR="001F4364" w:rsidRPr="001F4364">
        <w:rPr>
          <w:lang w:val="uk-UA"/>
        </w:rPr>
        <w:t>aVL</w:t>
      </w:r>
      <w:proofErr w:type="spellEnd"/>
      <w:r w:rsidR="001F4364" w:rsidRPr="001F4364">
        <w:rPr>
          <w:lang w:val="uk-UA"/>
        </w:rPr>
        <w:t xml:space="preserve"> повторює зміни </w:t>
      </w:r>
      <w:r w:rsidR="00612B6C">
        <w:rPr>
          <w:lang w:val="uk-UA"/>
        </w:rPr>
        <w:t>І</w:t>
      </w:r>
      <w:r w:rsidR="001F4364" w:rsidRPr="001F4364">
        <w:rPr>
          <w:lang w:val="uk-UA"/>
        </w:rPr>
        <w:t xml:space="preserve">I відведення, </w:t>
      </w:r>
      <w:proofErr w:type="spellStart"/>
      <w:r w:rsidR="001F4364" w:rsidRPr="001F4364">
        <w:rPr>
          <w:lang w:val="uk-UA"/>
        </w:rPr>
        <w:t>aVF</w:t>
      </w:r>
      <w:proofErr w:type="spellEnd"/>
      <w:r w:rsidR="001F4364" w:rsidRPr="001F4364">
        <w:rPr>
          <w:lang w:val="uk-UA"/>
        </w:rPr>
        <w:t xml:space="preserve"> повторює III. Крім того, вони допомагають визначити електричну позицію серця.</w:t>
      </w:r>
    </w:p>
    <w:p w:rsidR="001F4364" w:rsidRPr="001F4364" w:rsidRDefault="001F4364" w:rsidP="001F4364">
      <w:pPr>
        <w:spacing w:after="0"/>
        <w:ind w:firstLine="709"/>
        <w:jc w:val="both"/>
        <w:rPr>
          <w:lang w:val="uk-UA"/>
        </w:rPr>
      </w:pPr>
      <w:r w:rsidRPr="001F4364">
        <w:rPr>
          <w:lang w:val="uk-UA"/>
        </w:rPr>
        <w:t>При реєстрації грудних відведень до негативного полюса гальванометра підводиться провід, що поєднує потенціали трьох кінцівок, а до позитивного - по черзі підводиться потенціал однієї з 6 точок передньої поверхні грудної клітини. Відведення позначають буквою V (</w:t>
      </w:r>
      <w:r w:rsidR="00612B6C">
        <w:rPr>
          <w:lang w:val="uk-UA"/>
        </w:rPr>
        <w:t>Вільсон</w:t>
      </w:r>
      <w:r w:rsidRPr="001F4364">
        <w:rPr>
          <w:lang w:val="uk-UA"/>
        </w:rPr>
        <w:t>).</w:t>
      </w:r>
    </w:p>
    <w:p w:rsidR="00C17358" w:rsidRDefault="001F4364" w:rsidP="001F4364">
      <w:pPr>
        <w:spacing w:after="0"/>
        <w:ind w:firstLine="709"/>
        <w:jc w:val="both"/>
        <w:rPr>
          <w:lang w:val="en-US"/>
        </w:rPr>
      </w:pPr>
      <w:r w:rsidRPr="001F4364">
        <w:rPr>
          <w:lang w:val="uk-UA"/>
        </w:rPr>
        <w:t xml:space="preserve">Електроди розташовуються так: </w:t>
      </w:r>
    </w:p>
    <w:p w:rsidR="00C17358" w:rsidRDefault="001F4364" w:rsidP="001F4364">
      <w:pPr>
        <w:spacing w:after="0"/>
        <w:ind w:firstLine="709"/>
        <w:jc w:val="both"/>
        <w:rPr>
          <w:lang w:val="en-US"/>
        </w:rPr>
      </w:pPr>
      <w:r w:rsidRPr="001F4364">
        <w:rPr>
          <w:lang w:val="uk-UA"/>
        </w:rPr>
        <w:t xml:space="preserve">V1 - четверте </w:t>
      </w:r>
      <w:proofErr w:type="spellStart"/>
      <w:r w:rsidR="00612B6C" w:rsidRPr="00612B6C">
        <w:rPr>
          <w:lang w:val="uk-UA"/>
        </w:rPr>
        <w:t>міжребір'я</w:t>
      </w:r>
      <w:proofErr w:type="spellEnd"/>
      <w:r w:rsidRPr="001F4364">
        <w:rPr>
          <w:lang w:val="uk-UA"/>
        </w:rPr>
        <w:t xml:space="preserve"> у правого краю грудини. </w:t>
      </w:r>
    </w:p>
    <w:p w:rsidR="00C17358" w:rsidRDefault="001F4364" w:rsidP="001F4364">
      <w:pPr>
        <w:spacing w:after="0"/>
        <w:ind w:firstLine="709"/>
        <w:jc w:val="both"/>
        <w:rPr>
          <w:lang w:val="en-US"/>
        </w:rPr>
      </w:pPr>
      <w:r w:rsidRPr="001F4364">
        <w:rPr>
          <w:lang w:val="uk-UA"/>
        </w:rPr>
        <w:t xml:space="preserve">V2 – четверте </w:t>
      </w:r>
      <w:proofErr w:type="spellStart"/>
      <w:r w:rsidR="00612B6C" w:rsidRPr="00612B6C">
        <w:rPr>
          <w:lang w:val="uk-UA"/>
        </w:rPr>
        <w:t>міжребір'я</w:t>
      </w:r>
      <w:proofErr w:type="spellEnd"/>
      <w:r w:rsidRPr="001F4364">
        <w:rPr>
          <w:lang w:val="uk-UA"/>
        </w:rPr>
        <w:t xml:space="preserve"> біля лівого краю грудини. </w:t>
      </w:r>
    </w:p>
    <w:p w:rsidR="00C17358" w:rsidRDefault="001F4364" w:rsidP="001F4364">
      <w:pPr>
        <w:spacing w:after="0"/>
        <w:ind w:firstLine="709"/>
        <w:jc w:val="both"/>
        <w:rPr>
          <w:lang w:val="en-US"/>
        </w:rPr>
      </w:pPr>
      <w:r w:rsidRPr="001F4364">
        <w:rPr>
          <w:lang w:val="uk-UA"/>
        </w:rPr>
        <w:t xml:space="preserve">V3 - на середині лінії, що з'єднує точки 2 і 4. </w:t>
      </w:r>
    </w:p>
    <w:p w:rsidR="00C17358" w:rsidRDefault="001F4364" w:rsidP="001F4364">
      <w:pPr>
        <w:spacing w:after="0"/>
        <w:ind w:firstLine="709"/>
        <w:jc w:val="both"/>
        <w:rPr>
          <w:lang w:val="en-US"/>
        </w:rPr>
      </w:pPr>
      <w:r w:rsidRPr="001F4364">
        <w:rPr>
          <w:lang w:val="uk-UA"/>
        </w:rPr>
        <w:t xml:space="preserve">V4 - п'яте </w:t>
      </w:r>
      <w:proofErr w:type="spellStart"/>
      <w:r w:rsidR="00C17358" w:rsidRPr="00C17358">
        <w:rPr>
          <w:lang w:val="uk-UA"/>
        </w:rPr>
        <w:t>міжребір'я</w:t>
      </w:r>
      <w:proofErr w:type="spellEnd"/>
      <w:r w:rsidRPr="001F4364">
        <w:rPr>
          <w:lang w:val="uk-UA"/>
        </w:rPr>
        <w:t xml:space="preserve"> по серединно-ключичній лінії. </w:t>
      </w:r>
    </w:p>
    <w:p w:rsidR="00C17358" w:rsidRDefault="001F4364" w:rsidP="001F4364">
      <w:pPr>
        <w:spacing w:after="0"/>
        <w:ind w:firstLine="709"/>
        <w:jc w:val="both"/>
        <w:rPr>
          <w:lang w:val="en-US"/>
        </w:rPr>
      </w:pPr>
      <w:r w:rsidRPr="001F4364">
        <w:rPr>
          <w:lang w:val="uk-UA"/>
        </w:rPr>
        <w:t xml:space="preserve">V5 - ліва передня пахвова лінія на рівні V4. </w:t>
      </w:r>
    </w:p>
    <w:p w:rsidR="00C17358" w:rsidRDefault="001F4364" w:rsidP="001F4364">
      <w:pPr>
        <w:spacing w:after="0"/>
        <w:ind w:firstLine="709"/>
        <w:jc w:val="both"/>
        <w:rPr>
          <w:lang w:val="en-US"/>
        </w:rPr>
      </w:pPr>
      <w:r w:rsidRPr="001F4364">
        <w:rPr>
          <w:lang w:val="uk-UA"/>
        </w:rPr>
        <w:t xml:space="preserve">V6 - ліва середня пахвова лінія на рівні V4. </w:t>
      </w:r>
    </w:p>
    <w:p w:rsidR="001F4364" w:rsidRPr="001F4364" w:rsidRDefault="001F4364" w:rsidP="001F4364">
      <w:pPr>
        <w:spacing w:after="0"/>
        <w:ind w:firstLine="709"/>
        <w:jc w:val="both"/>
        <w:rPr>
          <w:lang w:val="uk-UA"/>
        </w:rPr>
      </w:pPr>
      <w:r w:rsidRPr="001F4364">
        <w:rPr>
          <w:lang w:val="uk-UA"/>
        </w:rPr>
        <w:t>Патологія правого шлуночка від</w:t>
      </w:r>
      <w:r w:rsidR="00C17358">
        <w:rPr>
          <w:lang w:val="uk-UA"/>
        </w:rPr>
        <w:t>о</w:t>
      </w:r>
      <w:r w:rsidRPr="001F4364">
        <w:rPr>
          <w:lang w:val="uk-UA"/>
        </w:rPr>
        <w:t>б</w:t>
      </w:r>
      <w:r w:rsidR="00C17358">
        <w:rPr>
          <w:lang w:val="uk-UA"/>
        </w:rPr>
        <w:t>раж</w:t>
      </w:r>
      <w:r w:rsidRPr="001F4364">
        <w:rPr>
          <w:lang w:val="uk-UA"/>
        </w:rPr>
        <w:t>ається у відведеннях V1</w:t>
      </w:r>
      <w:r w:rsidR="00C17358">
        <w:rPr>
          <w:lang w:val="uk-UA"/>
        </w:rPr>
        <w:t>-</w:t>
      </w:r>
      <w:r w:rsidRPr="001F4364">
        <w:rPr>
          <w:lang w:val="uk-UA"/>
        </w:rPr>
        <w:t>V2, тому ці відведення нерідко називають правими грудн</w:t>
      </w:r>
      <w:r w:rsidR="00C17358">
        <w:rPr>
          <w:lang w:val="uk-UA"/>
        </w:rPr>
        <w:t>ими, відповідно відведення V5-</w:t>
      </w:r>
      <w:r w:rsidRPr="001F4364">
        <w:rPr>
          <w:lang w:val="uk-UA"/>
        </w:rPr>
        <w:t>V6 – лівими грудними відведеннями. Відведення V3 відповідає перехідній зоні.</w:t>
      </w:r>
    </w:p>
    <w:p w:rsidR="001F4364" w:rsidRPr="001F4364" w:rsidRDefault="001F4364" w:rsidP="001F4364">
      <w:pPr>
        <w:spacing w:after="0"/>
        <w:ind w:firstLine="709"/>
        <w:jc w:val="both"/>
        <w:rPr>
          <w:lang w:val="uk-UA"/>
        </w:rPr>
      </w:pPr>
    </w:p>
    <w:p w:rsidR="001F4364" w:rsidRPr="00C17358" w:rsidRDefault="001F4364" w:rsidP="001F4364">
      <w:pPr>
        <w:spacing w:after="0"/>
        <w:ind w:firstLine="709"/>
        <w:jc w:val="both"/>
        <w:rPr>
          <w:b/>
          <w:i/>
          <w:lang w:val="uk-UA"/>
        </w:rPr>
      </w:pPr>
      <w:r w:rsidRPr="00C17358">
        <w:rPr>
          <w:b/>
          <w:i/>
          <w:lang w:val="uk-UA"/>
        </w:rPr>
        <w:t>Аналіз нормальної ЕКГ</w:t>
      </w:r>
    </w:p>
    <w:p w:rsidR="001F4364" w:rsidRDefault="001F4364" w:rsidP="001F4364">
      <w:pPr>
        <w:spacing w:after="0"/>
        <w:ind w:firstLine="709"/>
        <w:jc w:val="both"/>
        <w:rPr>
          <w:lang w:val="uk-UA"/>
        </w:rPr>
      </w:pPr>
      <w:r w:rsidRPr="001F4364">
        <w:rPr>
          <w:lang w:val="uk-UA"/>
        </w:rPr>
        <w:t>ЕКГ складається з зубців та горизонтально р</w:t>
      </w:r>
      <w:r w:rsidR="00C17358">
        <w:rPr>
          <w:lang w:val="uk-UA"/>
        </w:rPr>
        <w:t xml:space="preserve">озташованих між ними сегментів </w:t>
      </w:r>
      <w:proofErr w:type="spellStart"/>
      <w:r w:rsidR="00C17358">
        <w:rPr>
          <w:lang w:val="uk-UA"/>
        </w:rPr>
        <w:t>–</w:t>
      </w:r>
      <w:r w:rsidRPr="001F4364">
        <w:rPr>
          <w:lang w:val="uk-UA"/>
        </w:rPr>
        <w:t>інтервал</w:t>
      </w:r>
      <w:r w:rsidR="00C17358">
        <w:rPr>
          <w:lang w:val="uk-UA"/>
        </w:rPr>
        <w:t>ів</w:t>
      </w:r>
      <w:proofErr w:type="spellEnd"/>
      <w:r w:rsidRPr="001F4364">
        <w:rPr>
          <w:lang w:val="uk-UA"/>
        </w:rPr>
        <w:t xml:space="preserve">. Зубець позначається як позитивний, якщо він йде вгору від ізолінії та як негативний, якщо він спрямований вниз від неї. </w:t>
      </w:r>
      <w:proofErr w:type="spellStart"/>
      <w:r w:rsidRPr="001F4364">
        <w:rPr>
          <w:lang w:val="uk-UA"/>
        </w:rPr>
        <w:t>Ейнтховен</w:t>
      </w:r>
      <w:proofErr w:type="spellEnd"/>
      <w:r w:rsidRPr="001F4364">
        <w:rPr>
          <w:lang w:val="uk-UA"/>
        </w:rPr>
        <w:t xml:space="preserve"> позначив зубці ЕКГ узятими літерами латинського алфавіту: P,</w:t>
      </w:r>
      <w:r w:rsidR="00C17358">
        <w:rPr>
          <w:lang w:val="uk-UA"/>
        </w:rPr>
        <w:t xml:space="preserve"> </w:t>
      </w:r>
      <w:r w:rsidRPr="001F4364">
        <w:rPr>
          <w:lang w:val="uk-UA"/>
        </w:rPr>
        <w:t>Q,</w:t>
      </w:r>
      <w:r w:rsidR="00C17358">
        <w:rPr>
          <w:lang w:val="uk-UA"/>
        </w:rPr>
        <w:t xml:space="preserve"> </w:t>
      </w:r>
      <w:r w:rsidRPr="001F4364">
        <w:rPr>
          <w:lang w:val="uk-UA"/>
        </w:rPr>
        <w:t>R,</w:t>
      </w:r>
      <w:r w:rsidR="00C17358">
        <w:rPr>
          <w:lang w:val="uk-UA"/>
        </w:rPr>
        <w:t xml:space="preserve"> </w:t>
      </w:r>
      <w:r w:rsidRPr="001F4364">
        <w:rPr>
          <w:lang w:val="uk-UA"/>
        </w:rPr>
        <w:t>S,</w:t>
      </w:r>
      <w:r w:rsidR="00C17358">
        <w:rPr>
          <w:lang w:val="uk-UA"/>
        </w:rPr>
        <w:t xml:space="preserve"> </w:t>
      </w:r>
      <w:r w:rsidRPr="001F4364">
        <w:rPr>
          <w:lang w:val="uk-UA"/>
        </w:rPr>
        <w:t>T.</w:t>
      </w:r>
    </w:p>
    <w:p w:rsidR="00C17358" w:rsidRPr="00C17358" w:rsidRDefault="00C17358" w:rsidP="00C17358">
      <w:pPr>
        <w:spacing w:after="0"/>
        <w:ind w:firstLine="709"/>
        <w:jc w:val="both"/>
        <w:rPr>
          <w:lang w:val="uk-UA"/>
        </w:rPr>
      </w:pPr>
      <w:r w:rsidRPr="00C17358">
        <w:rPr>
          <w:lang w:val="uk-UA"/>
        </w:rPr>
        <w:t xml:space="preserve">У стандартних відведеннях (три двополюсних відведення від кінцівок) аналіз ЕКГ проводять шляхом визначення показників за </w:t>
      </w:r>
      <w:r>
        <w:rPr>
          <w:lang w:val="uk-UA"/>
        </w:rPr>
        <w:t>так</w:t>
      </w:r>
      <w:r w:rsidRPr="00C17358">
        <w:rPr>
          <w:lang w:val="uk-UA"/>
        </w:rPr>
        <w:t>ою схемою:</w:t>
      </w:r>
    </w:p>
    <w:p w:rsidR="00C17358" w:rsidRPr="00C17358" w:rsidRDefault="00C17358" w:rsidP="00C17358">
      <w:pPr>
        <w:spacing w:after="0"/>
        <w:ind w:firstLine="709"/>
        <w:jc w:val="both"/>
        <w:rPr>
          <w:lang w:val="uk-UA"/>
        </w:rPr>
      </w:pPr>
      <w:r w:rsidRPr="00C17358">
        <w:rPr>
          <w:lang w:val="uk-UA"/>
        </w:rPr>
        <w:t>1. Тривалість серцевого циклу (R-R) у секундах (обчислюється середній показник вимірювань трьох циклів ІІ відведення).</w:t>
      </w:r>
    </w:p>
    <w:p w:rsidR="00C17358" w:rsidRPr="00C17358" w:rsidRDefault="00C17358" w:rsidP="00C17358">
      <w:pPr>
        <w:spacing w:after="0"/>
        <w:ind w:firstLine="709"/>
        <w:jc w:val="both"/>
        <w:rPr>
          <w:lang w:val="uk-UA"/>
        </w:rPr>
      </w:pPr>
      <w:r w:rsidRPr="00C17358">
        <w:rPr>
          <w:lang w:val="uk-UA"/>
        </w:rPr>
        <w:t>2. Частота серцевих скорочень (уд/хв). ЧСС = 60 / R-R.</w:t>
      </w:r>
    </w:p>
    <w:p w:rsidR="00C17358" w:rsidRPr="00C17358" w:rsidRDefault="00C17358" w:rsidP="00C17358">
      <w:pPr>
        <w:spacing w:after="0"/>
        <w:ind w:firstLine="709"/>
        <w:jc w:val="both"/>
        <w:rPr>
          <w:lang w:val="uk-UA"/>
        </w:rPr>
      </w:pPr>
      <w:r w:rsidRPr="00C17358">
        <w:rPr>
          <w:lang w:val="uk-UA"/>
        </w:rPr>
        <w:lastRenderedPageBreak/>
        <w:t xml:space="preserve">3. Характер ритму серця: вважається правильним, якщо різниця між найбільшим і найменшим інтервалами R-R у ІІ відведенні не перевищує 0,1 с. Ритм вважається неправильним, якщо різниця більше 0,1 с. </w:t>
      </w:r>
    </w:p>
    <w:p w:rsidR="00C17358" w:rsidRPr="00C17358" w:rsidRDefault="00C17358" w:rsidP="00C17358">
      <w:pPr>
        <w:spacing w:after="0"/>
        <w:ind w:firstLine="709"/>
        <w:jc w:val="both"/>
        <w:rPr>
          <w:lang w:val="uk-UA"/>
        </w:rPr>
      </w:pPr>
      <w:r w:rsidRPr="00C17358">
        <w:rPr>
          <w:lang w:val="uk-UA"/>
        </w:rPr>
        <w:t>За наявності всіх зубців ЕКГ і правильної їх форми, неоднакова тривалість R-R у різних комплексах може бути пов’язана з нормальним явищем – дихальною аритмією. При цьому ритм передсердя і шлуночків однаковий, інтервали P-Q і QRS не подовжені. Не однакові в різних комплексах лише сегменти T-P.</w:t>
      </w:r>
    </w:p>
    <w:p w:rsidR="00C17358" w:rsidRPr="00C17358" w:rsidRDefault="00C17358" w:rsidP="00C17358">
      <w:pPr>
        <w:spacing w:after="0"/>
        <w:ind w:firstLine="709"/>
        <w:jc w:val="both"/>
        <w:rPr>
          <w:lang w:val="uk-UA"/>
        </w:rPr>
      </w:pPr>
      <w:r w:rsidRPr="00C17358">
        <w:rPr>
          <w:lang w:val="uk-UA"/>
        </w:rPr>
        <w:t>4. Тривалість інтервалів у ІІ відведенні:</w:t>
      </w:r>
    </w:p>
    <w:p w:rsidR="00C17358" w:rsidRPr="00C17358" w:rsidRDefault="00C17358" w:rsidP="00C17358">
      <w:pPr>
        <w:spacing w:after="0"/>
        <w:ind w:firstLine="709"/>
        <w:jc w:val="both"/>
        <w:rPr>
          <w:lang w:val="uk-UA"/>
        </w:rPr>
      </w:pPr>
      <w:r w:rsidRPr="00C17358">
        <w:rPr>
          <w:lang w:val="uk-UA"/>
        </w:rPr>
        <w:t>• P-Q – від початку P до початку Q;</w:t>
      </w:r>
    </w:p>
    <w:p w:rsidR="00C17358" w:rsidRPr="00C17358" w:rsidRDefault="00C17358" w:rsidP="00C1735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C17358">
        <w:rPr>
          <w:lang w:val="uk-UA"/>
        </w:rPr>
        <w:t>Q-T – від початку Q до кінця T;</w:t>
      </w:r>
    </w:p>
    <w:p w:rsidR="00C17358" w:rsidRPr="00C17358" w:rsidRDefault="00C17358" w:rsidP="00C17358">
      <w:pPr>
        <w:spacing w:after="0"/>
        <w:ind w:firstLine="709"/>
        <w:jc w:val="both"/>
        <w:rPr>
          <w:lang w:val="uk-UA"/>
        </w:rPr>
      </w:pPr>
      <w:r w:rsidRPr="00C17358">
        <w:rPr>
          <w:lang w:val="uk-UA"/>
        </w:rPr>
        <w:t>• T-P – від кінця T до початку P наступного комплексу;</w:t>
      </w:r>
    </w:p>
    <w:p w:rsidR="00C17358" w:rsidRPr="00C17358" w:rsidRDefault="00C17358" w:rsidP="00C17358">
      <w:pPr>
        <w:spacing w:after="0"/>
        <w:ind w:firstLine="709"/>
        <w:jc w:val="both"/>
        <w:rPr>
          <w:lang w:val="uk-UA"/>
        </w:rPr>
      </w:pPr>
      <w:r w:rsidRPr="00C17358">
        <w:rPr>
          <w:lang w:val="uk-UA"/>
        </w:rPr>
        <w:t xml:space="preserve">• S-T – від початку S до початку T; </w:t>
      </w:r>
    </w:p>
    <w:p w:rsidR="00C17358" w:rsidRPr="00C17358" w:rsidRDefault="00C17358" w:rsidP="00C17358">
      <w:pPr>
        <w:spacing w:after="0"/>
        <w:ind w:firstLine="709"/>
        <w:jc w:val="both"/>
        <w:rPr>
          <w:lang w:val="uk-UA"/>
        </w:rPr>
      </w:pPr>
      <w:r w:rsidRPr="00C17358">
        <w:rPr>
          <w:lang w:val="uk-UA"/>
        </w:rPr>
        <w:t xml:space="preserve">• QRS – від початку Q до кінця S. </w:t>
      </w:r>
    </w:p>
    <w:p w:rsidR="00C17358" w:rsidRPr="00C17358" w:rsidRDefault="00C17358" w:rsidP="00C17358">
      <w:pPr>
        <w:spacing w:after="0"/>
        <w:ind w:firstLine="709"/>
        <w:jc w:val="both"/>
        <w:rPr>
          <w:lang w:val="uk-UA"/>
        </w:rPr>
      </w:pPr>
      <w:r w:rsidRPr="00C17358">
        <w:rPr>
          <w:lang w:val="uk-UA"/>
        </w:rPr>
        <w:t xml:space="preserve">5. Систолічний показник (СП) визначається за формулою: </w:t>
      </w:r>
    </w:p>
    <w:p w:rsidR="00C17358" w:rsidRPr="00C17358" w:rsidRDefault="00C17358" w:rsidP="00C17358">
      <w:pPr>
        <w:spacing w:after="0"/>
        <w:ind w:firstLine="709"/>
        <w:jc w:val="both"/>
        <w:rPr>
          <w:lang w:val="uk-UA"/>
        </w:rPr>
      </w:pPr>
      <w:r w:rsidRPr="00C17358">
        <w:rPr>
          <w:lang w:val="uk-UA"/>
        </w:rPr>
        <w:t>СП = (Q-T / R-R) • 100%.</w:t>
      </w:r>
    </w:p>
    <w:p w:rsidR="00C17358" w:rsidRPr="00C17358" w:rsidRDefault="00C17358" w:rsidP="00C17358">
      <w:pPr>
        <w:spacing w:after="0"/>
        <w:ind w:firstLine="709"/>
        <w:jc w:val="both"/>
        <w:rPr>
          <w:lang w:val="uk-UA"/>
        </w:rPr>
      </w:pPr>
      <w:r w:rsidRPr="00C17358">
        <w:rPr>
          <w:lang w:val="uk-UA"/>
        </w:rPr>
        <w:t>В нормі він рівний  35-45%.</w:t>
      </w:r>
    </w:p>
    <w:p w:rsidR="00C17358" w:rsidRPr="00C17358" w:rsidRDefault="00C17358" w:rsidP="00C17358">
      <w:pPr>
        <w:spacing w:after="0"/>
        <w:ind w:firstLine="709"/>
        <w:jc w:val="both"/>
        <w:rPr>
          <w:lang w:val="uk-UA"/>
        </w:rPr>
      </w:pPr>
      <w:r w:rsidRPr="00C17358">
        <w:rPr>
          <w:lang w:val="uk-UA"/>
        </w:rPr>
        <w:t>6. Вольтаж зубців P, Q, R, S, T у ІІ відведенні.</w:t>
      </w:r>
    </w:p>
    <w:p w:rsidR="00C17358" w:rsidRPr="001F4364" w:rsidRDefault="00C17358" w:rsidP="00C1735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1F4364" w:rsidRPr="001F4364" w:rsidRDefault="001F4364" w:rsidP="00C17358">
      <w:pPr>
        <w:spacing w:after="0"/>
        <w:ind w:firstLine="709"/>
        <w:jc w:val="both"/>
        <w:rPr>
          <w:lang w:val="uk-UA"/>
        </w:rPr>
      </w:pPr>
      <w:r w:rsidRPr="001F4364">
        <w:rPr>
          <w:lang w:val="uk-UA"/>
        </w:rPr>
        <w:t xml:space="preserve">Серце скорочується автоматично під впливом електричних імпульсів, що </w:t>
      </w:r>
      <w:r w:rsidR="00C17358">
        <w:rPr>
          <w:lang w:val="uk-UA"/>
        </w:rPr>
        <w:t>генеруються</w:t>
      </w:r>
      <w:r w:rsidRPr="001F4364">
        <w:rPr>
          <w:lang w:val="uk-UA"/>
        </w:rPr>
        <w:t xml:space="preserve"> у клітинах провідної системи міокарда. У нормі роботою серця керує син</w:t>
      </w:r>
      <w:r w:rsidR="00C17358">
        <w:rPr>
          <w:lang w:val="uk-UA"/>
        </w:rPr>
        <w:t>усовий</w:t>
      </w:r>
      <w:r w:rsidRPr="001F4364">
        <w:rPr>
          <w:lang w:val="uk-UA"/>
        </w:rPr>
        <w:t xml:space="preserve"> вузол із ЧСС не менше 60 ударів на хвилину. Вузол у нормі пригнічує імпульси, що виробляються іншими джерелами (синусовий ритм).</w:t>
      </w:r>
      <w:r w:rsidR="00C17358">
        <w:rPr>
          <w:lang w:val="uk-UA"/>
        </w:rPr>
        <w:t xml:space="preserve"> </w:t>
      </w:r>
      <w:r w:rsidRPr="001F4364">
        <w:rPr>
          <w:lang w:val="uk-UA"/>
        </w:rPr>
        <w:t xml:space="preserve">Якщо </w:t>
      </w:r>
      <w:proofErr w:type="spellStart"/>
      <w:r w:rsidRPr="001F4364">
        <w:rPr>
          <w:lang w:val="uk-UA"/>
        </w:rPr>
        <w:t>СА-вузол</w:t>
      </w:r>
      <w:proofErr w:type="spellEnd"/>
      <w:r w:rsidRPr="001F4364">
        <w:rPr>
          <w:lang w:val="uk-UA"/>
        </w:rPr>
        <w:t xml:space="preserve"> з будь-якої причини перестає працювати, або проведення імпульсів від нього до </w:t>
      </w:r>
      <w:proofErr w:type="spellStart"/>
      <w:r w:rsidRPr="001F4364">
        <w:rPr>
          <w:lang w:val="uk-UA"/>
        </w:rPr>
        <w:t>нижчележачих</w:t>
      </w:r>
      <w:proofErr w:type="spellEnd"/>
      <w:r w:rsidRPr="001F4364">
        <w:rPr>
          <w:lang w:val="uk-UA"/>
        </w:rPr>
        <w:t xml:space="preserve"> відділів блокується, роботою серця починає керувати </w:t>
      </w:r>
      <w:proofErr w:type="spellStart"/>
      <w:r w:rsidRPr="001F4364">
        <w:rPr>
          <w:lang w:val="uk-UA"/>
        </w:rPr>
        <w:t>атріо-вентрикулярний</w:t>
      </w:r>
      <w:proofErr w:type="spellEnd"/>
      <w:r w:rsidR="00C17358">
        <w:rPr>
          <w:lang w:val="uk-UA"/>
        </w:rPr>
        <w:t xml:space="preserve"> </w:t>
      </w:r>
      <w:r w:rsidRPr="001F4364">
        <w:rPr>
          <w:lang w:val="uk-UA"/>
        </w:rPr>
        <w:t xml:space="preserve">вузол з частотою 40-60 за хвилину. Якщо ж і він виходить з ладу, джерелом збудження стає провідна система шлуночків (пучок </w:t>
      </w:r>
      <w:proofErr w:type="spellStart"/>
      <w:r w:rsidRPr="001F4364">
        <w:rPr>
          <w:lang w:val="uk-UA"/>
        </w:rPr>
        <w:t>Гіса</w:t>
      </w:r>
      <w:proofErr w:type="spellEnd"/>
      <w:r w:rsidRPr="001F4364">
        <w:rPr>
          <w:lang w:val="uk-UA"/>
        </w:rPr>
        <w:t xml:space="preserve">), виникає </w:t>
      </w:r>
      <w:proofErr w:type="spellStart"/>
      <w:r w:rsidRPr="001F4364">
        <w:rPr>
          <w:lang w:val="uk-UA"/>
        </w:rPr>
        <w:t>шлуночковий</w:t>
      </w:r>
      <w:proofErr w:type="spellEnd"/>
      <w:r w:rsidRPr="001F4364">
        <w:rPr>
          <w:lang w:val="uk-UA"/>
        </w:rPr>
        <w:t xml:space="preserve"> ритм із ЧСС менше 40 за хвилину.</w:t>
      </w:r>
    </w:p>
    <w:p w:rsidR="00C17358" w:rsidRDefault="00C17358" w:rsidP="001F4364">
      <w:pPr>
        <w:spacing w:after="0"/>
        <w:ind w:firstLine="709"/>
        <w:jc w:val="both"/>
        <w:rPr>
          <w:lang w:val="uk-UA"/>
        </w:rPr>
      </w:pPr>
    </w:p>
    <w:p w:rsidR="001F4364" w:rsidRPr="001F4364" w:rsidRDefault="00C17358" w:rsidP="008447F6">
      <w:pPr>
        <w:spacing w:after="0"/>
        <w:ind w:firstLine="709"/>
        <w:jc w:val="both"/>
        <w:rPr>
          <w:lang w:val="uk-UA"/>
        </w:rPr>
      </w:pPr>
      <w:r w:rsidRPr="00C17358">
        <w:rPr>
          <w:b/>
          <w:i/>
          <w:lang w:val="uk-UA"/>
        </w:rPr>
        <w:t>Зубець P –</w:t>
      </w:r>
      <w:r w:rsidRPr="00C17358">
        <w:rPr>
          <w:lang w:val="uk-UA"/>
        </w:rPr>
        <w:t xml:space="preserve"> комплекс передсердь. Відображає процес збудження, що ох</w:t>
      </w:r>
      <w:r w:rsidR="008447F6">
        <w:rPr>
          <w:lang w:val="uk-UA"/>
        </w:rPr>
        <w:t xml:space="preserve">оплює праве та ліве передсердя. </w:t>
      </w:r>
      <w:r w:rsidR="001F4364" w:rsidRPr="001F4364">
        <w:rPr>
          <w:lang w:val="uk-UA"/>
        </w:rPr>
        <w:t>У нормі зубець Р завжди передує комплексу QRS. У межах відведення всі зубці Р повинні бути однакові за формою. Це саме ст</w:t>
      </w:r>
      <w:r w:rsidR="008447F6">
        <w:rPr>
          <w:lang w:val="uk-UA"/>
        </w:rPr>
        <w:t xml:space="preserve">осується і комплексів QRS, і </w:t>
      </w:r>
      <w:r w:rsidR="001F4364" w:rsidRPr="001F4364">
        <w:rPr>
          <w:lang w:val="uk-UA"/>
        </w:rPr>
        <w:t>зубців Т.</w:t>
      </w:r>
    </w:p>
    <w:p w:rsidR="008447F6" w:rsidRPr="001F4364" w:rsidRDefault="008447F6" w:rsidP="008447F6">
      <w:pPr>
        <w:spacing w:after="0"/>
        <w:ind w:firstLine="709"/>
        <w:jc w:val="both"/>
        <w:rPr>
          <w:lang w:val="uk-UA"/>
        </w:rPr>
      </w:pPr>
      <w:r w:rsidRPr="008447F6">
        <w:rPr>
          <w:b/>
          <w:i/>
          <w:lang w:val="uk-UA"/>
        </w:rPr>
        <w:t>Інтервал PQ</w:t>
      </w:r>
      <w:r w:rsidRPr="00C17358">
        <w:rPr>
          <w:lang w:val="uk-UA"/>
        </w:rPr>
        <w:t xml:space="preserve"> – </w:t>
      </w:r>
      <w:r>
        <w:rPr>
          <w:lang w:val="uk-UA"/>
        </w:rPr>
        <w:t>в</w:t>
      </w:r>
      <w:r w:rsidRPr="00C17358">
        <w:rPr>
          <w:lang w:val="uk-UA"/>
        </w:rPr>
        <w:t xml:space="preserve">имірюється від початку зубця Р до початку </w:t>
      </w:r>
      <w:proofErr w:type="spellStart"/>
      <w:r w:rsidRPr="00C17358">
        <w:rPr>
          <w:lang w:val="uk-UA"/>
        </w:rPr>
        <w:t>шлуночкового</w:t>
      </w:r>
      <w:proofErr w:type="spellEnd"/>
      <w:r w:rsidRPr="00C17358">
        <w:rPr>
          <w:lang w:val="uk-UA"/>
        </w:rPr>
        <w:t xml:space="preserve"> комплексу QRS (до початку Q або R, при невираженому зубці Q).</w:t>
      </w:r>
      <w:r w:rsidRPr="008447F6">
        <w:rPr>
          <w:lang w:val="uk-UA"/>
        </w:rPr>
        <w:t xml:space="preserve"> </w:t>
      </w:r>
      <w:r w:rsidRPr="001F4364">
        <w:rPr>
          <w:lang w:val="uk-UA"/>
        </w:rPr>
        <w:t xml:space="preserve">Інтервал PQ відображає час, необхідний для проведення імпульсу </w:t>
      </w:r>
      <w:r>
        <w:rPr>
          <w:lang w:val="uk-UA"/>
        </w:rPr>
        <w:t xml:space="preserve">по </w:t>
      </w:r>
      <w:proofErr w:type="spellStart"/>
      <w:r w:rsidRPr="001F4364">
        <w:rPr>
          <w:lang w:val="uk-UA"/>
        </w:rPr>
        <w:t>атріовентрикулярному</w:t>
      </w:r>
      <w:proofErr w:type="spellEnd"/>
      <w:r w:rsidRPr="001F4364">
        <w:rPr>
          <w:lang w:val="uk-UA"/>
        </w:rPr>
        <w:t xml:space="preserve"> з'єднанню. Збільшення інтервалу P-Q характеризується як порушення АВ провідності.</w:t>
      </w:r>
    </w:p>
    <w:p w:rsidR="008447F6" w:rsidRPr="00C17358" w:rsidRDefault="008447F6" w:rsidP="008447F6">
      <w:pPr>
        <w:spacing w:after="0"/>
        <w:ind w:firstLine="709"/>
        <w:jc w:val="both"/>
        <w:rPr>
          <w:lang w:val="uk-UA"/>
        </w:rPr>
      </w:pPr>
      <w:r w:rsidRPr="008447F6">
        <w:rPr>
          <w:b/>
          <w:i/>
          <w:lang w:val="uk-UA"/>
        </w:rPr>
        <w:t>Комплекс QRS</w:t>
      </w:r>
      <w:r w:rsidRPr="00C17358">
        <w:rPr>
          <w:lang w:val="uk-UA"/>
        </w:rPr>
        <w:t xml:space="preserve"> – відбиває процес збудження шлуночків. Ширина комплексу QRS може дещо зменшуватись при почастішанні ритму, і навпаки.</w:t>
      </w:r>
    </w:p>
    <w:p w:rsidR="008447F6" w:rsidRPr="00C17358" w:rsidRDefault="008447F6" w:rsidP="008447F6">
      <w:pPr>
        <w:spacing w:after="0"/>
        <w:ind w:firstLine="709"/>
        <w:jc w:val="both"/>
        <w:rPr>
          <w:lang w:val="uk-UA"/>
        </w:rPr>
      </w:pPr>
      <w:r w:rsidRPr="008447F6">
        <w:rPr>
          <w:b/>
          <w:i/>
          <w:lang w:val="uk-UA"/>
        </w:rPr>
        <w:t>Зубець Q</w:t>
      </w:r>
      <w:r w:rsidRPr="00C17358">
        <w:rPr>
          <w:lang w:val="uk-UA"/>
        </w:rPr>
        <w:t xml:space="preserve"> </w:t>
      </w:r>
      <w:r>
        <w:rPr>
          <w:lang w:val="uk-UA"/>
        </w:rPr>
        <w:t>–</w:t>
      </w:r>
      <w:r w:rsidRPr="00C17358">
        <w:rPr>
          <w:lang w:val="uk-UA"/>
        </w:rPr>
        <w:t xml:space="preserve"> обумовлений збудженням лівої половини </w:t>
      </w:r>
      <w:proofErr w:type="spellStart"/>
      <w:r w:rsidRPr="00C17358">
        <w:rPr>
          <w:lang w:val="uk-UA"/>
        </w:rPr>
        <w:t>міжшлуночкової</w:t>
      </w:r>
      <w:proofErr w:type="spellEnd"/>
      <w:r w:rsidRPr="00C17358">
        <w:rPr>
          <w:lang w:val="uk-UA"/>
        </w:rPr>
        <w:t xml:space="preserve"> перегородки.</w:t>
      </w:r>
      <w:r w:rsidRPr="008447F6">
        <w:rPr>
          <w:lang w:val="uk-UA"/>
        </w:rPr>
        <w:t xml:space="preserve"> </w:t>
      </w:r>
      <w:r w:rsidRPr="001F4364">
        <w:rPr>
          <w:lang w:val="uk-UA"/>
        </w:rPr>
        <w:t>Він завжди негативний і передує зубцю R. Зубець Q найменш постійний, часто відсутній, що не є патологією. Його глибина у стандартних відведеннях I та II не повинна перевищувати 15</w:t>
      </w:r>
      <w:r>
        <w:rPr>
          <w:lang w:val="uk-UA"/>
        </w:rPr>
        <w:t xml:space="preserve"> </w:t>
      </w:r>
      <w:r w:rsidRPr="001F4364">
        <w:rPr>
          <w:lang w:val="uk-UA"/>
        </w:rPr>
        <w:t>% величини відповідного зубця R. Поява широкого та/або глибшого зубця Q є патологією.</w:t>
      </w:r>
    </w:p>
    <w:p w:rsidR="008447F6" w:rsidRPr="00C17358" w:rsidRDefault="008447F6" w:rsidP="008447F6">
      <w:pPr>
        <w:spacing w:after="0"/>
        <w:ind w:firstLine="709"/>
        <w:jc w:val="both"/>
        <w:rPr>
          <w:lang w:val="uk-UA"/>
        </w:rPr>
      </w:pPr>
      <w:r w:rsidRPr="008447F6">
        <w:rPr>
          <w:b/>
          <w:i/>
          <w:lang w:val="uk-UA"/>
        </w:rPr>
        <w:t>Зубець R</w:t>
      </w:r>
      <w:r w:rsidRPr="00C17358">
        <w:rPr>
          <w:lang w:val="uk-UA"/>
        </w:rPr>
        <w:t xml:space="preserve"> – обумовлений збудженням шлуночків.</w:t>
      </w:r>
      <w:r w:rsidRPr="008447F6">
        <w:rPr>
          <w:lang w:val="uk-UA"/>
        </w:rPr>
        <w:t xml:space="preserve"> </w:t>
      </w:r>
      <w:r w:rsidRPr="001F4364">
        <w:rPr>
          <w:lang w:val="uk-UA"/>
        </w:rPr>
        <w:t xml:space="preserve">У нормі зубець R є найбільш вираженим із усіх зубців ЕКГ. </w:t>
      </w:r>
      <w:r>
        <w:rPr>
          <w:lang w:val="uk-UA"/>
        </w:rPr>
        <w:t>При</w:t>
      </w:r>
      <w:r w:rsidRPr="001F4364">
        <w:rPr>
          <w:lang w:val="uk-UA"/>
        </w:rPr>
        <w:t xml:space="preserve"> патології зубець R може бути зазу</w:t>
      </w:r>
      <w:r>
        <w:rPr>
          <w:lang w:val="uk-UA"/>
        </w:rPr>
        <w:t>бреним, розщепленим</w:t>
      </w:r>
      <w:r w:rsidRPr="001F4364">
        <w:rPr>
          <w:lang w:val="uk-UA"/>
        </w:rPr>
        <w:t>.</w:t>
      </w:r>
    </w:p>
    <w:p w:rsidR="008447F6" w:rsidRPr="00C17358" w:rsidRDefault="008447F6" w:rsidP="008447F6">
      <w:pPr>
        <w:spacing w:after="0"/>
        <w:ind w:firstLine="709"/>
        <w:jc w:val="both"/>
        <w:rPr>
          <w:lang w:val="uk-UA"/>
        </w:rPr>
      </w:pPr>
      <w:r w:rsidRPr="008447F6">
        <w:rPr>
          <w:b/>
          <w:i/>
          <w:lang w:val="uk-UA"/>
        </w:rPr>
        <w:t>Зубець S</w:t>
      </w:r>
      <w:r w:rsidRPr="00C17358">
        <w:rPr>
          <w:lang w:val="uk-UA"/>
        </w:rPr>
        <w:t xml:space="preserve"> – обумовлений кінцевим збудженням шлуночків. Це непостійний зубець ЕКГ, тобто він може бути відсутнім, особливо у відведеннях від кінцівок.</w:t>
      </w:r>
      <w:r w:rsidRPr="008447F6">
        <w:rPr>
          <w:lang w:val="uk-UA"/>
        </w:rPr>
        <w:t xml:space="preserve"> </w:t>
      </w:r>
      <w:r w:rsidRPr="001F4364">
        <w:rPr>
          <w:lang w:val="uk-UA"/>
        </w:rPr>
        <w:t>Він вважається глибоким, якщо перевищує 1/4 зубця R.</w:t>
      </w:r>
    </w:p>
    <w:p w:rsidR="008447F6" w:rsidRPr="00C17358" w:rsidRDefault="008447F6" w:rsidP="008447F6">
      <w:pPr>
        <w:spacing w:after="0"/>
        <w:ind w:firstLine="709"/>
        <w:jc w:val="both"/>
        <w:rPr>
          <w:lang w:val="uk-UA"/>
        </w:rPr>
      </w:pPr>
      <w:r w:rsidRPr="008447F6">
        <w:rPr>
          <w:b/>
          <w:i/>
          <w:lang w:val="uk-UA"/>
        </w:rPr>
        <w:lastRenderedPageBreak/>
        <w:t>Сегмент ST</w:t>
      </w:r>
      <w:r w:rsidRPr="00C17358">
        <w:rPr>
          <w:lang w:val="uk-UA"/>
        </w:rPr>
        <w:t xml:space="preserve"> </w:t>
      </w:r>
      <w:r>
        <w:rPr>
          <w:lang w:val="uk-UA"/>
        </w:rPr>
        <w:t>–</w:t>
      </w:r>
      <w:r w:rsidRPr="00C17358">
        <w:rPr>
          <w:lang w:val="uk-UA"/>
        </w:rPr>
        <w:t xml:space="preserve"> вимірюється між кінцем комплексу QRS та початком зубця T. Відповідає періоду серцевого циклу, коли обидва шлуночки повністю охоплені збудженням.</w:t>
      </w:r>
    </w:p>
    <w:p w:rsidR="008447F6" w:rsidRPr="00C17358" w:rsidRDefault="008447F6" w:rsidP="008447F6">
      <w:pPr>
        <w:spacing w:after="0"/>
        <w:ind w:firstLine="709"/>
        <w:jc w:val="both"/>
        <w:rPr>
          <w:lang w:val="uk-UA"/>
        </w:rPr>
      </w:pPr>
      <w:r w:rsidRPr="008447F6">
        <w:rPr>
          <w:b/>
          <w:i/>
          <w:lang w:val="uk-UA"/>
        </w:rPr>
        <w:t>Інтервал QT</w:t>
      </w:r>
      <w:r w:rsidRPr="00C17358">
        <w:rPr>
          <w:lang w:val="uk-UA"/>
        </w:rPr>
        <w:t xml:space="preserve"> – відображає електричну систолу шлуночків. Вимірюється з початку комплексу QRS остаточно зубця Т.</w:t>
      </w:r>
    </w:p>
    <w:p w:rsidR="008447F6" w:rsidRPr="00C17358" w:rsidRDefault="008447F6" w:rsidP="008447F6">
      <w:pPr>
        <w:spacing w:after="0"/>
        <w:ind w:firstLine="709"/>
        <w:jc w:val="both"/>
        <w:rPr>
          <w:lang w:val="uk-UA"/>
        </w:rPr>
      </w:pPr>
      <w:r w:rsidRPr="008447F6">
        <w:rPr>
          <w:b/>
          <w:i/>
          <w:lang w:val="uk-UA"/>
        </w:rPr>
        <w:t>Зубець T</w:t>
      </w:r>
      <w:r w:rsidRPr="00C17358">
        <w:rPr>
          <w:lang w:val="uk-UA"/>
        </w:rPr>
        <w:t xml:space="preserve"> – від</w:t>
      </w:r>
      <w:r>
        <w:rPr>
          <w:lang w:val="uk-UA"/>
        </w:rPr>
        <w:t>о</w:t>
      </w:r>
      <w:r w:rsidRPr="00C17358">
        <w:rPr>
          <w:lang w:val="uk-UA"/>
        </w:rPr>
        <w:t>б</w:t>
      </w:r>
      <w:r>
        <w:rPr>
          <w:lang w:val="uk-UA"/>
        </w:rPr>
        <w:t>раж</w:t>
      </w:r>
      <w:r w:rsidRPr="00C17358">
        <w:rPr>
          <w:lang w:val="uk-UA"/>
        </w:rPr>
        <w:t xml:space="preserve">ає процес швидкої кінцевої </w:t>
      </w:r>
      <w:proofErr w:type="spellStart"/>
      <w:r w:rsidRPr="00C17358">
        <w:rPr>
          <w:lang w:val="uk-UA"/>
        </w:rPr>
        <w:t>реполяризації</w:t>
      </w:r>
      <w:proofErr w:type="spellEnd"/>
      <w:r w:rsidRPr="00C17358">
        <w:rPr>
          <w:lang w:val="uk-UA"/>
        </w:rPr>
        <w:t xml:space="preserve"> міокарда шлуночків. Найбільш лабільний зубець ЕКГ. У нормі не зазубрений.</w:t>
      </w:r>
    </w:p>
    <w:p w:rsidR="008447F6" w:rsidRPr="00C17358" w:rsidRDefault="008447F6" w:rsidP="008447F6">
      <w:pPr>
        <w:spacing w:after="0"/>
        <w:ind w:firstLine="709"/>
        <w:jc w:val="both"/>
        <w:rPr>
          <w:lang w:val="uk-UA"/>
        </w:rPr>
      </w:pPr>
    </w:p>
    <w:p w:rsidR="008447F6" w:rsidRDefault="008447F6" w:rsidP="001F4364">
      <w:pPr>
        <w:spacing w:after="0"/>
        <w:ind w:firstLine="709"/>
        <w:jc w:val="both"/>
        <w:rPr>
          <w:lang w:val="uk-UA"/>
        </w:rPr>
      </w:pPr>
    </w:p>
    <w:p w:rsidR="008447F6" w:rsidRDefault="008447F6" w:rsidP="001F4364">
      <w:pPr>
        <w:spacing w:after="0"/>
        <w:ind w:firstLine="709"/>
        <w:jc w:val="both"/>
        <w:rPr>
          <w:lang w:val="uk-UA"/>
        </w:rPr>
      </w:pPr>
    </w:p>
    <w:p w:rsidR="001F4364" w:rsidRPr="001F4364" w:rsidRDefault="008447F6" w:rsidP="001F4364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1F4364" w:rsidRPr="001F4364" w:rsidRDefault="008447F6" w:rsidP="001F4364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1F4364" w:rsidRPr="001F4364">
        <w:rPr>
          <w:lang w:val="uk-UA"/>
        </w:rPr>
        <w:t xml:space="preserve"> </w:t>
      </w:r>
    </w:p>
    <w:p w:rsidR="00754B28" w:rsidRPr="004B733E" w:rsidRDefault="008447F6" w:rsidP="001F4364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4B733E" w:rsidRDefault="004B733E" w:rsidP="00281E6C">
      <w:pPr>
        <w:spacing w:after="0"/>
        <w:ind w:firstLine="709"/>
        <w:jc w:val="both"/>
        <w:rPr>
          <w:lang w:val="uk-UA"/>
        </w:rPr>
      </w:pPr>
    </w:p>
    <w:p w:rsidR="00C17358" w:rsidRPr="00C17358" w:rsidRDefault="00C17358" w:rsidP="00C17358">
      <w:pPr>
        <w:spacing w:after="0"/>
        <w:ind w:firstLine="709"/>
        <w:jc w:val="both"/>
        <w:rPr>
          <w:lang w:val="uk-UA"/>
        </w:rPr>
      </w:pPr>
    </w:p>
    <w:p w:rsidR="008447F6" w:rsidRPr="00796434" w:rsidRDefault="00C17358" w:rsidP="00796434">
      <w:pPr>
        <w:spacing w:after="0"/>
        <w:jc w:val="center"/>
        <w:rPr>
          <w:b/>
          <w:lang w:val="uk-UA"/>
        </w:rPr>
      </w:pPr>
      <w:r w:rsidRPr="00796434">
        <w:rPr>
          <w:b/>
          <w:lang w:val="uk-UA"/>
        </w:rPr>
        <w:t>Таблиця основних ознак нормальної ЕКГ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4"/>
        <w:gridCol w:w="7962"/>
      </w:tblGrid>
      <w:tr w:rsidR="008447F6" w:rsidRPr="008447F6" w:rsidTr="000820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447F6" w:rsidRPr="008447F6" w:rsidRDefault="008447F6" w:rsidP="008447F6">
            <w:pPr>
              <w:pStyle w:val="a3"/>
              <w:spacing w:line="240" w:lineRule="auto"/>
              <w:rPr>
                <w:sz w:val="24"/>
                <w:lang w:val="uk-UA"/>
              </w:rPr>
            </w:pPr>
            <w:r w:rsidRPr="008447F6">
              <w:rPr>
                <w:sz w:val="24"/>
                <w:lang w:val="uk-UA"/>
              </w:rPr>
              <w:t>Параметри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447F6" w:rsidRPr="008447F6" w:rsidRDefault="008447F6" w:rsidP="008447F6">
            <w:pPr>
              <w:pStyle w:val="a3"/>
              <w:spacing w:line="240" w:lineRule="auto"/>
              <w:rPr>
                <w:sz w:val="24"/>
                <w:lang w:val="uk-UA"/>
              </w:rPr>
            </w:pPr>
            <w:r w:rsidRPr="008447F6">
              <w:rPr>
                <w:sz w:val="24"/>
                <w:lang w:val="uk-UA"/>
              </w:rPr>
              <w:t>Характеристики</w:t>
            </w:r>
          </w:p>
        </w:tc>
      </w:tr>
      <w:tr w:rsidR="008447F6" w:rsidRPr="008447F6" w:rsidTr="000820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F6" w:rsidRPr="008447F6" w:rsidRDefault="008447F6" w:rsidP="008447F6">
            <w:pPr>
              <w:pStyle w:val="a3"/>
              <w:spacing w:line="240" w:lineRule="auto"/>
              <w:jc w:val="both"/>
              <w:rPr>
                <w:sz w:val="24"/>
                <w:lang w:val="uk-UA"/>
              </w:rPr>
            </w:pPr>
            <w:r w:rsidRPr="008447F6">
              <w:rPr>
                <w:sz w:val="24"/>
                <w:lang w:val="uk-UA"/>
              </w:rPr>
              <w:t>Зубець Р</w:t>
            </w:r>
          </w:p>
        </w:tc>
        <w:tc>
          <w:tcPr>
            <w:tcW w:w="7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F6" w:rsidRPr="008447F6" w:rsidRDefault="008447F6" w:rsidP="008447F6">
            <w:pPr>
              <w:pStyle w:val="a3"/>
              <w:spacing w:line="240" w:lineRule="auto"/>
              <w:jc w:val="both"/>
              <w:rPr>
                <w:sz w:val="24"/>
                <w:lang w:val="uk-UA"/>
              </w:rPr>
            </w:pPr>
            <w:r w:rsidRPr="008447F6">
              <w:rPr>
                <w:sz w:val="24"/>
                <w:lang w:val="uk-UA"/>
              </w:rPr>
              <w:t xml:space="preserve">позитивний у I та II відведеннях; по ширині до 100 </w:t>
            </w:r>
            <w:proofErr w:type="spellStart"/>
            <w:r w:rsidRPr="008447F6">
              <w:rPr>
                <w:sz w:val="24"/>
                <w:lang w:val="uk-UA"/>
              </w:rPr>
              <w:t>мс</w:t>
            </w:r>
            <w:proofErr w:type="spellEnd"/>
            <w:r w:rsidRPr="008447F6">
              <w:rPr>
                <w:sz w:val="24"/>
                <w:lang w:val="uk-UA"/>
              </w:rPr>
              <w:t xml:space="preserve"> амплітуда має перевищувати 0,25 мВ</w:t>
            </w:r>
          </w:p>
        </w:tc>
      </w:tr>
      <w:tr w:rsidR="008447F6" w:rsidRPr="008447F6" w:rsidTr="000820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F6" w:rsidRPr="008447F6" w:rsidRDefault="008447F6" w:rsidP="008447F6">
            <w:pPr>
              <w:pStyle w:val="a3"/>
              <w:spacing w:line="240" w:lineRule="auto"/>
              <w:jc w:val="both"/>
              <w:rPr>
                <w:sz w:val="24"/>
                <w:lang w:val="uk-UA"/>
              </w:rPr>
            </w:pPr>
            <w:r w:rsidRPr="008447F6">
              <w:rPr>
                <w:sz w:val="24"/>
                <w:lang w:val="uk-UA"/>
              </w:rPr>
              <w:t>Сегмент P-Q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F6" w:rsidRPr="008447F6" w:rsidRDefault="008447F6" w:rsidP="008447F6">
            <w:pPr>
              <w:pStyle w:val="a3"/>
              <w:spacing w:line="240" w:lineRule="auto"/>
              <w:jc w:val="both"/>
              <w:rPr>
                <w:sz w:val="24"/>
                <w:lang w:val="uk-UA"/>
              </w:rPr>
            </w:pPr>
            <w:r w:rsidRPr="008447F6">
              <w:rPr>
                <w:sz w:val="24"/>
                <w:lang w:val="uk-UA"/>
              </w:rPr>
              <w:t xml:space="preserve">на рівні ізолінії, тривалістю не більше 200 </w:t>
            </w:r>
            <w:proofErr w:type="spellStart"/>
            <w:r w:rsidRPr="008447F6">
              <w:rPr>
                <w:sz w:val="24"/>
                <w:lang w:val="uk-UA"/>
              </w:rPr>
              <w:t>мс</w:t>
            </w:r>
            <w:proofErr w:type="spellEnd"/>
          </w:p>
        </w:tc>
      </w:tr>
      <w:tr w:rsidR="008447F6" w:rsidRPr="008447F6" w:rsidTr="000820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F6" w:rsidRPr="008447F6" w:rsidRDefault="008447F6" w:rsidP="008447F6">
            <w:pPr>
              <w:pStyle w:val="a3"/>
              <w:spacing w:line="240" w:lineRule="auto"/>
              <w:jc w:val="both"/>
              <w:rPr>
                <w:sz w:val="24"/>
                <w:lang w:val="uk-UA"/>
              </w:rPr>
            </w:pPr>
            <w:r w:rsidRPr="008447F6">
              <w:rPr>
                <w:sz w:val="24"/>
                <w:lang w:val="uk-UA"/>
              </w:rPr>
              <w:t xml:space="preserve">Зубець Q 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F6" w:rsidRPr="008447F6" w:rsidRDefault="008447F6" w:rsidP="008447F6">
            <w:pPr>
              <w:pStyle w:val="a3"/>
              <w:spacing w:line="240" w:lineRule="auto"/>
              <w:jc w:val="both"/>
              <w:rPr>
                <w:sz w:val="24"/>
                <w:lang w:val="uk-UA"/>
              </w:rPr>
            </w:pPr>
            <w:r w:rsidRPr="008447F6">
              <w:rPr>
                <w:sz w:val="24"/>
                <w:lang w:val="uk-UA"/>
              </w:rPr>
              <w:t xml:space="preserve">не ширший за 40 </w:t>
            </w:r>
            <w:proofErr w:type="spellStart"/>
            <w:r w:rsidRPr="008447F6">
              <w:rPr>
                <w:sz w:val="24"/>
                <w:lang w:val="uk-UA"/>
              </w:rPr>
              <w:t>мс</w:t>
            </w:r>
            <w:proofErr w:type="spellEnd"/>
            <w:r w:rsidRPr="008447F6">
              <w:rPr>
                <w:sz w:val="24"/>
                <w:lang w:val="uk-UA"/>
              </w:rPr>
              <w:t xml:space="preserve"> і не глибший за 1/3 зубця R у I та II відведеннях</w:t>
            </w:r>
          </w:p>
        </w:tc>
      </w:tr>
      <w:tr w:rsidR="008447F6" w:rsidRPr="008447F6" w:rsidTr="000820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F6" w:rsidRPr="008447F6" w:rsidRDefault="008447F6" w:rsidP="008447F6">
            <w:pPr>
              <w:pStyle w:val="a3"/>
              <w:spacing w:line="240" w:lineRule="auto"/>
              <w:jc w:val="both"/>
              <w:rPr>
                <w:sz w:val="24"/>
                <w:lang w:val="uk-UA"/>
              </w:rPr>
            </w:pPr>
            <w:r w:rsidRPr="008447F6">
              <w:rPr>
                <w:sz w:val="24"/>
                <w:lang w:val="uk-UA"/>
              </w:rPr>
              <w:t>Зубець R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F6" w:rsidRPr="008447F6" w:rsidRDefault="008447F6" w:rsidP="008447F6">
            <w:pPr>
              <w:pStyle w:val="a3"/>
              <w:spacing w:line="240" w:lineRule="auto"/>
              <w:jc w:val="both"/>
              <w:rPr>
                <w:sz w:val="24"/>
                <w:lang w:val="uk-UA"/>
              </w:rPr>
            </w:pPr>
            <w:r w:rsidRPr="008447F6">
              <w:rPr>
                <w:sz w:val="24"/>
                <w:lang w:val="uk-UA"/>
              </w:rPr>
              <w:t xml:space="preserve">не ширший за 100 </w:t>
            </w:r>
            <w:proofErr w:type="spellStart"/>
            <w:r w:rsidRPr="008447F6">
              <w:rPr>
                <w:sz w:val="24"/>
                <w:lang w:val="uk-UA"/>
              </w:rPr>
              <w:t>мс</w:t>
            </w:r>
            <w:proofErr w:type="spellEnd"/>
            <w:r w:rsidRPr="008447F6">
              <w:rPr>
                <w:sz w:val="24"/>
                <w:lang w:val="uk-UA"/>
              </w:rPr>
              <w:t>, загострений без розщеплення</w:t>
            </w:r>
          </w:p>
        </w:tc>
      </w:tr>
      <w:tr w:rsidR="008447F6" w:rsidRPr="008447F6" w:rsidTr="000820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F6" w:rsidRPr="008447F6" w:rsidRDefault="008447F6" w:rsidP="008447F6">
            <w:pPr>
              <w:pStyle w:val="a3"/>
              <w:spacing w:line="240" w:lineRule="auto"/>
              <w:jc w:val="both"/>
              <w:rPr>
                <w:sz w:val="24"/>
                <w:lang w:val="uk-UA"/>
              </w:rPr>
            </w:pPr>
            <w:r w:rsidRPr="008447F6">
              <w:rPr>
                <w:sz w:val="24"/>
                <w:lang w:val="uk-UA"/>
              </w:rPr>
              <w:t>Сегмент S-T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F6" w:rsidRPr="008447F6" w:rsidRDefault="008447F6" w:rsidP="008447F6">
            <w:pPr>
              <w:pStyle w:val="a3"/>
              <w:spacing w:line="240" w:lineRule="auto"/>
              <w:jc w:val="both"/>
              <w:rPr>
                <w:sz w:val="24"/>
                <w:lang w:val="uk-UA"/>
              </w:rPr>
            </w:pPr>
            <w:r w:rsidRPr="008447F6">
              <w:rPr>
                <w:sz w:val="24"/>
                <w:lang w:val="uk-UA"/>
              </w:rPr>
              <w:t xml:space="preserve">знаходиться на </w:t>
            </w:r>
            <w:proofErr w:type="spellStart"/>
            <w:r w:rsidRPr="008447F6">
              <w:rPr>
                <w:sz w:val="24"/>
                <w:lang w:val="uk-UA"/>
              </w:rPr>
              <w:t>ізоелектричній</w:t>
            </w:r>
            <w:proofErr w:type="spellEnd"/>
            <w:r w:rsidRPr="008447F6">
              <w:rPr>
                <w:sz w:val="24"/>
                <w:lang w:val="uk-UA"/>
              </w:rPr>
              <w:t xml:space="preserve"> лінії</w:t>
            </w:r>
          </w:p>
        </w:tc>
      </w:tr>
      <w:tr w:rsidR="008447F6" w:rsidRPr="008447F6" w:rsidTr="000820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F6" w:rsidRPr="008447F6" w:rsidRDefault="008447F6" w:rsidP="008447F6">
            <w:pPr>
              <w:pStyle w:val="a3"/>
              <w:spacing w:line="240" w:lineRule="auto"/>
              <w:jc w:val="both"/>
              <w:rPr>
                <w:sz w:val="24"/>
                <w:lang w:val="uk-UA"/>
              </w:rPr>
            </w:pPr>
            <w:r w:rsidRPr="008447F6">
              <w:rPr>
                <w:sz w:val="24"/>
                <w:lang w:val="uk-UA"/>
              </w:rPr>
              <w:t>Зубець Т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F6" w:rsidRPr="008447F6" w:rsidRDefault="008447F6" w:rsidP="008447F6">
            <w:pPr>
              <w:spacing w:after="0" w:line="240" w:lineRule="auto"/>
              <w:jc w:val="both"/>
              <w:rPr>
                <w:rFonts w:eastAsia="Calibri"/>
                <w:szCs w:val="24"/>
                <w:lang w:val="uk-UA"/>
              </w:rPr>
            </w:pPr>
            <w:r w:rsidRPr="008447F6">
              <w:rPr>
                <w:szCs w:val="24"/>
                <w:lang w:val="uk-UA"/>
              </w:rPr>
              <w:t>спрямований у той самий бік, як і зубець R і становить від 15 до 40% його амплітуди; завжди позитивний у I, II;</w:t>
            </w:r>
          </w:p>
        </w:tc>
      </w:tr>
      <w:tr w:rsidR="008447F6" w:rsidRPr="008447F6" w:rsidTr="000820E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F6" w:rsidRPr="008447F6" w:rsidRDefault="008447F6" w:rsidP="008447F6">
            <w:pPr>
              <w:pStyle w:val="a3"/>
              <w:spacing w:line="240" w:lineRule="auto"/>
              <w:jc w:val="both"/>
              <w:rPr>
                <w:b/>
                <w:bCs/>
                <w:sz w:val="24"/>
                <w:lang w:val="uk-UA"/>
              </w:rPr>
            </w:pPr>
            <w:r w:rsidRPr="008447F6">
              <w:rPr>
                <w:b/>
                <w:bCs/>
                <w:sz w:val="24"/>
                <w:lang w:val="uk-UA"/>
              </w:rPr>
              <w:t>Ознаки нормального синусового ритму</w:t>
            </w:r>
          </w:p>
        </w:tc>
      </w:tr>
      <w:tr w:rsidR="008447F6" w:rsidRPr="008447F6" w:rsidTr="000820E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F6" w:rsidRPr="008447F6" w:rsidRDefault="008447F6" w:rsidP="008447F6">
            <w:pPr>
              <w:spacing w:after="0" w:line="240" w:lineRule="auto"/>
              <w:jc w:val="both"/>
              <w:rPr>
                <w:rFonts w:eastAsia="Calibri"/>
                <w:szCs w:val="24"/>
                <w:lang w:val="uk-UA"/>
              </w:rPr>
            </w:pPr>
            <w:r w:rsidRPr="008447F6">
              <w:rPr>
                <w:szCs w:val="24"/>
                <w:lang w:val="uk-UA"/>
              </w:rPr>
              <w:t>Кожному комплексу QRS передує зубець Р</w:t>
            </w:r>
          </w:p>
        </w:tc>
      </w:tr>
      <w:tr w:rsidR="008447F6" w:rsidRPr="008447F6" w:rsidTr="000820E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F6" w:rsidRPr="008447F6" w:rsidRDefault="008447F6" w:rsidP="008447F6">
            <w:pPr>
              <w:spacing w:after="0" w:line="240" w:lineRule="auto"/>
              <w:jc w:val="both"/>
              <w:rPr>
                <w:rFonts w:eastAsia="Calibri"/>
                <w:szCs w:val="24"/>
                <w:lang w:val="uk-UA"/>
              </w:rPr>
            </w:pPr>
            <w:r w:rsidRPr="008447F6">
              <w:rPr>
                <w:szCs w:val="24"/>
                <w:lang w:val="uk-UA"/>
              </w:rPr>
              <w:t>Усі зубці Р мають однакову форму для даного відведення</w:t>
            </w:r>
          </w:p>
        </w:tc>
      </w:tr>
      <w:tr w:rsidR="008447F6" w:rsidRPr="008447F6" w:rsidTr="000820E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F6" w:rsidRPr="008447F6" w:rsidRDefault="008447F6" w:rsidP="008447F6">
            <w:pPr>
              <w:pStyle w:val="a3"/>
              <w:spacing w:line="240" w:lineRule="auto"/>
              <w:jc w:val="both"/>
              <w:rPr>
                <w:sz w:val="24"/>
                <w:lang w:val="uk-UA"/>
              </w:rPr>
            </w:pPr>
            <w:r w:rsidRPr="008447F6">
              <w:rPr>
                <w:sz w:val="24"/>
                <w:lang w:val="uk-UA"/>
              </w:rPr>
              <w:t>Тривалість інтервалу R-R від 0,75 до 1,00 с</w:t>
            </w:r>
          </w:p>
          <w:p w:rsidR="008447F6" w:rsidRPr="008447F6" w:rsidRDefault="008447F6" w:rsidP="008447F6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447F6">
              <w:rPr>
                <w:szCs w:val="24"/>
                <w:lang w:val="uk-UA"/>
              </w:rPr>
              <w:t>&lt; 0,60 – синусова брадикардія</w:t>
            </w:r>
          </w:p>
          <w:p w:rsidR="008447F6" w:rsidRPr="008447F6" w:rsidRDefault="008447F6" w:rsidP="008447F6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447F6">
              <w:rPr>
                <w:szCs w:val="24"/>
                <w:lang w:val="uk-UA"/>
              </w:rPr>
              <w:t>&gt; 100 - синусова тахікардія</w:t>
            </w:r>
          </w:p>
          <w:p w:rsidR="008447F6" w:rsidRPr="008447F6" w:rsidRDefault="008447F6" w:rsidP="008447F6">
            <w:pPr>
              <w:spacing w:after="0" w:line="240" w:lineRule="auto"/>
              <w:jc w:val="both"/>
              <w:rPr>
                <w:rFonts w:eastAsia="Calibri"/>
                <w:szCs w:val="24"/>
                <w:lang w:val="uk-UA"/>
              </w:rPr>
            </w:pPr>
            <w:r w:rsidRPr="008447F6">
              <w:rPr>
                <w:szCs w:val="24"/>
                <w:lang w:val="uk-UA"/>
              </w:rPr>
              <w:t>&gt; 10% - синусова аритмія</w:t>
            </w:r>
          </w:p>
        </w:tc>
      </w:tr>
    </w:tbl>
    <w:p w:rsidR="008447F6" w:rsidRPr="00C17358" w:rsidRDefault="008447F6" w:rsidP="00C17358">
      <w:pPr>
        <w:spacing w:after="0"/>
        <w:ind w:firstLine="709"/>
        <w:jc w:val="both"/>
        <w:rPr>
          <w:lang w:val="uk-UA"/>
        </w:rPr>
      </w:pPr>
    </w:p>
    <w:p w:rsidR="00C17358" w:rsidRPr="00C17358" w:rsidRDefault="00C17358" w:rsidP="00C17358">
      <w:pPr>
        <w:spacing w:after="0"/>
        <w:ind w:firstLine="709"/>
        <w:jc w:val="both"/>
        <w:rPr>
          <w:lang w:val="uk-UA"/>
        </w:rPr>
      </w:pPr>
      <w:r w:rsidRPr="00C17358">
        <w:rPr>
          <w:lang w:val="uk-UA"/>
        </w:rPr>
        <w:t xml:space="preserve"> </w:t>
      </w:r>
    </w:p>
    <w:p w:rsidR="00796434" w:rsidRPr="00796434" w:rsidRDefault="00796434" w:rsidP="00796434">
      <w:pPr>
        <w:spacing w:after="0"/>
        <w:ind w:firstLine="709"/>
        <w:jc w:val="both"/>
        <w:rPr>
          <w:b/>
          <w:i/>
          <w:lang w:val="uk-UA"/>
        </w:rPr>
      </w:pPr>
      <w:r w:rsidRPr="00796434">
        <w:rPr>
          <w:b/>
          <w:i/>
          <w:lang w:val="uk-UA"/>
        </w:rPr>
        <w:t>Найчастіші патологічні ознаки на ЕКГ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>1. Екстрасистола – позачергове передчасне збудження серця. Зазвичай екстрасистоли відчуваються пацієнтом як сильний серцевий поштовх із провалом або завмиранням після нього. При промацуванні пульсу у цей час можливо випадання пульсової хвилі.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 xml:space="preserve">Екстрасистола відбувається при виникненні електричного імпульсу поза </w:t>
      </w:r>
      <w:proofErr w:type="spellStart"/>
      <w:r w:rsidRPr="00796434">
        <w:rPr>
          <w:lang w:val="uk-UA"/>
        </w:rPr>
        <w:t>синусовим</w:t>
      </w:r>
      <w:proofErr w:type="spellEnd"/>
      <w:r w:rsidRPr="00796434">
        <w:rPr>
          <w:lang w:val="uk-UA"/>
        </w:rPr>
        <w:t xml:space="preserve"> вузлом. Такий імпульс поширюється серцевим м'язом у період між нормальними імпульсами і викликає позачергове скорочення серця. Осередок збудження, в якому виникає позачерговий імпульс, може з'явитися в будь-якому місці провідної системи серця.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 xml:space="preserve">Як правило, виділяють два види екстрасистолії: </w:t>
      </w:r>
      <w:proofErr w:type="spellStart"/>
      <w:r w:rsidRPr="00796434">
        <w:rPr>
          <w:lang w:val="uk-UA"/>
        </w:rPr>
        <w:t>передсердну</w:t>
      </w:r>
      <w:proofErr w:type="spellEnd"/>
      <w:r w:rsidRPr="00796434">
        <w:rPr>
          <w:lang w:val="uk-UA"/>
        </w:rPr>
        <w:t xml:space="preserve"> та шлуночкову.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 xml:space="preserve">Основні ЕКГ ознаками </w:t>
      </w:r>
      <w:proofErr w:type="spellStart"/>
      <w:r w:rsidRPr="00796434">
        <w:rPr>
          <w:lang w:val="uk-UA"/>
        </w:rPr>
        <w:t>передсердної</w:t>
      </w:r>
      <w:proofErr w:type="spellEnd"/>
      <w:r w:rsidRPr="00796434">
        <w:rPr>
          <w:lang w:val="uk-UA"/>
        </w:rPr>
        <w:t xml:space="preserve"> екстрасистолії: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>1. передчасна позачергова поява зубця Р та наступного за ним комплексу QRS;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>2. деформація або зміна полярності зубця екстрасистоли Р;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 xml:space="preserve">3. наявність постійного </w:t>
      </w:r>
      <w:proofErr w:type="spellStart"/>
      <w:r w:rsidRPr="00796434">
        <w:rPr>
          <w:lang w:val="uk-UA"/>
        </w:rPr>
        <w:t>екстрасистолічного</w:t>
      </w:r>
      <w:proofErr w:type="spellEnd"/>
      <w:r w:rsidRPr="00796434">
        <w:rPr>
          <w:lang w:val="uk-UA"/>
        </w:rPr>
        <w:t xml:space="preserve"> комплексу QRS, схожого формою </w:t>
      </w:r>
      <w:r>
        <w:rPr>
          <w:lang w:val="uk-UA"/>
        </w:rPr>
        <w:t xml:space="preserve">на </w:t>
      </w:r>
      <w:r w:rsidRPr="00796434">
        <w:rPr>
          <w:lang w:val="uk-UA"/>
        </w:rPr>
        <w:t>звичайні нормальні комплекси QRS синусного походження;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lastRenderedPageBreak/>
        <w:t xml:space="preserve">4. наявність після </w:t>
      </w:r>
      <w:proofErr w:type="spellStart"/>
      <w:r w:rsidRPr="00796434">
        <w:rPr>
          <w:lang w:val="uk-UA"/>
        </w:rPr>
        <w:t>передсердної</w:t>
      </w:r>
      <w:proofErr w:type="spellEnd"/>
      <w:r w:rsidRPr="00796434">
        <w:rPr>
          <w:lang w:val="uk-UA"/>
        </w:rPr>
        <w:t xml:space="preserve"> екстрасистоли неповної компенсаторної паузи.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 xml:space="preserve">Основні ЕКГ ознаками </w:t>
      </w:r>
      <w:proofErr w:type="spellStart"/>
      <w:r w:rsidRPr="00796434">
        <w:rPr>
          <w:lang w:val="uk-UA"/>
        </w:rPr>
        <w:t>шлуночкової</w:t>
      </w:r>
      <w:proofErr w:type="spellEnd"/>
      <w:r w:rsidRPr="00796434">
        <w:rPr>
          <w:lang w:val="uk-UA"/>
        </w:rPr>
        <w:t xml:space="preserve"> екстрасистолії: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 xml:space="preserve">1. передчасна позачергова поява на ЕКГ зміненого </w:t>
      </w:r>
      <w:proofErr w:type="spellStart"/>
      <w:r w:rsidRPr="00796434">
        <w:rPr>
          <w:lang w:val="uk-UA"/>
        </w:rPr>
        <w:t>шлуночкового</w:t>
      </w:r>
      <w:proofErr w:type="spellEnd"/>
      <w:r w:rsidRPr="00796434">
        <w:rPr>
          <w:lang w:val="uk-UA"/>
        </w:rPr>
        <w:t xml:space="preserve"> комплексу QRS;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 xml:space="preserve">2. значне розширення та деформація </w:t>
      </w:r>
      <w:proofErr w:type="spellStart"/>
      <w:r w:rsidRPr="00796434">
        <w:rPr>
          <w:lang w:val="uk-UA"/>
        </w:rPr>
        <w:t>екстрасистолічного</w:t>
      </w:r>
      <w:proofErr w:type="spellEnd"/>
      <w:r w:rsidRPr="00796434">
        <w:rPr>
          <w:lang w:val="uk-UA"/>
        </w:rPr>
        <w:t xml:space="preserve"> комплексу QRS;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 xml:space="preserve">3. відсутність перед </w:t>
      </w:r>
      <w:proofErr w:type="spellStart"/>
      <w:r w:rsidRPr="00796434">
        <w:rPr>
          <w:lang w:val="uk-UA"/>
        </w:rPr>
        <w:t>шлуночковою</w:t>
      </w:r>
      <w:proofErr w:type="spellEnd"/>
      <w:r w:rsidRPr="00796434">
        <w:rPr>
          <w:lang w:val="uk-UA"/>
        </w:rPr>
        <w:t xml:space="preserve"> екстрасистолою зубця Р;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 xml:space="preserve">4. наявність у більшості випадків після </w:t>
      </w:r>
      <w:proofErr w:type="spellStart"/>
      <w:r w:rsidRPr="00796434">
        <w:rPr>
          <w:lang w:val="uk-UA"/>
        </w:rPr>
        <w:t>шлуночкової</w:t>
      </w:r>
      <w:proofErr w:type="spellEnd"/>
      <w:r w:rsidRPr="00796434">
        <w:rPr>
          <w:lang w:val="uk-UA"/>
        </w:rPr>
        <w:t xml:space="preserve"> екстрасистоли повної компенсаторної паузи.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>Більш небезпечні шлуночкові екстрасистоли. Вони можуть трансформуватися у фібриляцію шлуночків. При цьому скорочується не весь м'яз шлуночків, а окремі волокна в безладному ритмі. Тоді серце не може виконувати свою роботу, тому що власне фази систоли та діастоли відсутні. Виникають тяжкі порушення кровообігу, шок, набряк легень.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 xml:space="preserve">У здорових людей екстрасистолія має функціональний характер і може провокуватися емоційною напругою, курінням, зловживанням міцним чаєм, кавою, алкоголем, наявністю вегетативних порушень. Така екстрасистолія, як правило, не вимагає застосування спеціальних </w:t>
      </w:r>
      <w:proofErr w:type="spellStart"/>
      <w:r w:rsidRPr="00796434">
        <w:rPr>
          <w:lang w:val="uk-UA"/>
        </w:rPr>
        <w:t>протиаритмічних</w:t>
      </w:r>
      <w:proofErr w:type="spellEnd"/>
      <w:r w:rsidRPr="00796434">
        <w:rPr>
          <w:lang w:val="uk-UA"/>
        </w:rPr>
        <w:t xml:space="preserve"> препаратів і проходить самостійно після усунення дії факторів, що провокують. У той же час екстрасистоли можуть бути проявом глибоких змін у серцевому м'язі у вигляді ішемії, дистрофії, некрозу або кардіосклерозу.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 xml:space="preserve">2. Пароксизмальна тахікардія – це напад різко прискореного серцебиття з частотою серцевих скорочень від 130 до 200 і більше на хвилину за збереження здебільшого правильного регулярного ритму. При пароксизмальної тахікардії у якомусь із відділів провідної системи серця виникає вогнище збудження, що генерує електричні імпульси великої частоти. Пароксизмальна тахікардія буває </w:t>
      </w:r>
      <w:proofErr w:type="spellStart"/>
      <w:r w:rsidRPr="00796434">
        <w:rPr>
          <w:lang w:val="uk-UA"/>
        </w:rPr>
        <w:t>передсердна</w:t>
      </w:r>
      <w:proofErr w:type="spellEnd"/>
      <w:r w:rsidRPr="00796434">
        <w:rPr>
          <w:lang w:val="uk-UA"/>
        </w:rPr>
        <w:t xml:space="preserve"> та </w:t>
      </w:r>
      <w:proofErr w:type="spellStart"/>
      <w:r w:rsidRPr="00796434">
        <w:rPr>
          <w:lang w:val="uk-UA"/>
        </w:rPr>
        <w:t>шлуночкова</w:t>
      </w:r>
      <w:proofErr w:type="spellEnd"/>
      <w:r w:rsidRPr="00796434">
        <w:rPr>
          <w:lang w:val="uk-UA"/>
        </w:rPr>
        <w:t>.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proofErr w:type="spellStart"/>
      <w:r w:rsidRPr="00796434">
        <w:rPr>
          <w:lang w:val="uk-UA"/>
        </w:rPr>
        <w:t>Передсердна</w:t>
      </w:r>
      <w:proofErr w:type="spellEnd"/>
      <w:r w:rsidRPr="00796434">
        <w:rPr>
          <w:lang w:val="uk-UA"/>
        </w:rPr>
        <w:t xml:space="preserve"> пароксизмальна тахікардія. Характеризується зазвичай правильним серцевим ритмом. Причина її минуще кисневе голодування серцевого м'яза, ендокринні порушення, порушення кількості електролітів (кальцію, хлору, калію) у крові. Найчастіше джерело підвищеного виробництва електричних імпульсів – </w:t>
      </w:r>
      <w:proofErr w:type="spellStart"/>
      <w:r w:rsidRPr="00796434">
        <w:rPr>
          <w:lang w:val="uk-UA"/>
        </w:rPr>
        <w:t>передсердно-шлуночковий</w:t>
      </w:r>
      <w:proofErr w:type="spellEnd"/>
      <w:r w:rsidRPr="00796434">
        <w:rPr>
          <w:lang w:val="uk-UA"/>
        </w:rPr>
        <w:t xml:space="preserve"> вузол. Хворий скаржиться на часті серцебиття, неприємні відчуття у грудній клітці.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 xml:space="preserve">Основні ЕКГ ознаки </w:t>
      </w:r>
      <w:proofErr w:type="spellStart"/>
      <w:r w:rsidRPr="00796434">
        <w:rPr>
          <w:lang w:val="uk-UA"/>
        </w:rPr>
        <w:t>передсердної</w:t>
      </w:r>
      <w:proofErr w:type="spellEnd"/>
      <w:r w:rsidRPr="00796434">
        <w:rPr>
          <w:lang w:val="uk-UA"/>
        </w:rPr>
        <w:t xml:space="preserve"> пароксизмальної тахікардії: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 xml:space="preserve">1. наявність перед кожним </w:t>
      </w:r>
      <w:proofErr w:type="spellStart"/>
      <w:r w:rsidRPr="00796434">
        <w:rPr>
          <w:lang w:val="uk-UA"/>
        </w:rPr>
        <w:t>шлуночковим</w:t>
      </w:r>
      <w:proofErr w:type="spellEnd"/>
      <w:r w:rsidRPr="00796434">
        <w:rPr>
          <w:lang w:val="uk-UA"/>
        </w:rPr>
        <w:t xml:space="preserve"> комплексом (QRS зниженого, деформованого, двофазного чи негативного зубця Р;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>2. нормальні постійні шлуночкові комплекси QRS, схожі на QRS, які реєструвалися до виникнення нападу пароксизмальної тахікардії.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 xml:space="preserve">Шлуночкові форми пароксизмальної тахікардії. Виникають, коли вогнище збудження, що генерує часті електричні імпульси, знаходиться в шлуночках або </w:t>
      </w:r>
      <w:proofErr w:type="spellStart"/>
      <w:r w:rsidRPr="00796434">
        <w:rPr>
          <w:lang w:val="uk-UA"/>
        </w:rPr>
        <w:t>міжшлуночковій</w:t>
      </w:r>
      <w:proofErr w:type="spellEnd"/>
      <w:r w:rsidRPr="00796434">
        <w:rPr>
          <w:lang w:val="uk-UA"/>
        </w:rPr>
        <w:t xml:space="preserve"> перегородці. </w:t>
      </w:r>
      <w:proofErr w:type="spellStart"/>
      <w:r w:rsidRPr="00796434">
        <w:rPr>
          <w:lang w:val="uk-UA"/>
        </w:rPr>
        <w:t>Шлуночкова</w:t>
      </w:r>
      <w:proofErr w:type="spellEnd"/>
      <w:r w:rsidRPr="00796434">
        <w:rPr>
          <w:lang w:val="uk-UA"/>
        </w:rPr>
        <w:t xml:space="preserve"> пароксизмальна тахікардія має схильність до перетворення на фібриляцію шлуночків.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 xml:space="preserve">Основні ЕКГ ознаки </w:t>
      </w:r>
      <w:proofErr w:type="spellStart"/>
      <w:r w:rsidRPr="00796434">
        <w:rPr>
          <w:lang w:val="uk-UA"/>
        </w:rPr>
        <w:t>шлуночкової</w:t>
      </w:r>
      <w:proofErr w:type="spellEnd"/>
      <w:r w:rsidRPr="00796434">
        <w:rPr>
          <w:lang w:val="uk-UA"/>
        </w:rPr>
        <w:t xml:space="preserve"> пароксизмальної тахікардії: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>1. деформація та розширення комплексу QRS;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 xml:space="preserve">2. наявність </w:t>
      </w:r>
      <w:proofErr w:type="spellStart"/>
      <w:r w:rsidRPr="00796434">
        <w:rPr>
          <w:lang w:val="uk-UA"/>
        </w:rPr>
        <w:t>атріовентрикулярної</w:t>
      </w:r>
      <w:proofErr w:type="spellEnd"/>
      <w:r w:rsidRPr="00796434">
        <w:rPr>
          <w:lang w:val="uk-UA"/>
        </w:rPr>
        <w:t xml:space="preserve"> дисоціації, тобто. повного неузгодження частого ритму шлуночків (комплексу QRS) та нормального ритму передсердя (зубець Р).</w:t>
      </w:r>
    </w:p>
    <w:p w:rsidR="00796434" w:rsidRPr="00796434" w:rsidRDefault="00796434" w:rsidP="00796434">
      <w:pPr>
        <w:spacing w:after="0"/>
        <w:jc w:val="both"/>
        <w:rPr>
          <w:lang w:val="uk-UA"/>
        </w:rPr>
      </w:pP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>3. Ішемія міокарда характеризується короткочасним зменшенням кровопостачання в окремих ділянках міокарда, їх тимчасовою гіпоксією та порушеннями метаболізму серцевого м'яза.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lastRenderedPageBreak/>
        <w:t>Основні ЕКГ ознаки ішемії міокарда: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>1. зміни форми та полярності зубця Т у стандартних та грудних відведеннях;</w:t>
      </w:r>
    </w:p>
    <w:p w:rsid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>2. зсув сегмента ST вище або нижче ізолінії.</w:t>
      </w:r>
    </w:p>
    <w:p w:rsidR="00796434" w:rsidRPr="00796434" w:rsidRDefault="00796434" w:rsidP="00796434">
      <w:pPr>
        <w:spacing w:after="0"/>
        <w:ind w:firstLine="709"/>
        <w:jc w:val="both"/>
        <w:rPr>
          <w:lang w:val="uk-UA"/>
        </w:rPr>
      </w:pPr>
      <w:r w:rsidRPr="00796434">
        <w:rPr>
          <w:lang w:val="uk-UA"/>
        </w:rPr>
        <w:t xml:space="preserve">Гостра стадія </w:t>
      </w:r>
      <w:r>
        <w:rPr>
          <w:lang w:val="uk-UA"/>
        </w:rPr>
        <w:t xml:space="preserve">інфаркту міокарда </w:t>
      </w:r>
      <w:r w:rsidRPr="00796434">
        <w:rPr>
          <w:lang w:val="uk-UA"/>
        </w:rPr>
        <w:t>(ішемія та некроз). Зміни на ЕКГ можуть зберігатися протягом 1-7 діб. Для цієї стадії характерні: глибокі зубці Q, високе "стояння" інтервалів S-Т, які спочатку зливаються з позитивними зубцями Т, а потім округляються та переходять у негативні зубці Т.</w:t>
      </w:r>
    </w:p>
    <w:p w:rsidR="00C17358" w:rsidRDefault="00796434" w:rsidP="00C1735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CE563D" w:rsidRPr="00CE563D" w:rsidRDefault="007C1421" w:rsidP="00CE563D">
      <w:pPr>
        <w:spacing w:after="0"/>
        <w:ind w:firstLine="709"/>
        <w:jc w:val="both"/>
        <w:rPr>
          <w:lang w:val="uk-UA"/>
        </w:rPr>
      </w:pPr>
      <w:r w:rsidRPr="007C1421">
        <w:rPr>
          <w:b/>
          <w:i/>
          <w:lang w:val="uk-UA"/>
        </w:rPr>
        <w:t xml:space="preserve">2. </w:t>
      </w:r>
      <w:proofErr w:type="spellStart"/>
      <w:r w:rsidR="00CE563D" w:rsidRPr="007C1421">
        <w:rPr>
          <w:b/>
          <w:i/>
          <w:lang w:val="uk-UA"/>
        </w:rPr>
        <w:t>Ехокардіографія</w:t>
      </w:r>
      <w:proofErr w:type="spellEnd"/>
      <w:r w:rsidR="00CE563D" w:rsidRPr="00CE563D">
        <w:rPr>
          <w:lang w:val="uk-UA"/>
        </w:rPr>
        <w:t xml:space="preserve"> – метод діагностики морфологічної структури та механічної діяльності серця, заснований на реєстрації від</w:t>
      </w:r>
      <w:r w:rsidR="0055716F">
        <w:rPr>
          <w:lang w:val="uk-UA"/>
        </w:rPr>
        <w:t>ображених</w:t>
      </w:r>
      <w:r w:rsidR="00CE563D" w:rsidRPr="00CE563D">
        <w:rPr>
          <w:lang w:val="uk-UA"/>
        </w:rPr>
        <w:t xml:space="preserve"> від рухомих структур серця ультразвукових сигналів.</w:t>
      </w:r>
    </w:p>
    <w:p w:rsidR="00CE563D" w:rsidRPr="00CE563D" w:rsidRDefault="00CE563D" w:rsidP="00CE563D">
      <w:pPr>
        <w:spacing w:after="0"/>
        <w:ind w:firstLine="709"/>
        <w:jc w:val="both"/>
        <w:rPr>
          <w:lang w:val="uk-UA"/>
        </w:rPr>
      </w:pPr>
      <w:r w:rsidRPr="00CE563D">
        <w:rPr>
          <w:lang w:val="uk-UA"/>
        </w:rPr>
        <w:t xml:space="preserve">Для </w:t>
      </w:r>
      <w:proofErr w:type="spellStart"/>
      <w:r w:rsidRPr="00CE563D">
        <w:rPr>
          <w:lang w:val="uk-UA"/>
        </w:rPr>
        <w:t>Ехо-КГ</w:t>
      </w:r>
      <w:proofErr w:type="spellEnd"/>
      <w:r w:rsidRPr="00CE563D">
        <w:rPr>
          <w:lang w:val="uk-UA"/>
        </w:rPr>
        <w:t xml:space="preserve"> застосовують спеціальні прилади - </w:t>
      </w:r>
      <w:proofErr w:type="spellStart"/>
      <w:r w:rsidRPr="00CE563D">
        <w:rPr>
          <w:lang w:val="uk-UA"/>
        </w:rPr>
        <w:t>ехокардіографи</w:t>
      </w:r>
      <w:proofErr w:type="spellEnd"/>
      <w:r w:rsidRPr="00CE563D">
        <w:rPr>
          <w:lang w:val="uk-UA"/>
        </w:rPr>
        <w:t>, обов'язковими елементами конструкції яких є генератор ультразвуку (датчик з п'єзокристалом), який спрямовується у вигляді променя через грудну стінку на різні відділи серця. Принцип методу заснований на властивості ультразвуку від</w:t>
      </w:r>
      <w:r w:rsidR="0055716F">
        <w:rPr>
          <w:lang w:val="uk-UA"/>
        </w:rPr>
        <w:t>ображатися</w:t>
      </w:r>
      <w:r w:rsidRPr="00CE563D">
        <w:rPr>
          <w:lang w:val="uk-UA"/>
        </w:rPr>
        <w:t xml:space="preserve"> на межі двох середовищ з різною акустичною щільністю.</w:t>
      </w:r>
    </w:p>
    <w:p w:rsidR="00CE563D" w:rsidRPr="00CE563D" w:rsidRDefault="00CE563D" w:rsidP="00CE563D">
      <w:pPr>
        <w:spacing w:after="0"/>
        <w:ind w:firstLine="709"/>
        <w:jc w:val="both"/>
        <w:rPr>
          <w:lang w:val="uk-UA"/>
        </w:rPr>
      </w:pPr>
      <w:proofErr w:type="spellStart"/>
      <w:r w:rsidRPr="00CE563D">
        <w:rPr>
          <w:lang w:val="uk-UA"/>
        </w:rPr>
        <w:t>Ехокардіографи</w:t>
      </w:r>
      <w:proofErr w:type="spellEnd"/>
      <w:r w:rsidRPr="00CE563D">
        <w:rPr>
          <w:lang w:val="uk-UA"/>
        </w:rPr>
        <w:t xml:space="preserve"> можуть працювати в декількох режимах, зазвичай використовуються 3 основні режими роботи: М - режим (одномірна </w:t>
      </w:r>
      <w:proofErr w:type="spellStart"/>
      <w:r w:rsidRPr="00CE563D">
        <w:rPr>
          <w:lang w:val="uk-UA"/>
        </w:rPr>
        <w:t>ехокардіографія</w:t>
      </w:r>
      <w:proofErr w:type="spellEnd"/>
      <w:r w:rsidRPr="00CE563D">
        <w:rPr>
          <w:lang w:val="uk-UA"/>
        </w:rPr>
        <w:t xml:space="preserve">), В - режим (двовимірна </w:t>
      </w:r>
      <w:proofErr w:type="spellStart"/>
      <w:r w:rsidRPr="00CE563D">
        <w:rPr>
          <w:lang w:val="uk-UA"/>
        </w:rPr>
        <w:t>ехокардіографія</w:t>
      </w:r>
      <w:proofErr w:type="spellEnd"/>
      <w:r w:rsidRPr="00CE563D">
        <w:rPr>
          <w:lang w:val="uk-UA"/>
        </w:rPr>
        <w:t>) та допплерівський режим (</w:t>
      </w:r>
      <w:proofErr w:type="spellStart"/>
      <w:r w:rsidRPr="00CE563D">
        <w:rPr>
          <w:lang w:val="uk-UA"/>
        </w:rPr>
        <w:t>доплерехокардіографія</w:t>
      </w:r>
      <w:proofErr w:type="spellEnd"/>
      <w:r w:rsidRPr="00CE563D">
        <w:rPr>
          <w:lang w:val="uk-UA"/>
        </w:rPr>
        <w:t xml:space="preserve">). Дослідження починається із двомірного режиму. Потім для отримання одномірного зображення необхідної структури встановлюють її курсор і переходять у одномірний режим. Вивчення </w:t>
      </w:r>
      <w:proofErr w:type="spellStart"/>
      <w:r w:rsidRPr="00CE563D">
        <w:rPr>
          <w:lang w:val="uk-UA"/>
        </w:rPr>
        <w:t>внутрішньосудинних</w:t>
      </w:r>
      <w:proofErr w:type="spellEnd"/>
      <w:r w:rsidRPr="00CE563D">
        <w:rPr>
          <w:lang w:val="uk-UA"/>
        </w:rPr>
        <w:t xml:space="preserve"> та </w:t>
      </w:r>
      <w:proofErr w:type="spellStart"/>
      <w:r w:rsidRPr="00CE563D">
        <w:rPr>
          <w:lang w:val="uk-UA"/>
        </w:rPr>
        <w:t>внутрішньосерцевих</w:t>
      </w:r>
      <w:proofErr w:type="spellEnd"/>
      <w:r w:rsidRPr="00CE563D">
        <w:rPr>
          <w:lang w:val="uk-UA"/>
        </w:rPr>
        <w:t xml:space="preserve"> потоків крові здійснюється в дуплексному режимі (поєднання двовимірних і допплерівських режимів) за допомогою рухомої мітки на лінії </w:t>
      </w:r>
      <w:proofErr w:type="spellStart"/>
      <w:r w:rsidRPr="00CE563D">
        <w:rPr>
          <w:lang w:val="uk-UA"/>
        </w:rPr>
        <w:t>курсора</w:t>
      </w:r>
      <w:proofErr w:type="spellEnd"/>
      <w:r w:rsidRPr="00CE563D">
        <w:rPr>
          <w:lang w:val="uk-UA"/>
        </w:rPr>
        <w:t xml:space="preserve">, що вказує положення контрольованого обсягу. Кожен із цих режимів має свої переваги. Двовимірна </w:t>
      </w:r>
      <w:proofErr w:type="spellStart"/>
      <w:r w:rsidRPr="00CE563D">
        <w:rPr>
          <w:lang w:val="uk-UA"/>
        </w:rPr>
        <w:t>ехокардіографія</w:t>
      </w:r>
      <w:proofErr w:type="spellEnd"/>
      <w:r w:rsidRPr="00CE563D">
        <w:rPr>
          <w:lang w:val="uk-UA"/>
        </w:rPr>
        <w:t xml:space="preserve"> дає просторову орієнтацію, проте такі вимірювання, як товщина стінок, фазовий аналіз серцевої діяльності значно простіше і точніше проводити в одновимірному режимі. Вимірювання фаз серцевої діяльності можна проводити і при записі </w:t>
      </w:r>
      <w:proofErr w:type="spellStart"/>
      <w:r w:rsidRPr="00CE563D">
        <w:rPr>
          <w:lang w:val="uk-UA"/>
        </w:rPr>
        <w:t>внутрішньосерцевих</w:t>
      </w:r>
      <w:proofErr w:type="spellEnd"/>
      <w:r w:rsidRPr="00CE563D">
        <w:rPr>
          <w:lang w:val="uk-UA"/>
        </w:rPr>
        <w:t xml:space="preserve"> потоків за допомогою </w:t>
      </w:r>
      <w:proofErr w:type="spellStart"/>
      <w:r w:rsidRPr="00CE563D">
        <w:rPr>
          <w:lang w:val="uk-UA"/>
        </w:rPr>
        <w:t>допплерехокардіографії</w:t>
      </w:r>
      <w:proofErr w:type="spellEnd"/>
    </w:p>
    <w:p w:rsidR="00CE563D" w:rsidRPr="00CE563D" w:rsidRDefault="00CE563D" w:rsidP="00CE563D">
      <w:pPr>
        <w:spacing w:after="0"/>
        <w:ind w:firstLine="709"/>
        <w:jc w:val="both"/>
        <w:rPr>
          <w:lang w:val="uk-UA"/>
        </w:rPr>
      </w:pPr>
      <w:proofErr w:type="spellStart"/>
      <w:r w:rsidRPr="00CE563D">
        <w:rPr>
          <w:lang w:val="uk-UA"/>
        </w:rPr>
        <w:t>Ехокардіографія</w:t>
      </w:r>
      <w:proofErr w:type="spellEnd"/>
      <w:r w:rsidRPr="00CE563D">
        <w:rPr>
          <w:lang w:val="uk-UA"/>
        </w:rPr>
        <w:t xml:space="preserve"> протягом останніх 15-20 років є одним із основних методів візуалізації серця. </w:t>
      </w:r>
      <w:proofErr w:type="spellStart"/>
      <w:r w:rsidRPr="00CE563D">
        <w:rPr>
          <w:lang w:val="uk-UA"/>
        </w:rPr>
        <w:t>Ехокардіографія</w:t>
      </w:r>
      <w:proofErr w:type="spellEnd"/>
      <w:r w:rsidRPr="00CE563D">
        <w:rPr>
          <w:lang w:val="uk-UA"/>
        </w:rPr>
        <w:t xml:space="preserve"> дозволяє в реальному часі оцінити розміри порожнин серця, товщину стінок шлуночків, стан клапанного апарату, </w:t>
      </w:r>
      <w:proofErr w:type="spellStart"/>
      <w:r w:rsidRPr="00CE563D">
        <w:rPr>
          <w:lang w:val="uk-UA"/>
        </w:rPr>
        <w:t>підклапанних</w:t>
      </w:r>
      <w:proofErr w:type="spellEnd"/>
      <w:r w:rsidRPr="00CE563D">
        <w:rPr>
          <w:lang w:val="uk-UA"/>
        </w:rPr>
        <w:t xml:space="preserve"> структур, скоротність шлуночків, наявність тромбозу порожнин.</w:t>
      </w:r>
    </w:p>
    <w:p w:rsidR="00CE563D" w:rsidRPr="00C17358" w:rsidRDefault="0055716F" w:rsidP="00CE563D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Ш</w:t>
      </w:r>
      <w:r w:rsidR="00CE563D" w:rsidRPr="00CE563D">
        <w:rPr>
          <w:lang w:val="uk-UA"/>
        </w:rPr>
        <w:t>ироко застосовується УЗД серця і судин для проведення профілактичних оглядів, оскільки метод дозволяє виявляти ранні розлади діяльності серця.</w:t>
      </w:r>
    </w:p>
    <w:p w:rsidR="00C17358" w:rsidRPr="004B733E" w:rsidRDefault="008447F6" w:rsidP="00C1735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</w:p>
    <w:sectPr w:rsidR="00C17358" w:rsidRPr="004B733E" w:rsidSect="004B73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733E"/>
    <w:rsid w:val="00130C43"/>
    <w:rsid w:val="001C4614"/>
    <w:rsid w:val="001F4364"/>
    <w:rsid w:val="00281E6C"/>
    <w:rsid w:val="002B2C6F"/>
    <w:rsid w:val="002E065F"/>
    <w:rsid w:val="00320B9D"/>
    <w:rsid w:val="004B733E"/>
    <w:rsid w:val="0055716F"/>
    <w:rsid w:val="00612B6C"/>
    <w:rsid w:val="00747609"/>
    <w:rsid w:val="00754B28"/>
    <w:rsid w:val="00796434"/>
    <w:rsid w:val="007C1421"/>
    <w:rsid w:val="008447F6"/>
    <w:rsid w:val="00912251"/>
    <w:rsid w:val="00996B19"/>
    <w:rsid w:val="00C17358"/>
    <w:rsid w:val="00C66BD5"/>
    <w:rsid w:val="00CE563D"/>
    <w:rsid w:val="00F6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paragraph" w:styleId="3">
    <w:name w:val="heading 3"/>
    <w:basedOn w:val="a"/>
    <w:next w:val="a"/>
    <w:link w:val="30"/>
    <w:qFormat/>
    <w:rsid w:val="001C4614"/>
    <w:pPr>
      <w:keepNext/>
      <w:spacing w:after="0" w:line="240" w:lineRule="auto"/>
      <w:ind w:firstLine="720"/>
      <w:jc w:val="both"/>
      <w:outlineLvl w:val="2"/>
    </w:pPr>
    <w:rPr>
      <w:rFonts w:eastAsia="Times New Roman"/>
      <w:b/>
      <w:i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4614"/>
    <w:rPr>
      <w:rFonts w:eastAsia="Times New Roman"/>
      <w:b/>
      <w:i/>
      <w:sz w:val="28"/>
      <w:szCs w:val="24"/>
      <w:lang w:val="uk-UA" w:eastAsia="ru-RU"/>
    </w:rPr>
  </w:style>
  <w:style w:type="paragraph" w:customStyle="1" w:styleId="a3">
    <w:name w:val="Тескт Таблицы"/>
    <w:basedOn w:val="a"/>
    <w:rsid w:val="008447F6"/>
    <w:pPr>
      <w:widowControl w:val="0"/>
      <w:autoSpaceDE w:val="0"/>
      <w:autoSpaceDN w:val="0"/>
      <w:spacing w:after="0" w:line="360" w:lineRule="exact"/>
      <w:jc w:val="center"/>
    </w:pPr>
    <w:rPr>
      <w:rFonts w:eastAsia="Times New Roman"/>
      <w:snapToGrid w:val="0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2024-03-10T15:10:00Z</dcterms:created>
  <dcterms:modified xsi:type="dcterms:W3CDTF">2024-03-10T17:35:00Z</dcterms:modified>
</cp:coreProperties>
</file>