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01" w:rsidRPr="000D6101" w:rsidRDefault="000D6101" w:rsidP="000D6101">
      <w:pPr>
        <w:pStyle w:val="a2"/>
        <w:ind w:left="0" w:firstLine="709"/>
      </w:pPr>
      <w:r w:rsidRPr="000D6101">
        <w:t>Значення діловодства для суспільства?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Що</w:t>
      </w:r>
      <w:proofErr w:type="spellEnd"/>
      <w:r w:rsidRPr="000D6101">
        <w:t xml:space="preserve"> </w:t>
      </w:r>
      <w:proofErr w:type="spellStart"/>
      <w:r w:rsidRPr="000D6101">
        <w:t>таке</w:t>
      </w:r>
      <w:proofErr w:type="spellEnd"/>
      <w:r w:rsidRPr="000D6101">
        <w:t xml:space="preserve"> </w:t>
      </w:r>
      <w:proofErr w:type="spellStart"/>
      <w:r w:rsidRPr="000D6101">
        <w:t>діловодство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Форми</w:t>
      </w:r>
      <w:proofErr w:type="spellEnd"/>
      <w:r w:rsidRPr="000D6101">
        <w:t xml:space="preserve"> </w:t>
      </w:r>
      <w:proofErr w:type="spellStart"/>
      <w:r w:rsidRPr="000D6101">
        <w:t>діловодства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Що</w:t>
      </w:r>
      <w:proofErr w:type="spellEnd"/>
      <w:r w:rsidRPr="000D6101">
        <w:t xml:space="preserve"> </w:t>
      </w:r>
      <w:proofErr w:type="spellStart"/>
      <w:r w:rsidRPr="000D6101">
        <w:t>таке</w:t>
      </w:r>
      <w:proofErr w:type="spellEnd"/>
      <w:r w:rsidRPr="000D6101">
        <w:t xml:space="preserve"> </w:t>
      </w:r>
      <w:proofErr w:type="spellStart"/>
      <w:r w:rsidRPr="000D6101">
        <w:t>загальне</w:t>
      </w:r>
      <w:proofErr w:type="spellEnd"/>
      <w:r w:rsidRPr="000D6101">
        <w:t xml:space="preserve"> </w:t>
      </w:r>
      <w:proofErr w:type="spellStart"/>
      <w:r w:rsidRPr="000D6101">
        <w:t>діловодство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Діловодство</w:t>
      </w:r>
      <w:proofErr w:type="spellEnd"/>
      <w:r w:rsidRPr="000D6101">
        <w:t xml:space="preserve"> за </w:t>
      </w:r>
      <w:proofErr w:type="spellStart"/>
      <w:r w:rsidRPr="000D6101">
        <w:t>зверненнями</w:t>
      </w:r>
      <w:proofErr w:type="spellEnd"/>
      <w:r w:rsidRPr="000D6101">
        <w:t xml:space="preserve"> </w:t>
      </w:r>
      <w:proofErr w:type="spellStart"/>
      <w:r w:rsidRPr="000D6101">
        <w:t>громадян</w:t>
      </w:r>
      <w:proofErr w:type="spellEnd"/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Особливості</w:t>
      </w:r>
      <w:proofErr w:type="spellEnd"/>
      <w:r w:rsidRPr="000D6101">
        <w:t xml:space="preserve"> </w:t>
      </w:r>
      <w:proofErr w:type="spellStart"/>
      <w:r w:rsidRPr="000D6101">
        <w:t>сучасного</w:t>
      </w:r>
      <w:proofErr w:type="spellEnd"/>
      <w:r w:rsidRPr="000D6101">
        <w:t xml:space="preserve"> </w:t>
      </w:r>
      <w:proofErr w:type="spellStart"/>
      <w:r w:rsidRPr="000D6101">
        <w:t>діловодства</w:t>
      </w:r>
      <w:proofErr w:type="spellEnd"/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Документаційне</w:t>
      </w:r>
      <w:proofErr w:type="spellEnd"/>
      <w:r w:rsidRPr="000D6101">
        <w:t xml:space="preserve"> </w:t>
      </w:r>
      <w:proofErr w:type="spellStart"/>
      <w:r w:rsidRPr="000D6101">
        <w:t>забезпечення</w:t>
      </w:r>
      <w:proofErr w:type="spellEnd"/>
      <w:r w:rsidRPr="000D6101">
        <w:t xml:space="preserve"> </w:t>
      </w:r>
      <w:proofErr w:type="spellStart"/>
      <w:r w:rsidRPr="000D6101">
        <w:t>управління</w:t>
      </w:r>
      <w:proofErr w:type="spellEnd"/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Що</w:t>
      </w:r>
      <w:proofErr w:type="spellEnd"/>
      <w:r w:rsidRPr="000D6101">
        <w:t xml:space="preserve"> </w:t>
      </w:r>
      <w:proofErr w:type="spellStart"/>
      <w:r w:rsidRPr="000D6101">
        <w:t>таке</w:t>
      </w:r>
      <w:proofErr w:type="spellEnd"/>
      <w:r w:rsidRPr="000D6101">
        <w:t xml:space="preserve"> </w:t>
      </w:r>
      <w:proofErr w:type="spellStart"/>
      <w:r w:rsidRPr="000D6101">
        <w:t>документування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Що</w:t>
      </w:r>
      <w:proofErr w:type="spellEnd"/>
      <w:r w:rsidRPr="000D6101">
        <w:t xml:space="preserve"> </w:t>
      </w:r>
      <w:proofErr w:type="spellStart"/>
      <w:r w:rsidRPr="000D6101">
        <w:t>таке</w:t>
      </w:r>
      <w:proofErr w:type="spellEnd"/>
      <w:r w:rsidRPr="000D6101">
        <w:t xml:space="preserve"> </w:t>
      </w:r>
      <w:proofErr w:type="spellStart"/>
      <w:r w:rsidRPr="000D6101">
        <w:t>документообіг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Системи</w:t>
      </w:r>
      <w:proofErr w:type="spellEnd"/>
      <w:r w:rsidRPr="000D6101">
        <w:t xml:space="preserve"> </w:t>
      </w:r>
      <w:proofErr w:type="spellStart"/>
      <w:r w:rsidRPr="000D6101">
        <w:t>документації</w:t>
      </w:r>
      <w:proofErr w:type="spellEnd"/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Документаційний</w:t>
      </w:r>
      <w:proofErr w:type="spellEnd"/>
      <w:r w:rsidRPr="000D6101">
        <w:t xml:space="preserve"> фонд установи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Забезпечення</w:t>
      </w:r>
      <w:proofErr w:type="spellEnd"/>
      <w:r w:rsidRPr="000D6101">
        <w:t xml:space="preserve"> </w:t>
      </w:r>
      <w:proofErr w:type="spellStart"/>
      <w:r w:rsidRPr="000D6101">
        <w:t>збереженості</w:t>
      </w:r>
      <w:proofErr w:type="spellEnd"/>
      <w:r w:rsidRPr="000D6101">
        <w:t xml:space="preserve"> </w:t>
      </w:r>
      <w:proofErr w:type="spellStart"/>
      <w:r w:rsidRPr="000D6101">
        <w:t>документів</w:t>
      </w:r>
      <w:proofErr w:type="spellEnd"/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Знищування</w:t>
      </w:r>
      <w:proofErr w:type="spellEnd"/>
      <w:r w:rsidRPr="000D6101">
        <w:t xml:space="preserve"> </w:t>
      </w:r>
      <w:proofErr w:type="spellStart"/>
      <w:r w:rsidRPr="000D6101">
        <w:t>документів</w:t>
      </w:r>
      <w:proofErr w:type="spellEnd"/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Переміщування</w:t>
      </w:r>
      <w:proofErr w:type="spellEnd"/>
      <w:r w:rsidRPr="000D6101">
        <w:t xml:space="preserve"> </w:t>
      </w:r>
      <w:proofErr w:type="spellStart"/>
      <w:r w:rsidRPr="000D6101">
        <w:t>документів</w:t>
      </w:r>
      <w:proofErr w:type="spellEnd"/>
    </w:p>
    <w:p w:rsidR="00245FE0" w:rsidRPr="000D6101" w:rsidRDefault="000D6101" w:rsidP="000D6101">
      <w:pPr>
        <w:pStyle w:val="a2"/>
        <w:ind w:left="0" w:firstLine="709"/>
      </w:pPr>
      <w:proofErr w:type="spellStart"/>
      <w:r w:rsidRPr="000D6101">
        <w:t>Правові</w:t>
      </w:r>
      <w:proofErr w:type="spellEnd"/>
      <w:r w:rsidRPr="000D6101">
        <w:t xml:space="preserve"> </w:t>
      </w:r>
      <w:proofErr w:type="spellStart"/>
      <w:r w:rsidRPr="000D6101">
        <w:t>акти</w:t>
      </w:r>
      <w:proofErr w:type="spellEnd"/>
      <w:r w:rsidRPr="000D6101">
        <w:t xml:space="preserve"> в </w:t>
      </w:r>
      <w:proofErr w:type="spellStart"/>
      <w:r w:rsidRPr="000D6101">
        <w:t>галузі</w:t>
      </w:r>
      <w:proofErr w:type="spellEnd"/>
      <w:r w:rsidRPr="000D6101">
        <w:t xml:space="preserve"> </w:t>
      </w:r>
      <w:proofErr w:type="spellStart"/>
      <w:r w:rsidRPr="000D6101">
        <w:t>діловодства</w:t>
      </w:r>
      <w:proofErr w:type="spellEnd"/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Основоположник </w:t>
      </w:r>
      <w:proofErr w:type="spellStart"/>
      <w:r w:rsidRPr="000D6101">
        <w:t>узагальнюючої</w:t>
      </w:r>
      <w:proofErr w:type="spellEnd"/>
      <w:r w:rsidRPr="000D6101">
        <w:t xml:space="preserve"> науки про документ?</w:t>
      </w:r>
    </w:p>
    <w:p w:rsidR="000D6101" w:rsidRPr="000D6101" w:rsidRDefault="000D6101" w:rsidP="007F4DA3">
      <w:pPr>
        <w:pStyle w:val="a2"/>
        <w:ind w:left="0" w:firstLine="709"/>
      </w:pPr>
      <w:proofErr w:type="spellStart"/>
      <w:r w:rsidRPr="000D6101">
        <w:t>Хто</w:t>
      </w:r>
      <w:proofErr w:type="spellEnd"/>
      <w:r w:rsidRPr="000D6101">
        <w:t xml:space="preserve"> </w:t>
      </w:r>
      <w:proofErr w:type="spellStart"/>
      <w:r w:rsidRPr="000D6101">
        <w:t>вніс</w:t>
      </w:r>
      <w:proofErr w:type="spellEnd"/>
      <w:r w:rsidRPr="000D6101">
        <w:t xml:space="preserve"> </w:t>
      </w:r>
      <w:proofErr w:type="spellStart"/>
      <w:r w:rsidRPr="000D6101">
        <w:t>значний</w:t>
      </w:r>
      <w:proofErr w:type="spellEnd"/>
      <w:r w:rsidRPr="000D6101">
        <w:t xml:space="preserve"> вклад у </w:t>
      </w:r>
      <w:proofErr w:type="spellStart"/>
      <w:r w:rsidRPr="000D6101">
        <w:t>розвиток</w:t>
      </w:r>
      <w:proofErr w:type="spellEnd"/>
      <w:r w:rsidRPr="000D6101">
        <w:t xml:space="preserve"> поняття «документ» у першій</w:t>
      </w:r>
      <w:r w:rsidR="00286F99" w:rsidRPr="00286F99">
        <w:rPr>
          <w:lang w:val="ru-RU"/>
        </w:rPr>
        <w:t xml:space="preserve"> </w:t>
      </w:r>
      <w:r w:rsidRPr="000D6101">
        <w:t>половині XIX ст.?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Хто</w:t>
      </w:r>
      <w:proofErr w:type="spellEnd"/>
      <w:r w:rsidRPr="000D6101">
        <w:t xml:space="preserve"> </w:t>
      </w:r>
      <w:proofErr w:type="spellStart"/>
      <w:r w:rsidRPr="000D6101">
        <w:t>такий</w:t>
      </w:r>
      <w:proofErr w:type="spellEnd"/>
      <w:r w:rsidRPr="000D6101">
        <w:t xml:space="preserve"> </w:t>
      </w:r>
      <w:proofErr w:type="spellStart"/>
      <w:r w:rsidRPr="000D6101">
        <w:t>Юрій</w:t>
      </w:r>
      <w:proofErr w:type="spellEnd"/>
      <w:r w:rsidRPr="000D6101">
        <w:t xml:space="preserve"> </w:t>
      </w:r>
      <w:proofErr w:type="spellStart"/>
      <w:r w:rsidRPr="000D6101">
        <w:t>Миколайович</w:t>
      </w:r>
      <w:proofErr w:type="spellEnd"/>
      <w:r w:rsidRPr="000D6101">
        <w:t xml:space="preserve"> Столяров?</w:t>
      </w:r>
    </w:p>
    <w:p w:rsidR="000D6101" w:rsidRPr="000D6101" w:rsidRDefault="000D6101" w:rsidP="000D6101">
      <w:pPr>
        <w:pStyle w:val="a2"/>
        <w:ind w:left="0" w:firstLine="709"/>
      </w:pPr>
      <w:proofErr w:type="spellStart"/>
      <w:r w:rsidRPr="000D6101">
        <w:t>Хто</w:t>
      </w:r>
      <w:proofErr w:type="spellEnd"/>
      <w:r w:rsidRPr="000D6101">
        <w:t xml:space="preserve"> </w:t>
      </w:r>
      <w:proofErr w:type="spellStart"/>
      <w:r w:rsidRPr="000D6101">
        <w:t>такий</w:t>
      </w:r>
      <w:proofErr w:type="spellEnd"/>
      <w:r w:rsidRPr="000D6101">
        <w:t xml:space="preserve"> Олег Павлович Коршунов?</w:t>
      </w:r>
    </w:p>
    <w:p w:rsidR="000D6101" w:rsidRPr="000D6101" w:rsidRDefault="000D6101" w:rsidP="00664AC9">
      <w:pPr>
        <w:pStyle w:val="a2"/>
        <w:ind w:left="0" w:firstLine="709"/>
      </w:pPr>
      <w:r w:rsidRPr="000D6101">
        <w:t xml:space="preserve">Як </w:t>
      </w:r>
      <w:proofErr w:type="spellStart"/>
      <w:r w:rsidRPr="000D6101">
        <w:t>трактується</w:t>
      </w:r>
      <w:proofErr w:type="spellEnd"/>
      <w:r w:rsidRPr="000D6101">
        <w:t xml:space="preserve"> </w:t>
      </w:r>
      <w:proofErr w:type="spellStart"/>
      <w:r w:rsidRPr="000D6101">
        <w:t>поняття</w:t>
      </w:r>
      <w:proofErr w:type="spellEnd"/>
      <w:r w:rsidRPr="000D6101">
        <w:t xml:space="preserve"> «документ» у міжнародному стандарті ISO</w:t>
      </w:r>
      <w:r w:rsidR="00286F99" w:rsidRPr="00286F99">
        <w:rPr>
          <w:lang w:val="ru-RU"/>
        </w:rPr>
        <w:t xml:space="preserve"> </w:t>
      </w:r>
      <w:r w:rsidRPr="000D6101">
        <w:t xml:space="preserve">5127:2001 «Інформація та документація. Словник </w:t>
      </w:r>
      <w:proofErr w:type="spellStart"/>
      <w:r w:rsidRPr="000D6101">
        <w:t>термінів</w:t>
      </w:r>
      <w:proofErr w:type="spellEnd"/>
      <w:r w:rsidRPr="000D6101">
        <w:t>»?</w:t>
      </w:r>
    </w:p>
    <w:p w:rsidR="000D6101" w:rsidRPr="000D6101" w:rsidRDefault="000D6101" w:rsidP="00F70ADC">
      <w:pPr>
        <w:pStyle w:val="a2"/>
        <w:ind w:left="0" w:firstLine="709"/>
      </w:pPr>
      <w:r w:rsidRPr="000D6101">
        <w:t xml:space="preserve">Як </w:t>
      </w:r>
      <w:proofErr w:type="spellStart"/>
      <w:r w:rsidRPr="000D6101">
        <w:t>трактується</w:t>
      </w:r>
      <w:proofErr w:type="spellEnd"/>
      <w:r w:rsidRPr="000D6101">
        <w:t xml:space="preserve"> </w:t>
      </w:r>
      <w:proofErr w:type="spellStart"/>
      <w:r w:rsidRPr="000D6101">
        <w:t>поняття</w:t>
      </w:r>
      <w:proofErr w:type="spellEnd"/>
      <w:r w:rsidRPr="000D6101">
        <w:t xml:space="preserve"> «документ» у Національному стандарті</w:t>
      </w:r>
      <w:r w:rsidR="00286F99" w:rsidRPr="00286F99">
        <w:rPr>
          <w:lang w:val="ru-RU"/>
        </w:rPr>
        <w:t xml:space="preserve"> </w:t>
      </w:r>
      <w:r w:rsidRPr="000D6101">
        <w:t xml:space="preserve">України ДСТУ 2732:2004 «Діловодство й </w:t>
      </w:r>
      <w:proofErr w:type="spellStart"/>
      <w:r w:rsidRPr="000D6101">
        <w:t>архівна</w:t>
      </w:r>
      <w:proofErr w:type="spellEnd"/>
      <w:r w:rsidRPr="000D6101">
        <w:t xml:space="preserve"> справа. Терміни та</w:t>
      </w:r>
      <w:r w:rsidR="00286F99" w:rsidRPr="00286F99">
        <w:rPr>
          <w:lang w:val="en-US"/>
        </w:rPr>
        <w:t xml:space="preserve"> </w:t>
      </w:r>
      <w:r w:rsidRPr="000D6101">
        <w:t>визначення понять»?</w:t>
      </w:r>
    </w:p>
    <w:p w:rsidR="000D6101" w:rsidRPr="000D6101" w:rsidRDefault="000D6101" w:rsidP="000D6101">
      <w:pPr>
        <w:pStyle w:val="a2"/>
        <w:ind w:left="0" w:firstLine="709"/>
      </w:pPr>
      <w:r w:rsidRPr="000D6101">
        <w:t>Що таке офіційний документ?</w:t>
      </w:r>
    </w:p>
    <w:p w:rsidR="000D6101" w:rsidRPr="000D6101" w:rsidRDefault="000D6101" w:rsidP="000D6101">
      <w:pPr>
        <w:pStyle w:val="a2"/>
        <w:ind w:left="0" w:firstLine="709"/>
      </w:pPr>
      <w:r w:rsidRPr="000D6101">
        <w:t>Офіційна документована інформація</w:t>
      </w:r>
    </w:p>
    <w:p w:rsidR="000D6101" w:rsidRPr="000D6101" w:rsidRDefault="000D6101" w:rsidP="000D6101">
      <w:pPr>
        <w:pStyle w:val="a2"/>
        <w:ind w:left="0" w:firstLine="709"/>
      </w:pPr>
      <w:r w:rsidRPr="000D6101">
        <w:t>Що таке службовий документ?</w:t>
      </w:r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Коли документ набуває статусу </w:t>
      </w:r>
      <w:proofErr w:type="spellStart"/>
      <w:r w:rsidRPr="000D6101">
        <w:t>службового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Чи може службовий документ </w:t>
      </w:r>
      <w:proofErr w:type="spellStart"/>
      <w:r w:rsidRPr="000D6101">
        <w:t>змінювати</w:t>
      </w:r>
      <w:proofErr w:type="spellEnd"/>
      <w:r w:rsidRPr="000D6101">
        <w:t xml:space="preserve"> </w:t>
      </w:r>
      <w:proofErr w:type="spellStart"/>
      <w:r w:rsidRPr="000D6101">
        <w:t>свій</w:t>
      </w:r>
      <w:proofErr w:type="spellEnd"/>
      <w:r w:rsidRPr="000D6101">
        <w:t xml:space="preserve"> статус?</w:t>
      </w:r>
    </w:p>
    <w:p w:rsidR="000D6101" w:rsidRPr="000D6101" w:rsidRDefault="000D6101" w:rsidP="000D6101">
      <w:pPr>
        <w:pStyle w:val="a2"/>
        <w:ind w:left="0" w:firstLine="709"/>
      </w:pPr>
      <w:r w:rsidRPr="000D6101">
        <w:lastRenderedPageBreak/>
        <w:t>Види службових документів</w:t>
      </w:r>
    </w:p>
    <w:p w:rsidR="000D6101" w:rsidRPr="000D6101" w:rsidRDefault="000D6101" w:rsidP="000D6101">
      <w:pPr>
        <w:pStyle w:val="a2"/>
        <w:ind w:left="0" w:firstLine="709"/>
      </w:pPr>
      <w:r w:rsidRPr="000D6101">
        <w:t>Дайте визначення поняття «реквізит документа»</w:t>
      </w:r>
    </w:p>
    <w:p w:rsidR="000D6101" w:rsidRPr="000D6101" w:rsidRDefault="000D6101" w:rsidP="000D6101">
      <w:pPr>
        <w:pStyle w:val="a2"/>
        <w:ind w:left="0" w:firstLine="709"/>
      </w:pPr>
      <w:r w:rsidRPr="000D6101">
        <w:t>Реквізит службового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>Фіксація реквізитів службового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Де закріплені правила оформлення </w:t>
      </w:r>
      <w:proofErr w:type="spellStart"/>
      <w:r w:rsidRPr="000D6101">
        <w:t>документів</w:t>
      </w:r>
      <w:proofErr w:type="spellEnd"/>
      <w:r w:rsidRPr="000D6101">
        <w:t>?</w:t>
      </w:r>
    </w:p>
    <w:p w:rsidR="000D6101" w:rsidRPr="000D6101" w:rsidRDefault="000D6101" w:rsidP="00E0314D">
      <w:pPr>
        <w:pStyle w:val="a2"/>
        <w:ind w:left="0" w:firstLine="709"/>
      </w:pPr>
      <w:r w:rsidRPr="000D6101">
        <w:t>Згідно якого документа оформляють реквізити відповідно до формуляр-зразка?</w:t>
      </w:r>
    </w:p>
    <w:p w:rsidR="000D6101" w:rsidRPr="000D6101" w:rsidRDefault="000D6101" w:rsidP="000D6101">
      <w:pPr>
        <w:pStyle w:val="a2"/>
        <w:ind w:left="0" w:firstLine="709"/>
      </w:pPr>
      <w:r w:rsidRPr="000D6101">
        <w:t>Що таке формуляр-зразок?</w:t>
      </w:r>
    </w:p>
    <w:p w:rsidR="000D6101" w:rsidRPr="000D6101" w:rsidRDefault="000D6101" w:rsidP="000D6101">
      <w:pPr>
        <w:pStyle w:val="a2"/>
        <w:ind w:left="0" w:firstLine="709"/>
      </w:pPr>
      <w:r w:rsidRPr="000D6101">
        <w:t>Який вигляд має формуляр-зразок?</w:t>
      </w:r>
    </w:p>
    <w:p w:rsidR="000D6101" w:rsidRPr="000D6101" w:rsidRDefault="000D6101" w:rsidP="000D6101">
      <w:pPr>
        <w:pStyle w:val="a2"/>
        <w:ind w:left="0" w:firstLine="709"/>
      </w:pPr>
      <w:r w:rsidRPr="000D6101">
        <w:t>Які реквізити має містити формуляр-</w:t>
      </w:r>
      <w:proofErr w:type="spellStart"/>
      <w:r w:rsidRPr="000D6101">
        <w:t>зразок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r w:rsidRPr="000D6101">
        <w:t>Найменування реквізитів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>Скільки існує реквізитів?</w:t>
      </w:r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Чи можуть бути всі </w:t>
      </w:r>
      <w:proofErr w:type="spellStart"/>
      <w:r w:rsidRPr="000D6101">
        <w:t>реквізити</w:t>
      </w:r>
      <w:proofErr w:type="spellEnd"/>
      <w:r w:rsidRPr="000D6101">
        <w:t xml:space="preserve"> в одному </w:t>
      </w:r>
      <w:proofErr w:type="spellStart"/>
      <w:r w:rsidRPr="000D6101">
        <w:t>документі</w:t>
      </w:r>
      <w:proofErr w:type="spellEnd"/>
      <w:r w:rsidRPr="000D6101">
        <w:t>?</w:t>
      </w:r>
    </w:p>
    <w:p w:rsidR="000D6101" w:rsidRPr="000D6101" w:rsidRDefault="000D6101" w:rsidP="000D6101">
      <w:pPr>
        <w:pStyle w:val="a2"/>
        <w:ind w:left="0" w:firstLine="709"/>
      </w:pPr>
      <w:r w:rsidRPr="000D6101">
        <w:t>Постійні реквізити</w:t>
      </w:r>
    </w:p>
    <w:p w:rsidR="000D6101" w:rsidRPr="000D6101" w:rsidRDefault="000D6101" w:rsidP="000D6101">
      <w:pPr>
        <w:pStyle w:val="a2"/>
        <w:ind w:left="0" w:firstLine="709"/>
      </w:pPr>
      <w:r w:rsidRPr="000D6101">
        <w:t>Змінні реквізити</w:t>
      </w:r>
    </w:p>
    <w:p w:rsidR="000D6101" w:rsidRPr="000D6101" w:rsidRDefault="000D6101" w:rsidP="000D6101">
      <w:pPr>
        <w:pStyle w:val="a2"/>
        <w:ind w:left="0" w:firstLine="709"/>
      </w:pPr>
      <w:r w:rsidRPr="000D6101">
        <w:t>Яке існує розміщення реквізитів?</w:t>
      </w:r>
    </w:p>
    <w:p w:rsidR="000D6101" w:rsidRPr="000D6101" w:rsidRDefault="000D6101" w:rsidP="000D6101">
      <w:pPr>
        <w:pStyle w:val="a2"/>
        <w:ind w:left="0" w:firstLine="709"/>
      </w:pPr>
      <w:r w:rsidRPr="000D6101">
        <w:t>Вимоги до складання заголовка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>Реквізит 11. Дата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>Індексація документів</w:t>
      </w:r>
    </w:p>
    <w:p w:rsidR="000D6101" w:rsidRPr="000D6101" w:rsidRDefault="000D6101" w:rsidP="000D6101">
      <w:pPr>
        <w:pStyle w:val="a2"/>
        <w:ind w:left="0" w:firstLine="709"/>
      </w:pPr>
      <w:r w:rsidRPr="000D6101">
        <w:t>Суть індексування</w:t>
      </w:r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Реквізит 12. </w:t>
      </w:r>
      <w:proofErr w:type="spellStart"/>
      <w:r w:rsidRPr="000D6101">
        <w:t>Реєстраційний</w:t>
      </w:r>
      <w:proofErr w:type="spellEnd"/>
      <w:r w:rsidRPr="000D6101">
        <w:t xml:space="preserve"> </w:t>
      </w:r>
      <w:proofErr w:type="spellStart"/>
      <w:r w:rsidRPr="000D6101">
        <w:t>індекс</w:t>
      </w:r>
      <w:proofErr w:type="spellEnd"/>
      <w:r w:rsidRPr="000D6101">
        <w:t xml:space="preserve">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>Складові частини реєстраційного індексу</w:t>
      </w:r>
    </w:p>
    <w:p w:rsidR="000D6101" w:rsidRPr="000D6101" w:rsidRDefault="000D6101" w:rsidP="000D6101">
      <w:pPr>
        <w:pStyle w:val="a2"/>
        <w:ind w:left="0" w:firstLine="709"/>
      </w:pPr>
      <w:r w:rsidRPr="000D6101">
        <w:t>Вихідний номер службового документа</w:t>
      </w:r>
    </w:p>
    <w:p w:rsidR="000D6101" w:rsidRPr="000D6101" w:rsidRDefault="000D6101" w:rsidP="009E26D6">
      <w:pPr>
        <w:pStyle w:val="a2"/>
        <w:ind w:left="0" w:firstLine="709"/>
      </w:pPr>
      <w:r w:rsidRPr="000D6101">
        <w:t>Реєстраційний індекс внутрішніх організаційно-розпорядчих документів</w:t>
      </w:r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Реєстрація звернень, скарг та </w:t>
      </w:r>
      <w:proofErr w:type="spellStart"/>
      <w:r w:rsidRPr="000D6101">
        <w:t>пропозицій</w:t>
      </w:r>
      <w:proofErr w:type="spellEnd"/>
      <w:r w:rsidRPr="000D6101">
        <w:t xml:space="preserve"> </w:t>
      </w:r>
      <w:proofErr w:type="spellStart"/>
      <w:r w:rsidRPr="000D6101">
        <w:t>громадян</w:t>
      </w:r>
      <w:proofErr w:type="spellEnd"/>
    </w:p>
    <w:p w:rsidR="000D6101" w:rsidRPr="000D6101" w:rsidRDefault="000D6101" w:rsidP="000D6101">
      <w:pPr>
        <w:pStyle w:val="a2"/>
        <w:ind w:left="0" w:firstLine="709"/>
      </w:pPr>
      <w:r w:rsidRPr="000D6101">
        <w:t>Місце розташування реєстраційного індексу</w:t>
      </w:r>
    </w:p>
    <w:p w:rsidR="000D6101" w:rsidRPr="000D6101" w:rsidRDefault="000D6101" w:rsidP="0081126D">
      <w:pPr>
        <w:pStyle w:val="a2"/>
        <w:ind w:left="0" w:firstLine="709"/>
      </w:pPr>
      <w:r w:rsidRPr="000D6101">
        <w:t xml:space="preserve">Реквізит 13. Постановка на </w:t>
      </w:r>
      <w:proofErr w:type="spellStart"/>
      <w:r w:rsidRPr="000D6101">
        <w:t>реєстраційний</w:t>
      </w:r>
      <w:proofErr w:type="spellEnd"/>
      <w:r w:rsidRPr="000D6101">
        <w:t xml:space="preserve"> індекс і дату документа, на який дають </w:t>
      </w:r>
      <w:proofErr w:type="spellStart"/>
      <w:r w:rsidRPr="000D6101">
        <w:t>відповідь</w:t>
      </w:r>
      <w:bookmarkStart w:id="0" w:name="_GoBack"/>
      <w:bookmarkEnd w:id="0"/>
      <w:proofErr w:type="spellEnd"/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Реквізит 14. </w:t>
      </w:r>
      <w:proofErr w:type="spellStart"/>
      <w:r w:rsidRPr="000D6101">
        <w:t>Місце</w:t>
      </w:r>
      <w:proofErr w:type="spellEnd"/>
      <w:r w:rsidRPr="000D6101">
        <w:t xml:space="preserve"> </w:t>
      </w:r>
      <w:proofErr w:type="spellStart"/>
      <w:r w:rsidRPr="000D6101">
        <w:t>складання</w:t>
      </w:r>
      <w:proofErr w:type="spellEnd"/>
      <w:r w:rsidRPr="000D6101">
        <w:t xml:space="preserve"> </w:t>
      </w:r>
      <w:proofErr w:type="spellStart"/>
      <w:r w:rsidRPr="000D6101">
        <w:t>або</w:t>
      </w:r>
      <w:proofErr w:type="spellEnd"/>
      <w:r w:rsidRPr="000D6101">
        <w:t xml:space="preserve"> </w:t>
      </w:r>
      <w:proofErr w:type="spellStart"/>
      <w:r w:rsidRPr="000D6101">
        <w:t>видання</w:t>
      </w:r>
      <w:proofErr w:type="spellEnd"/>
      <w:r w:rsidRPr="000D6101">
        <w:t xml:space="preserve">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lastRenderedPageBreak/>
        <w:t>Реквізит 16. Адресат</w:t>
      </w:r>
    </w:p>
    <w:p w:rsidR="000D6101" w:rsidRPr="000D6101" w:rsidRDefault="000D6101" w:rsidP="000D6101">
      <w:pPr>
        <w:pStyle w:val="a2"/>
        <w:ind w:left="0" w:firstLine="709"/>
      </w:pPr>
      <w:r w:rsidRPr="000D6101">
        <w:t>Елементи реквізиту «адресат»</w:t>
      </w:r>
    </w:p>
    <w:p w:rsidR="000D6101" w:rsidRPr="000D6101" w:rsidRDefault="000D6101" w:rsidP="000D6101">
      <w:pPr>
        <w:pStyle w:val="a2"/>
        <w:ind w:left="0" w:firstLine="709"/>
      </w:pPr>
      <w:r w:rsidRPr="000D6101">
        <w:t xml:space="preserve">До складу реквізиту «адресат» </w:t>
      </w:r>
      <w:proofErr w:type="spellStart"/>
      <w:r w:rsidRPr="000D6101">
        <w:t>може</w:t>
      </w:r>
      <w:proofErr w:type="spellEnd"/>
      <w:r w:rsidRPr="000D6101">
        <w:t xml:space="preserve"> </w:t>
      </w:r>
      <w:proofErr w:type="spellStart"/>
      <w:r w:rsidRPr="000D6101">
        <w:t>входити</w:t>
      </w:r>
      <w:proofErr w:type="spellEnd"/>
      <w:r w:rsidRPr="000D6101">
        <w:t xml:space="preserve"> </w:t>
      </w:r>
      <w:proofErr w:type="spellStart"/>
      <w:r w:rsidRPr="000D6101">
        <w:t>поштова</w:t>
      </w:r>
      <w:proofErr w:type="spellEnd"/>
      <w:r w:rsidRPr="000D6101">
        <w:t xml:space="preserve"> адреса?</w:t>
      </w:r>
    </w:p>
    <w:p w:rsidR="000D6101" w:rsidRPr="000D6101" w:rsidRDefault="000D6101" w:rsidP="000D6101">
      <w:pPr>
        <w:pStyle w:val="a2"/>
        <w:ind w:left="0" w:firstLine="709"/>
      </w:pPr>
      <w:r w:rsidRPr="000D6101">
        <w:t>Складові поштової адреси</w:t>
      </w:r>
    </w:p>
    <w:p w:rsidR="000D6101" w:rsidRPr="000D6101" w:rsidRDefault="000D6101" w:rsidP="000D6101">
      <w:pPr>
        <w:pStyle w:val="a2"/>
        <w:ind w:left="0" w:firstLine="709"/>
      </w:pPr>
      <w:r w:rsidRPr="000D6101">
        <w:t>Реквізит 19. Заголовок до тексту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>Реквізит 21. Текст документа</w:t>
      </w:r>
    </w:p>
    <w:p w:rsidR="000D6101" w:rsidRPr="000D6101" w:rsidRDefault="000D6101" w:rsidP="000D6101">
      <w:pPr>
        <w:pStyle w:val="a2"/>
        <w:ind w:left="0" w:firstLine="709"/>
      </w:pPr>
      <w:r w:rsidRPr="000D6101">
        <w:t>Реквізит 15. Гриф обмеження доступу до документа</w:t>
      </w:r>
    </w:p>
    <w:sectPr w:rsidR="000D6101" w:rsidRPr="000D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937"/>
    <w:multiLevelType w:val="hybridMultilevel"/>
    <w:tmpl w:val="331C1F9C"/>
    <w:lvl w:ilvl="0" w:tplc="2BCCBD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AC"/>
    <w:multiLevelType w:val="hybridMultilevel"/>
    <w:tmpl w:val="76227DCC"/>
    <w:lvl w:ilvl="0" w:tplc="CC72A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565728"/>
    <w:multiLevelType w:val="multilevel"/>
    <w:tmpl w:val="C49054FA"/>
    <w:lvl w:ilvl="0">
      <w:start w:val="1"/>
      <w:numFmt w:val="decimal"/>
      <w:pStyle w:val="a"/>
      <w:lvlText w:val="%1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hint="default"/>
      </w:rPr>
    </w:lvl>
  </w:abstractNum>
  <w:abstractNum w:abstractNumId="3" w15:restartNumberingAfterBreak="0">
    <w:nsid w:val="36DB2431"/>
    <w:multiLevelType w:val="hybridMultilevel"/>
    <w:tmpl w:val="99D4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4978"/>
    <w:multiLevelType w:val="hybridMultilevel"/>
    <w:tmpl w:val="9398DC1C"/>
    <w:lvl w:ilvl="0" w:tplc="2BCCBD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50DBF"/>
    <w:multiLevelType w:val="hybridMultilevel"/>
    <w:tmpl w:val="F476EC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4B10E0"/>
    <w:multiLevelType w:val="hybridMultilevel"/>
    <w:tmpl w:val="805017FA"/>
    <w:lvl w:ilvl="0" w:tplc="2BCCBD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F47E5C"/>
    <w:multiLevelType w:val="hybridMultilevel"/>
    <w:tmpl w:val="C2CEFD8A"/>
    <w:lvl w:ilvl="0" w:tplc="2BCCBD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D4ED5"/>
    <w:multiLevelType w:val="hybridMultilevel"/>
    <w:tmpl w:val="EABE2750"/>
    <w:lvl w:ilvl="0" w:tplc="3E90A1B2">
      <w:start w:val="1"/>
      <w:numFmt w:val="bullet"/>
      <w:pStyle w:val="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C73B3C"/>
    <w:multiLevelType w:val="hybridMultilevel"/>
    <w:tmpl w:val="6B4CD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30F4B"/>
    <w:multiLevelType w:val="hybridMultilevel"/>
    <w:tmpl w:val="B48C1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67D36"/>
    <w:multiLevelType w:val="hybridMultilevel"/>
    <w:tmpl w:val="579A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93E91"/>
    <w:multiLevelType w:val="hybridMultilevel"/>
    <w:tmpl w:val="E5C2EC6E"/>
    <w:lvl w:ilvl="0" w:tplc="F25A23CC">
      <w:start w:val="1"/>
      <w:numFmt w:val="decimal"/>
      <w:pStyle w:val="a2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A4"/>
    <w:rsid w:val="000D6101"/>
    <w:rsid w:val="00286F99"/>
    <w:rsid w:val="002967A4"/>
    <w:rsid w:val="00B75979"/>
    <w:rsid w:val="00DD017E"/>
    <w:rsid w:val="00E9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825D"/>
  <w15:chartTrackingRefBased/>
  <w15:docId w15:val="{FB80E993-6786-4854-BD06-189A36C2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">
    <w:name w:val="heading 1"/>
    <w:basedOn w:val="a3"/>
    <w:next w:val="a3"/>
    <w:link w:val="10"/>
    <w:uiPriority w:val="9"/>
    <w:qFormat/>
    <w:rsid w:val="000D6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+В.Заголовок"/>
    <w:basedOn w:val="a3"/>
    <w:next w:val="a3"/>
    <w:link w:val="a7"/>
    <w:qFormat/>
    <w:rsid w:val="00DD017E"/>
    <w:pPr>
      <w:keepNext/>
      <w:numPr>
        <w:numId w:val="2"/>
      </w:numPr>
      <w:tabs>
        <w:tab w:val="left" w:pos="993"/>
      </w:tabs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iCs/>
      <w:caps/>
      <w:noProof/>
      <w:kern w:val="32"/>
      <w:sz w:val="28"/>
      <w:szCs w:val="32"/>
      <w:lang w:val="uk-UA" w:eastAsia="ru-RU"/>
    </w:rPr>
  </w:style>
  <w:style w:type="character" w:customStyle="1" w:styleId="a7">
    <w:name w:val="+В.Заголовок Знак"/>
    <w:basedOn w:val="a4"/>
    <w:link w:val="a"/>
    <w:rsid w:val="00DD017E"/>
    <w:rPr>
      <w:rFonts w:ascii="Times New Roman" w:eastAsiaTheme="majorEastAsia" w:hAnsi="Times New Roman" w:cstheme="majorBidi"/>
      <w:b/>
      <w:iCs/>
      <w:caps/>
      <w:noProof/>
      <w:kern w:val="32"/>
      <w:sz w:val="28"/>
      <w:szCs w:val="32"/>
      <w:lang w:val="uk-UA" w:eastAsia="ru-RU"/>
    </w:rPr>
  </w:style>
  <w:style w:type="paragraph" w:customStyle="1" w:styleId="a8">
    <w:name w:val="+Звичайний тест"/>
    <w:basedOn w:val="a3"/>
    <w:link w:val="a9"/>
    <w:qFormat/>
    <w:rsid w:val="00DD017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+Звичайний тест Знак"/>
    <w:basedOn w:val="a4"/>
    <w:link w:val="a8"/>
    <w:rsid w:val="00DD017E"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a0">
    <w:name w:val="+Н.Заголовок"/>
    <w:basedOn w:val="a3"/>
    <w:next w:val="a8"/>
    <w:link w:val="aa"/>
    <w:qFormat/>
    <w:rsid w:val="00DD017E"/>
    <w:pPr>
      <w:keepNext/>
      <w:keepLines/>
      <w:widowControl w:val="0"/>
      <w:numPr>
        <w:ilvl w:val="1"/>
        <w:numId w:val="2"/>
      </w:numPr>
      <w:tabs>
        <w:tab w:val="left" w:pos="1134"/>
      </w:tabs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noProof/>
      <w:sz w:val="28"/>
      <w:szCs w:val="28"/>
      <w:lang w:val="uk-UA" w:eastAsia="ru-RU"/>
    </w:rPr>
  </w:style>
  <w:style w:type="character" w:customStyle="1" w:styleId="aa">
    <w:name w:val="+Н.Заголовок Знак"/>
    <w:basedOn w:val="a4"/>
    <w:link w:val="a0"/>
    <w:rsid w:val="00DD017E"/>
    <w:rPr>
      <w:rFonts w:ascii="Times New Roman" w:eastAsiaTheme="majorEastAsia" w:hAnsi="Times New Roman" w:cstheme="majorBidi"/>
      <w:noProof/>
      <w:sz w:val="28"/>
      <w:szCs w:val="28"/>
      <w:lang w:val="uk-UA" w:eastAsia="ru-RU"/>
    </w:rPr>
  </w:style>
  <w:style w:type="paragraph" w:customStyle="1" w:styleId="a2">
    <w:name w:val="+Нумерація"/>
    <w:basedOn w:val="ab"/>
    <w:link w:val="ac"/>
    <w:qFormat/>
    <w:rsid w:val="00DD017E"/>
    <w:pPr>
      <w:numPr>
        <w:numId w:val="3"/>
      </w:numPr>
      <w:shd w:val="clear" w:color="auto" w:fill="FFFFFF"/>
      <w:tabs>
        <w:tab w:val="left" w:pos="1134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7"/>
      <w:lang w:val="uk-UA"/>
    </w:rPr>
  </w:style>
  <w:style w:type="character" w:customStyle="1" w:styleId="ac">
    <w:name w:val="+Нумерація Знак"/>
    <w:basedOn w:val="a4"/>
    <w:link w:val="a2"/>
    <w:rsid w:val="00DD017E"/>
    <w:rPr>
      <w:rFonts w:ascii="Times New Roman" w:eastAsia="Times New Roman" w:hAnsi="Times New Roman" w:cs="Times New Roman"/>
      <w:color w:val="000000"/>
      <w:sz w:val="28"/>
      <w:szCs w:val="17"/>
      <w:shd w:val="clear" w:color="auto" w:fill="FFFFFF"/>
      <w:lang w:val="uk-UA"/>
    </w:rPr>
  </w:style>
  <w:style w:type="paragraph" w:styleId="ab">
    <w:name w:val="List Paragraph"/>
    <w:basedOn w:val="a3"/>
    <w:uiPriority w:val="34"/>
    <w:qFormat/>
    <w:rsid w:val="00DD017E"/>
    <w:pPr>
      <w:ind w:left="720"/>
      <w:contextualSpacing/>
    </w:pPr>
  </w:style>
  <w:style w:type="paragraph" w:customStyle="1" w:styleId="a1">
    <w:name w:val="+Перелічення"/>
    <w:basedOn w:val="a3"/>
    <w:link w:val="ad"/>
    <w:qFormat/>
    <w:rsid w:val="00DD017E"/>
    <w:pPr>
      <w:numPr>
        <w:numId w:val="4"/>
      </w:numPr>
      <w:tabs>
        <w:tab w:val="left" w:pos="709"/>
        <w:tab w:val="left" w:pos="993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d">
    <w:name w:val="+Перелічення Знак"/>
    <w:basedOn w:val="a4"/>
    <w:link w:val="a1"/>
    <w:rsid w:val="00DD017E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10">
    <w:name w:val="Заголовок 1 Знак"/>
    <w:basedOn w:val="a4"/>
    <w:link w:val="1"/>
    <w:uiPriority w:val="9"/>
    <w:rsid w:val="000D61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Glapa</dc:creator>
  <cp:keywords/>
  <dc:description/>
  <cp:lastModifiedBy>Glapa</cp:lastModifiedBy>
  <cp:revision>3</cp:revision>
  <dcterms:created xsi:type="dcterms:W3CDTF">2024-03-12T08:21:00Z</dcterms:created>
  <dcterms:modified xsi:type="dcterms:W3CDTF">2024-03-12T08:25:00Z</dcterms:modified>
</cp:coreProperties>
</file>