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3E" w:rsidRPr="006C513E" w:rsidRDefault="006C513E" w:rsidP="006C51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FF0000"/>
          <w:sz w:val="44"/>
          <w:szCs w:val="44"/>
        </w:rPr>
      </w:pPr>
      <w:r w:rsidRPr="006C513E">
        <w:rPr>
          <w:b/>
          <w:bCs/>
          <w:color w:val="FF0000"/>
          <w:sz w:val="44"/>
          <w:szCs w:val="44"/>
        </w:rPr>
        <w:t xml:space="preserve">Питання до іспиту з </w:t>
      </w:r>
      <w:proofErr w:type="spellStart"/>
      <w:r w:rsidRPr="006C513E">
        <w:rPr>
          <w:b/>
          <w:bCs/>
          <w:color w:val="FF0000"/>
          <w:sz w:val="44"/>
          <w:szCs w:val="44"/>
        </w:rPr>
        <w:t>дисципліни</w:t>
      </w:r>
    </w:p>
    <w:p w:rsidR="006C513E" w:rsidRPr="006C513E" w:rsidRDefault="006C513E" w:rsidP="006C51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FF0000"/>
          <w:sz w:val="44"/>
          <w:szCs w:val="44"/>
        </w:rPr>
      </w:pPr>
      <w:proofErr w:type="spellEnd"/>
      <w:r w:rsidRPr="006C513E">
        <w:rPr>
          <w:b/>
          <w:bCs/>
          <w:color w:val="FF0000"/>
          <w:sz w:val="44"/>
          <w:szCs w:val="44"/>
        </w:rPr>
        <w:t>«Управління рекламними та ПР-</w:t>
      </w:r>
      <w:proofErr w:type="spellStart"/>
      <w:r w:rsidRPr="006C513E">
        <w:rPr>
          <w:b/>
          <w:bCs/>
          <w:color w:val="FF0000"/>
          <w:sz w:val="44"/>
          <w:szCs w:val="44"/>
        </w:rPr>
        <w:t>проєктами</w:t>
      </w:r>
      <w:proofErr w:type="spellEnd"/>
      <w:r w:rsidRPr="006C513E">
        <w:rPr>
          <w:b/>
          <w:bCs/>
          <w:color w:val="FF0000"/>
          <w:sz w:val="44"/>
          <w:szCs w:val="44"/>
        </w:rPr>
        <w:t>»</w:t>
      </w:r>
    </w:p>
    <w:p w:rsidR="006C513E" w:rsidRPr="006C513E" w:rsidRDefault="006C513E" w:rsidP="006C51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FF0000"/>
          <w:sz w:val="44"/>
          <w:szCs w:val="44"/>
        </w:rPr>
      </w:pPr>
    </w:p>
    <w:p w:rsidR="006C513E" w:rsidRPr="006C513E" w:rsidRDefault="006C513E" w:rsidP="006C51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FF0000"/>
          <w:sz w:val="44"/>
          <w:szCs w:val="44"/>
        </w:rPr>
      </w:pPr>
    </w:p>
    <w:p w:rsidR="006C513E" w:rsidRPr="006C513E" w:rsidRDefault="006C513E" w:rsidP="006C513E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Cs w:val="28"/>
        </w:rPr>
      </w:pPr>
      <w:r w:rsidRPr="006C513E">
        <w:rPr>
          <w:b/>
          <w:bCs/>
          <w:szCs w:val="28"/>
        </w:rPr>
        <w:t>Змістовий модуль 1.</w:t>
      </w:r>
      <w:r w:rsidRPr="006C513E">
        <w:rPr>
          <w:szCs w:val="28"/>
        </w:rPr>
        <w:t xml:space="preserve"> </w:t>
      </w:r>
      <w:r w:rsidRPr="006C513E">
        <w:rPr>
          <w:b/>
          <w:bCs/>
          <w:szCs w:val="28"/>
        </w:rPr>
        <w:t>Кадрове забезпечення виконання рекламного /ПР-</w:t>
      </w:r>
      <w:proofErr w:type="spellStart"/>
      <w:r w:rsidRPr="006C513E">
        <w:rPr>
          <w:b/>
          <w:bCs/>
          <w:szCs w:val="28"/>
        </w:rPr>
        <w:t>проєкту</w:t>
      </w:r>
      <w:proofErr w:type="spellEnd"/>
    </w:p>
    <w:p w:rsidR="006C513E" w:rsidRPr="006C513E" w:rsidRDefault="006C513E" w:rsidP="006C513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6C513E">
        <w:rPr>
          <w:iCs/>
          <w:sz w:val="28"/>
          <w:szCs w:val="28"/>
          <w:lang w:val="uk-UA"/>
        </w:rPr>
        <w:t>Процеси управління людськими ресурсами рекламного /ПР-</w:t>
      </w:r>
      <w:proofErr w:type="spellStart"/>
      <w:r w:rsidRPr="006C513E">
        <w:rPr>
          <w:iCs/>
          <w:sz w:val="28"/>
          <w:szCs w:val="28"/>
          <w:lang w:val="uk-UA"/>
        </w:rPr>
        <w:t>проєкту</w:t>
      </w:r>
      <w:proofErr w:type="spellEnd"/>
      <w:r w:rsidRPr="006C513E">
        <w:rPr>
          <w:iCs/>
          <w:sz w:val="28"/>
          <w:szCs w:val="28"/>
          <w:lang w:val="uk-UA"/>
        </w:rPr>
        <w:t>.</w:t>
      </w:r>
      <w:r w:rsidRPr="006C513E">
        <w:rPr>
          <w:sz w:val="28"/>
          <w:szCs w:val="28"/>
          <w:lang w:val="uk-UA" w:eastAsia="ru-RU"/>
        </w:rPr>
        <w:t xml:space="preserve"> Учасники </w:t>
      </w:r>
      <w:proofErr w:type="spellStart"/>
      <w:r w:rsidRPr="006C513E">
        <w:rPr>
          <w:sz w:val="28"/>
          <w:szCs w:val="28"/>
          <w:lang w:val="uk-UA" w:eastAsia="ru-RU"/>
        </w:rPr>
        <w:t>проєкту</w:t>
      </w:r>
      <w:proofErr w:type="spellEnd"/>
      <w:r w:rsidRPr="006C513E">
        <w:rPr>
          <w:sz w:val="28"/>
          <w:szCs w:val="28"/>
          <w:lang w:val="uk-UA" w:eastAsia="ru-RU"/>
        </w:rPr>
        <w:t xml:space="preserve"> та налагодження їх взаємодії. Формування </w:t>
      </w:r>
      <w:proofErr w:type="spellStart"/>
      <w:r w:rsidRPr="006C513E">
        <w:rPr>
          <w:sz w:val="28"/>
          <w:szCs w:val="28"/>
          <w:lang w:val="uk-UA" w:eastAsia="ru-RU"/>
        </w:rPr>
        <w:t>проєктної</w:t>
      </w:r>
      <w:proofErr w:type="spellEnd"/>
      <w:r w:rsidRPr="006C513E">
        <w:rPr>
          <w:sz w:val="28"/>
          <w:szCs w:val="28"/>
          <w:lang w:val="uk-UA" w:eastAsia="ru-RU"/>
        </w:rPr>
        <w:t xml:space="preserve"> команди. Організація системи управління </w:t>
      </w:r>
      <w:proofErr w:type="spellStart"/>
      <w:r w:rsidRPr="006C513E">
        <w:rPr>
          <w:sz w:val="28"/>
          <w:szCs w:val="28"/>
          <w:lang w:val="uk-UA" w:eastAsia="ru-RU"/>
        </w:rPr>
        <w:t>проєктами</w:t>
      </w:r>
      <w:proofErr w:type="spellEnd"/>
      <w:r w:rsidRPr="006C513E">
        <w:rPr>
          <w:sz w:val="28"/>
          <w:szCs w:val="28"/>
          <w:lang w:val="uk-UA" w:eastAsia="ru-RU"/>
        </w:rPr>
        <w:t xml:space="preserve">. Види організаційних систем. Основні різновиди організаційних структур управління. технологія </w:t>
      </w:r>
      <w:proofErr w:type="spellStart"/>
      <w:r w:rsidRPr="006C513E">
        <w:rPr>
          <w:sz w:val="28"/>
          <w:szCs w:val="28"/>
          <w:lang w:val="uk-UA" w:eastAsia="ru-RU"/>
        </w:rPr>
        <w:t>проєктування</w:t>
      </w:r>
      <w:proofErr w:type="spellEnd"/>
      <w:r w:rsidRPr="006C513E">
        <w:rPr>
          <w:sz w:val="28"/>
          <w:szCs w:val="28"/>
          <w:lang w:val="uk-UA" w:eastAsia="ru-RU"/>
        </w:rPr>
        <w:t xml:space="preserve"> організації в системі управління </w:t>
      </w:r>
      <w:proofErr w:type="spellStart"/>
      <w:r w:rsidRPr="006C513E">
        <w:rPr>
          <w:sz w:val="28"/>
          <w:szCs w:val="28"/>
          <w:lang w:val="uk-UA" w:eastAsia="ru-RU"/>
        </w:rPr>
        <w:t>проєктами</w:t>
      </w:r>
      <w:proofErr w:type="spellEnd"/>
      <w:r w:rsidRPr="006C513E">
        <w:rPr>
          <w:sz w:val="28"/>
          <w:szCs w:val="28"/>
          <w:lang w:val="uk-UA" w:eastAsia="ru-RU"/>
        </w:rPr>
        <w:t xml:space="preserve">. Базові елементи організаційної структури </w:t>
      </w:r>
      <w:proofErr w:type="spellStart"/>
      <w:r w:rsidRPr="006C513E">
        <w:rPr>
          <w:sz w:val="28"/>
          <w:szCs w:val="28"/>
          <w:lang w:val="uk-UA" w:eastAsia="ru-RU"/>
        </w:rPr>
        <w:t>проєкту</w:t>
      </w:r>
      <w:proofErr w:type="spellEnd"/>
      <w:r w:rsidRPr="006C513E">
        <w:rPr>
          <w:sz w:val="28"/>
          <w:szCs w:val="28"/>
          <w:lang w:val="uk-UA" w:eastAsia="ru-RU"/>
        </w:rPr>
        <w:t>. Функціональний та цільовий підходи, їх переваги та недоліки. Сутність та основні форми зовнішньої та внутрішньої організаційних структур</w:t>
      </w:r>
      <w:r w:rsidRPr="006C513E">
        <w:rPr>
          <w:sz w:val="28"/>
          <w:szCs w:val="28"/>
          <w:lang w:val="uk-UA"/>
        </w:rPr>
        <w:t xml:space="preserve">. </w:t>
      </w:r>
      <w:r w:rsidRPr="006C513E">
        <w:rPr>
          <w:iCs/>
          <w:sz w:val="28"/>
          <w:szCs w:val="28"/>
          <w:lang w:val="uk-UA"/>
        </w:rPr>
        <w:t>Організаційна культура рекламного /ПР-</w:t>
      </w:r>
      <w:proofErr w:type="spellStart"/>
      <w:r w:rsidRPr="006C513E">
        <w:rPr>
          <w:iCs/>
          <w:sz w:val="28"/>
          <w:szCs w:val="28"/>
          <w:lang w:val="uk-UA"/>
        </w:rPr>
        <w:t>проєкту</w:t>
      </w:r>
      <w:proofErr w:type="spellEnd"/>
      <w:r w:rsidRPr="006C513E">
        <w:rPr>
          <w:iCs/>
          <w:sz w:val="28"/>
          <w:szCs w:val="28"/>
          <w:lang w:val="uk-UA"/>
        </w:rPr>
        <w:t>.</w:t>
      </w:r>
      <w:r w:rsidRPr="006C513E">
        <w:rPr>
          <w:sz w:val="28"/>
          <w:szCs w:val="28"/>
          <w:lang w:val="uk-UA"/>
        </w:rPr>
        <w:t xml:space="preserve"> </w:t>
      </w:r>
      <w:r w:rsidRPr="006C513E">
        <w:rPr>
          <w:iCs/>
          <w:sz w:val="28"/>
          <w:szCs w:val="28"/>
          <w:lang w:val="uk-UA"/>
        </w:rPr>
        <w:t>Формування команди рекламного /ПР-</w:t>
      </w:r>
      <w:proofErr w:type="spellStart"/>
      <w:r w:rsidRPr="006C513E">
        <w:rPr>
          <w:iCs/>
          <w:sz w:val="28"/>
          <w:szCs w:val="28"/>
          <w:lang w:val="uk-UA"/>
        </w:rPr>
        <w:t>проєкту</w:t>
      </w:r>
      <w:proofErr w:type="spellEnd"/>
      <w:r w:rsidRPr="006C513E">
        <w:rPr>
          <w:iCs/>
          <w:sz w:val="28"/>
          <w:szCs w:val="28"/>
          <w:lang w:val="uk-UA"/>
        </w:rPr>
        <w:t xml:space="preserve">. </w:t>
      </w:r>
      <w:r w:rsidRPr="006C513E">
        <w:rPr>
          <w:sz w:val="28"/>
          <w:szCs w:val="28"/>
          <w:lang w:val="uk-UA"/>
        </w:rPr>
        <w:t xml:space="preserve"> </w:t>
      </w:r>
      <w:r w:rsidRPr="006C513E">
        <w:rPr>
          <w:iCs/>
          <w:sz w:val="28"/>
          <w:szCs w:val="28"/>
          <w:lang w:val="uk-UA"/>
        </w:rPr>
        <w:t>Процеси управління командою рекламного /ПР-</w:t>
      </w:r>
      <w:proofErr w:type="spellStart"/>
      <w:r w:rsidRPr="006C513E">
        <w:rPr>
          <w:iCs/>
          <w:sz w:val="28"/>
          <w:szCs w:val="28"/>
          <w:lang w:val="uk-UA"/>
        </w:rPr>
        <w:t>проєкту</w:t>
      </w:r>
      <w:proofErr w:type="spellEnd"/>
      <w:r w:rsidRPr="006C513E">
        <w:rPr>
          <w:iCs/>
          <w:sz w:val="28"/>
          <w:szCs w:val="28"/>
          <w:lang w:val="uk-UA"/>
        </w:rPr>
        <w:t>.</w:t>
      </w:r>
      <w:r w:rsidRPr="006C513E">
        <w:rPr>
          <w:sz w:val="28"/>
          <w:szCs w:val="28"/>
          <w:lang w:val="uk-UA"/>
        </w:rPr>
        <w:t xml:space="preserve"> </w:t>
      </w:r>
      <w:r w:rsidRPr="006C513E">
        <w:rPr>
          <w:iCs/>
          <w:sz w:val="28"/>
          <w:szCs w:val="28"/>
          <w:lang w:val="uk-UA"/>
        </w:rPr>
        <w:t>Мотиваційні аспекти роботи команди.</w:t>
      </w:r>
      <w:r w:rsidRPr="006C513E">
        <w:rPr>
          <w:sz w:val="28"/>
          <w:szCs w:val="28"/>
          <w:lang w:val="uk-UA"/>
        </w:rPr>
        <w:t xml:space="preserve"> </w:t>
      </w:r>
      <w:r w:rsidRPr="006C513E">
        <w:rPr>
          <w:iCs/>
          <w:sz w:val="28"/>
          <w:szCs w:val="28"/>
          <w:lang w:val="uk-UA"/>
        </w:rPr>
        <w:t>Управління конфліктами в рекламному /ПР-</w:t>
      </w:r>
      <w:proofErr w:type="spellStart"/>
      <w:r w:rsidRPr="006C513E">
        <w:rPr>
          <w:iCs/>
          <w:sz w:val="28"/>
          <w:szCs w:val="28"/>
          <w:lang w:val="uk-UA"/>
        </w:rPr>
        <w:t>проєктах</w:t>
      </w:r>
      <w:proofErr w:type="spellEnd"/>
      <w:r w:rsidRPr="006C513E">
        <w:rPr>
          <w:iCs/>
          <w:sz w:val="28"/>
          <w:szCs w:val="28"/>
          <w:lang w:val="uk-UA"/>
        </w:rPr>
        <w:t>.</w:t>
      </w:r>
    </w:p>
    <w:p w:rsidR="006C513E" w:rsidRPr="006C513E" w:rsidRDefault="006C513E" w:rsidP="006C513E">
      <w:pPr>
        <w:spacing w:after="0"/>
        <w:ind w:firstLine="567"/>
        <w:rPr>
          <w:i/>
          <w:szCs w:val="28"/>
        </w:rPr>
      </w:pPr>
      <w:r w:rsidRPr="006C513E">
        <w:rPr>
          <w:b/>
          <w:szCs w:val="28"/>
        </w:rPr>
        <w:t>Змістовий модуль 2.</w:t>
      </w:r>
      <w:r w:rsidRPr="006C513E">
        <w:rPr>
          <w:szCs w:val="28"/>
        </w:rPr>
        <w:t xml:space="preserve"> </w:t>
      </w:r>
      <w:r w:rsidRPr="006C513E">
        <w:rPr>
          <w:b/>
          <w:bCs/>
          <w:szCs w:val="28"/>
        </w:rPr>
        <w:t>Управління комунікаціями та інформаційним забезпеченням рекламного / ПР-</w:t>
      </w:r>
      <w:proofErr w:type="spellStart"/>
      <w:r w:rsidRPr="006C513E">
        <w:rPr>
          <w:b/>
          <w:bCs/>
          <w:szCs w:val="28"/>
        </w:rPr>
        <w:t>проєкту</w:t>
      </w:r>
      <w:proofErr w:type="spellEnd"/>
    </w:p>
    <w:p w:rsidR="006C513E" w:rsidRPr="006C513E" w:rsidRDefault="006C513E" w:rsidP="006C513E">
      <w:pPr>
        <w:autoSpaceDE w:val="0"/>
        <w:autoSpaceDN w:val="0"/>
        <w:adjustRightInd w:val="0"/>
        <w:spacing w:after="0" w:line="240" w:lineRule="auto"/>
        <w:ind w:firstLine="567"/>
        <w:rPr>
          <w:color w:val="000000"/>
          <w:szCs w:val="28"/>
          <w:lang w:eastAsia="ru-RU"/>
        </w:rPr>
      </w:pPr>
      <w:r w:rsidRPr="006C513E">
        <w:rPr>
          <w:bCs/>
          <w:iCs/>
          <w:szCs w:val="28"/>
        </w:rPr>
        <w:t xml:space="preserve">Процеси управління комунікаціями при виконанні </w:t>
      </w:r>
      <w:r w:rsidRPr="006C513E">
        <w:rPr>
          <w:bCs/>
          <w:szCs w:val="28"/>
        </w:rPr>
        <w:t>рекламного / ПР-</w:t>
      </w:r>
      <w:proofErr w:type="spellStart"/>
      <w:r w:rsidRPr="006C513E">
        <w:rPr>
          <w:bCs/>
          <w:iCs/>
          <w:szCs w:val="28"/>
        </w:rPr>
        <w:t>проєкту</w:t>
      </w:r>
      <w:proofErr w:type="spellEnd"/>
      <w:r w:rsidRPr="006C513E">
        <w:rPr>
          <w:bCs/>
          <w:iCs/>
          <w:szCs w:val="28"/>
        </w:rPr>
        <w:t>.</w:t>
      </w:r>
      <w:r w:rsidRPr="006C513E">
        <w:rPr>
          <w:szCs w:val="28"/>
          <w:lang w:eastAsia="ru-RU"/>
        </w:rPr>
        <w:t xml:space="preserve"> </w:t>
      </w:r>
      <w:r w:rsidRPr="006C513E">
        <w:rPr>
          <w:color w:val="000000"/>
          <w:szCs w:val="28"/>
          <w:lang w:eastAsia="ru-RU"/>
        </w:rPr>
        <w:t xml:space="preserve">Планування управління комунікаціями. Формування «культурної», «інформаційної» та «людської» платформ в процесі управління комунікаціями. Управління очікуваннями зацікавлених сторін </w:t>
      </w:r>
      <w:proofErr w:type="spellStart"/>
      <w:r w:rsidRPr="006C513E">
        <w:rPr>
          <w:color w:val="000000"/>
          <w:szCs w:val="28"/>
          <w:lang w:eastAsia="ru-RU"/>
        </w:rPr>
        <w:t>проєкту</w:t>
      </w:r>
      <w:proofErr w:type="spellEnd"/>
      <w:r w:rsidRPr="006C513E">
        <w:rPr>
          <w:color w:val="000000"/>
          <w:szCs w:val="28"/>
          <w:lang w:eastAsia="ru-RU"/>
        </w:rPr>
        <w:t xml:space="preserve">. Контроль комунікацій. </w:t>
      </w:r>
      <w:r w:rsidRPr="006C513E">
        <w:rPr>
          <w:iCs/>
          <w:szCs w:val="28"/>
        </w:rPr>
        <w:t xml:space="preserve"> </w:t>
      </w:r>
      <w:r w:rsidRPr="006C513E">
        <w:rPr>
          <w:bCs/>
          <w:iCs/>
          <w:szCs w:val="28"/>
        </w:rPr>
        <w:t xml:space="preserve">Інформаційна система управління </w:t>
      </w:r>
      <w:r w:rsidRPr="006C513E">
        <w:rPr>
          <w:bCs/>
          <w:szCs w:val="28"/>
        </w:rPr>
        <w:t>рекламними / ПР-</w:t>
      </w:r>
      <w:proofErr w:type="spellStart"/>
      <w:r w:rsidRPr="006C513E">
        <w:rPr>
          <w:bCs/>
          <w:iCs/>
          <w:szCs w:val="28"/>
        </w:rPr>
        <w:t>проєктами</w:t>
      </w:r>
      <w:proofErr w:type="spellEnd"/>
      <w:r w:rsidRPr="006C513E">
        <w:rPr>
          <w:bCs/>
          <w:iCs/>
          <w:szCs w:val="28"/>
        </w:rPr>
        <w:t xml:space="preserve">. </w:t>
      </w:r>
      <w:r w:rsidRPr="006C513E">
        <w:rPr>
          <w:color w:val="000000"/>
          <w:szCs w:val="28"/>
          <w:lang w:eastAsia="ru-RU"/>
        </w:rPr>
        <w:t xml:space="preserve">Системи підтримки прийняття рішень. Інструментальні засоби управління </w:t>
      </w:r>
      <w:proofErr w:type="spellStart"/>
      <w:r w:rsidRPr="006C513E">
        <w:rPr>
          <w:color w:val="000000"/>
          <w:szCs w:val="28"/>
          <w:lang w:eastAsia="ru-RU"/>
        </w:rPr>
        <w:t>проєктами</w:t>
      </w:r>
      <w:proofErr w:type="spellEnd"/>
      <w:r w:rsidRPr="006C513E">
        <w:rPr>
          <w:color w:val="000000"/>
          <w:szCs w:val="28"/>
          <w:lang w:eastAsia="ru-RU"/>
        </w:rPr>
        <w:t xml:space="preserve">. Класифікація систем управління </w:t>
      </w:r>
      <w:proofErr w:type="spellStart"/>
      <w:r w:rsidRPr="006C513E">
        <w:rPr>
          <w:color w:val="000000"/>
          <w:szCs w:val="28"/>
          <w:lang w:eastAsia="ru-RU"/>
        </w:rPr>
        <w:t>проєктами</w:t>
      </w:r>
      <w:proofErr w:type="spellEnd"/>
      <w:r w:rsidRPr="006C513E">
        <w:rPr>
          <w:color w:val="000000"/>
          <w:szCs w:val="28"/>
          <w:lang w:eastAsia="ru-RU"/>
        </w:rPr>
        <w:t xml:space="preserve">. Порівняльний аналіз програмного забезпечення. </w:t>
      </w:r>
    </w:p>
    <w:p w:rsidR="006C513E" w:rsidRPr="006C513E" w:rsidRDefault="006C513E" w:rsidP="006C513E">
      <w:pPr>
        <w:tabs>
          <w:tab w:val="left" w:pos="284"/>
          <w:tab w:val="left" w:pos="567"/>
        </w:tabs>
        <w:spacing w:after="0"/>
        <w:ind w:firstLine="567"/>
        <w:rPr>
          <w:b/>
          <w:bCs/>
          <w:szCs w:val="28"/>
        </w:rPr>
      </w:pPr>
      <w:r w:rsidRPr="006C513E">
        <w:rPr>
          <w:b/>
          <w:szCs w:val="28"/>
        </w:rPr>
        <w:t xml:space="preserve">Змістовий модуль 3. </w:t>
      </w:r>
      <w:r w:rsidRPr="006C513E">
        <w:rPr>
          <w:b/>
          <w:bCs/>
          <w:szCs w:val="28"/>
        </w:rPr>
        <w:t>Управління ризиками в рекламних / ПР-</w:t>
      </w:r>
      <w:proofErr w:type="spellStart"/>
      <w:r w:rsidRPr="006C513E">
        <w:rPr>
          <w:b/>
          <w:bCs/>
          <w:szCs w:val="28"/>
        </w:rPr>
        <w:t>проєктах</w:t>
      </w:r>
      <w:proofErr w:type="spellEnd"/>
    </w:p>
    <w:p w:rsidR="006C513E" w:rsidRPr="006C513E" w:rsidRDefault="006C513E" w:rsidP="006C513E">
      <w:pPr>
        <w:pStyle w:val="Default"/>
        <w:ind w:firstLine="567"/>
        <w:jc w:val="both"/>
        <w:rPr>
          <w:iCs/>
          <w:color w:val="auto"/>
          <w:sz w:val="28"/>
          <w:szCs w:val="28"/>
          <w:lang w:val="uk-UA"/>
        </w:rPr>
      </w:pPr>
      <w:r w:rsidRPr="006C513E">
        <w:rPr>
          <w:iCs/>
          <w:color w:val="auto"/>
          <w:sz w:val="28"/>
          <w:szCs w:val="28"/>
          <w:lang w:val="uk-UA"/>
        </w:rPr>
        <w:t xml:space="preserve">Поняття ризику та невизначеності. Класифікація </w:t>
      </w:r>
      <w:proofErr w:type="spellStart"/>
      <w:r w:rsidRPr="006C513E">
        <w:rPr>
          <w:iCs/>
          <w:color w:val="auto"/>
          <w:sz w:val="28"/>
          <w:szCs w:val="28"/>
          <w:lang w:val="uk-UA"/>
        </w:rPr>
        <w:t>проєктних</w:t>
      </w:r>
      <w:proofErr w:type="spellEnd"/>
      <w:r w:rsidRPr="006C513E">
        <w:rPr>
          <w:iCs/>
          <w:color w:val="auto"/>
          <w:sz w:val="28"/>
          <w:szCs w:val="28"/>
          <w:lang w:val="uk-UA"/>
        </w:rPr>
        <w:t xml:space="preserve"> ризиків. </w:t>
      </w:r>
      <w:r w:rsidRPr="006C513E">
        <w:rPr>
          <w:sz w:val="28"/>
          <w:szCs w:val="28"/>
          <w:lang w:val="uk-UA" w:eastAsia="ru-RU"/>
        </w:rPr>
        <w:t xml:space="preserve">Сутність та види </w:t>
      </w:r>
      <w:proofErr w:type="spellStart"/>
      <w:r w:rsidRPr="006C513E">
        <w:rPr>
          <w:sz w:val="28"/>
          <w:szCs w:val="28"/>
          <w:lang w:val="uk-UA" w:eastAsia="ru-RU"/>
        </w:rPr>
        <w:t>проєктних</w:t>
      </w:r>
      <w:proofErr w:type="spellEnd"/>
      <w:r w:rsidRPr="006C513E">
        <w:rPr>
          <w:sz w:val="28"/>
          <w:szCs w:val="28"/>
          <w:lang w:val="uk-UA" w:eastAsia="ru-RU"/>
        </w:rPr>
        <w:t xml:space="preserve"> ризиків. Причини виникнення та наслідки </w:t>
      </w:r>
      <w:proofErr w:type="spellStart"/>
      <w:r w:rsidRPr="006C513E">
        <w:rPr>
          <w:sz w:val="28"/>
          <w:szCs w:val="28"/>
          <w:lang w:val="uk-UA" w:eastAsia="ru-RU"/>
        </w:rPr>
        <w:t>проєктних</w:t>
      </w:r>
      <w:proofErr w:type="spellEnd"/>
      <w:r w:rsidRPr="006C513E">
        <w:rPr>
          <w:sz w:val="28"/>
          <w:szCs w:val="28"/>
          <w:lang w:val="uk-UA" w:eastAsia="ru-RU"/>
        </w:rPr>
        <w:t xml:space="preserve"> ризиків. Фактори, що визначають рівень ризикованості </w:t>
      </w:r>
      <w:proofErr w:type="spellStart"/>
      <w:r w:rsidRPr="006C513E">
        <w:rPr>
          <w:sz w:val="28"/>
          <w:szCs w:val="28"/>
          <w:lang w:val="uk-UA" w:eastAsia="ru-RU"/>
        </w:rPr>
        <w:t>проєкту</w:t>
      </w:r>
      <w:proofErr w:type="spellEnd"/>
      <w:r w:rsidRPr="006C513E">
        <w:rPr>
          <w:sz w:val="28"/>
          <w:szCs w:val="28"/>
          <w:lang w:val="uk-UA" w:eastAsia="ru-RU"/>
        </w:rPr>
        <w:t xml:space="preserve">. </w:t>
      </w:r>
      <w:r w:rsidRPr="006C513E">
        <w:rPr>
          <w:iCs/>
          <w:color w:val="auto"/>
          <w:sz w:val="28"/>
          <w:szCs w:val="28"/>
          <w:lang w:val="uk-UA"/>
        </w:rPr>
        <w:t>Планування управління ризиками в рекламних та ПР-</w:t>
      </w:r>
      <w:proofErr w:type="spellStart"/>
      <w:r w:rsidRPr="006C513E">
        <w:rPr>
          <w:iCs/>
          <w:color w:val="auto"/>
          <w:sz w:val="28"/>
          <w:szCs w:val="28"/>
          <w:lang w:val="uk-UA"/>
        </w:rPr>
        <w:t>проєктах</w:t>
      </w:r>
      <w:proofErr w:type="spellEnd"/>
      <w:r w:rsidRPr="006C513E">
        <w:rPr>
          <w:iCs/>
          <w:color w:val="auto"/>
          <w:sz w:val="28"/>
          <w:szCs w:val="28"/>
          <w:lang w:val="uk-UA"/>
        </w:rPr>
        <w:t xml:space="preserve">. Ідентифікація ризиків. Аналіз </w:t>
      </w:r>
      <w:proofErr w:type="spellStart"/>
      <w:r w:rsidRPr="006C513E">
        <w:rPr>
          <w:iCs/>
          <w:color w:val="auto"/>
          <w:sz w:val="28"/>
          <w:szCs w:val="28"/>
          <w:lang w:val="uk-UA"/>
        </w:rPr>
        <w:t>проєктних</w:t>
      </w:r>
      <w:proofErr w:type="spellEnd"/>
      <w:r w:rsidRPr="006C513E">
        <w:rPr>
          <w:iCs/>
          <w:color w:val="auto"/>
          <w:sz w:val="28"/>
          <w:szCs w:val="28"/>
          <w:lang w:val="uk-UA"/>
        </w:rPr>
        <w:t xml:space="preserve"> ризиків. Планування заходів з реагування на ризики. Моніторинг і контроль ризиків. </w:t>
      </w:r>
      <w:r w:rsidRPr="006C513E">
        <w:rPr>
          <w:sz w:val="28"/>
          <w:szCs w:val="28"/>
          <w:lang w:val="uk-UA" w:eastAsia="ru-RU"/>
        </w:rPr>
        <w:t>Можливі стратегії поведінки компанії щодо ризиків: стратегія усунення ризиків, розподілу ризиків, зменшення ризиків, сприйняття ризиків. Дії компанії в межах кожної стратегії. Формування програм реагування на ризик.</w:t>
      </w:r>
    </w:p>
    <w:p w:rsidR="006C513E" w:rsidRPr="006C513E" w:rsidRDefault="006C513E" w:rsidP="006C513E">
      <w:pPr>
        <w:spacing w:after="0"/>
        <w:ind w:firstLine="567"/>
        <w:rPr>
          <w:b/>
          <w:i/>
          <w:szCs w:val="28"/>
        </w:rPr>
      </w:pPr>
      <w:r w:rsidRPr="006C513E">
        <w:rPr>
          <w:b/>
          <w:szCs w:val="28"/>
        </w:rPr>
        <w:t>Змістовий модуль 4.</w:t>
      </w:r>
      <w:r w:rsidRPr="006C513E">
        <w:rPr>
          <w:b/>
          <w:i/>
          <w:szCs w:val="28"/>
        </w:rPr>
        <w:t xml:space="preserve"> </w:t>
      </w:r>
      <w:r w:rsidRPr="006C513E">
        <w:rPr>
          <w:b/>
          <w:szCs w:val="28"/>
        </w:rPr>
        <w:t>Управління процесами виконання рекламних/ ПР-</w:t>
      </w:r>
      <w:proofErr w:type="spellStart"/>
      <w:r w:rsidRPr="006C513E">
        <w:rPr>
          <w:b/>
          <w:szCs w:val="28"/>
        </w:rPr>
        <w:t>проєктів</w:t>
      </w:r>
      <w:proofErr w:type="spellEnd"/>
    </w:p>
    <w:p w:rsidR="006C513E" w:rsidRPr="006C513E" w:rsidRDefault="006C513E" w:rsidP="006C513E">
      <w:pPr>
        <w:pStyle w:val="Default"/>
        <w:ind w:firstLine="567"/>
        <w:jc w:val="both"/>
        <w:rPr>
          <w:sz w:val="28"/>
          <w:szCs w:val="28"/>
          <w:lang w:val="uk-UA" w:eastAsia="ru-RU"/>
        </w:rPr>
      </w:pPr>
      <w:r w:rsidRPr="006C513E">
        <w:rPr>
          <w:bCs/>
          <w:iCs/>
          <w:sz w:val="28"/>
          <w:szCs w:val="28"/>
          <w:lang w:val="uk-UA"/>
        </w:rPr>
        <w:lastRenderedPageBreak/>
        <w:t xml:space="preserve">Зміст контролювання процесами виконання </w:t>
      </w:r>
      <w:proofErr w:type="spellStart"/>
      <w:r w:rsidRPr="006C513E">
        <w:rPr>
          <w:bCs/>
          <w:iCs/>
          <w:sz w:val="28"/>
          <w:szCs w:val="28"/>
          <w:lang w:val="uk-UA"/>
        </w:rPr>
        <w:t>проєкту</w:t>
      </w:r>
      <w:proofErr w:type="spellEnd"/>
      <w:r w:rsidRPr="006C513E">
        <w:rPr>
          <w:bCs/>
          <w:iCs/>
          <w:sz w:val="28"/>
          <w:szCs w:val="28"/>
          <w:lang w:val="uk-UA"/>
        </w:rPr>
        <w:t xml:space="preserve">. Моніторинг виконання робіт з </w:t>
      </w:r>
      <w:proofErr w:type="spellStart"/>
      <w:r w:rsidRPr="006C513E">
        <w:rPr>
          <w:bCs/>
          <w:iCs/>
          <w:sz w:val="28"/>
          <w:szCs w:val="28"/>
          <w:lang w:val="uk-UA"/>
        </w:rPr>
        <w:t>проєкту</w:t>
      </w:r>
      <w:proofErr w:type="spellEnd"/>
      <w:r w:rsidRPr="006C513E">
        <w:rPr>
          <w:bCs/>
          <w:iCs/>
          <w:sz w:val="28"/>
          <w:szCs w:val="28"/>
          <w:lang w:val="uk-UA"/>
        </w:rPr>
        <w:t xml:space="preserve">. </w:t>
      </w:r>
      <w:r w:rsidRPr="006C513E">
        <w:rPr>
          <w:iCs/>
          <w:sz w:val="28"/>
          <w:szCs w:val="28"/>
          <w:lang w:val="uk-UA"/>
        </w:rPr>
        <w:t xml:space="preserve"> </w:t>
      </w:r>
      <w:r w:rsidRPr="006C513E">
        <w:rPr>
          <w:sz w:val="28"/>
          <w:szCs w:val="28"/>
          <w:lang w:val="uk-UA" w:eastAsia="ru-RU"/>
        </w:rPr>
        <w:t xml:space="preserve">Основні елементи контрольного циклу. Контролювання виконання календарних планів та бюджетів підрозділів. Звітність у системі контролю: завдання, принципи побудови, форма подання. </w:t>
      </w:r>
      <w:r w:rsidRPr="006C513E">
        <w:rPr>
          <w:bCs/>
          <w:iCs/>
          <w:sz w:val="28"/>
          <w:szCs w:val="28"/>
          <w:lang w:val="uk-UA"/>
        </w:rPr>
        <w:t xml:space="preserve"> </w:t>
      </w:r>
      <w:r w:rsidRPr="006C513E">
        <w:rPr>
          <w:sz w:val="28"/>
          <w:szCs w:val="28"/>
          <w:lang w:val="uk-UA" w:eastAsia="ru-RU"/>
        </w:rPr>
        <w:t xml:space="preserve">Вимірювання та аналіз показників виконання </w:t>
      </w:r>
      <w:proofErr w:type="spellStart"/>
      <w:r w:rsidRPr="006C513E">
        <w:rPr>
          <w:sz w:val="28"/>
          <w:szCs w:val="28"/>
          <w:lang w:val="uk-UA" w:eastAsia="ru-RU"/>
        </w:rPr>
        <w:t>проєкту</w:t>
      </w:r>
      <w:proofErr w:type="spellEnd"/>
      <w:r w:rsidRPr="006C513E">
        <w:rPr>
          <w:sz w:val="28"/>
          <w:szCs w:val="28"/>
          <w:lang w:val="uk-UA" w:eastAsia="ru-RU"/>
        </w:rPr>
        <w:t xml:space="preserve">. Інформація, необхідна для звіту по виконанню </w:t>
      </w:r>
      <w:proofErr w:type="spellStart"/>
      <w:r w:rsidRPr="006C513E">
        <w:rPr>
          <w:sz w:val="28"/>
          <w:szCs w:val="28"/>
          <w:lang w:val="uk-UA" w:eastAsia="ru-RU"/>
        </w:rPr>
        <w:t>проєкту</w:t>
      </w:r>
      <w:proofErr w:type="spellEnd"/>
      <w:r w:rsidRPr="006C513E">
        <w:rPr>
          <w:sz w:val="28"/>
          <w:szCs w:val="28"/>
          <w:lang w:val="uk-UA" w:eastAsia="ru-RU"/>
        </w:rPr>
        <w:t xml:space="preserve">. Оцінювання ходу виконання </w:t>
      </w:r>
      <w:proofErr w:type="spellStart"/>
      <w:r w:rsidRPr="006C513E">
        <w:rPr>
          <w:sz w:val="28"/>
          <w:szCs w:val="28"/>
          <w:lang w:val="uk-UA" w:eastAsia="ru-RU"/>
        </w:rPr>
        <w:t>проєкту</w:t>
      </w:r>
      <w:proofErr w:type="spellEnd"/>
      <w:r w:rsidRPr="006C513E">
        <w:rPr>
          <w:sz w:val="28"/>
          <w:szCs w:val="28"/>
          <w:lang w:val="uk-UA" w:eastAsia="ru-RU"/>
        </w:rPr>
        <w:t xml:space="preserve"> на основі методи скоригованого бюджету. Обчислення скоригованого бюджету, коефіцієнтів по затратах та часу. Види </w:t>
      </w:r>
      <w:proofErr w:type="spellStart"/>
      <w:r w:rsidRPr="006C513E">
        <w:rPr>
          <w:sz w:val="28"/>
          <w:szCs w:val="28"/>
          <w:lang w:val="uk-UA" w:eastAsia="ru-RU"/>
        </w:rPr>
        <w:t>проєктних</w:t>
      </w:r>
      <w:proofErr w:type="spellEnd"/>
      <w:r w:rsidRPr="006C513E">
        <w:rPr>
          <w:sz w:val="28"/>
          <w:szCs w:val="28"/>
          <w:lang w:val="uk-UA" w:eastAsia="ru-RU"/>
        </w:rPr>
        <w:t xml:space="preserve"> змін та їх вплив на проект та </w:t>
      </w:r>
      <w:proofErr w:type="spellStart"/>
      <w:r w:rsidRPr="006C513E">
        <w:rPr>
          <w:sz w:val="28"/>
          <w:szCs w:val="28"/>
          <w:lang w:val="uk-UA" w:eastAsia="ru-RU"/>
        </w:rPr>
        <w:t>проєктну</w:t>
      </w:r>
      <w:proofErr w:type="spellEnd"/>
      <w:r w:rsidRPr="006C513E">
        <w:rPr>
          <w:sz w:val="28"/>
          <w:szCs w:val="28"/>
          <w:lang w:val="uk-UA" w:eastAsia="ru-RU"/>
        </w:rPr>
        <w:t xml:space="preserve"> команду. Модель зрілості управління </w:t>
      </w:r>
      <w:proofErr w:type="spellStart"/>
      <w:r w:rsidRPr="006C513E">
        <w:rPr>
          <w:sz w:val="28"/>
          <w:szCs w:val="28"/>
          <w:lang w:val="uk-UA" w:eastAsia="ru-RU"/>
        </w:rPr>
        <w:t>проєктами</w:t>
      </w:r>
      <w:proofErr w:type="spellEnd"/>
      <w:r w:rsidRPr="006C513E">
        <w:rPr>
          <w:sz w:val="28"/>
          <w:szCs w:val="28"/>
          <w:lang w:val="uk-UA" w:eastAsia="ru-RU"/>
        </w:rPr>
        <w:t xml:space="preserve">. </w:t>
      </w:r>
      <w:r w:rsidRPr="006C513E">
        <w:rPr>
          <w:bCs/>
          <w:iCs/>
          <w:sz w:val="28"/>
          <w:szCs w:val="28"/>
          <w:lang w:val="uk-UA"/>
        </w:rPr>
        <w:t xml:space="preserve">Інструменти контролю </w:t>
      </w:r>
      <w:proofErr w:type="spellStart"/>
      <w:r w:rsidRPr="006C513E">
        <w:rPr>
          <w:bCs/>
          <w:iCs/>
          <w:sz w:val="28"/>
          <w:szCs w:val="28"/>
          <w:lang w:val="uk-UA"/>
        </w:rPr>
        <w:t>виконанння</w:t>
      </w:r>
      <w:proofErr w:type="spellEnd"/>
      <w:r w:rsidRPr="006C513E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6C513E">
        <w:rPr>
          <w:bCs/>
          <w:iCs/>
          <w:sz w:val="28"/>
          <w:szCs w:val="28"/>
          <w:lang w:val="uk-UA"/>
        </w:rPr>
        <w:t>проєкту</w:t>
      </w:r>
      <w:proofErr w:type="spellEnd"/>
      <w:r w:rsidRPr="006C513E">
        <w:rPr>
          <w:bCs/>
          <w:iCs/>
          <w:sz w:val="28"/>
          <w:szCs w:val="28"/>
          <w:lang w:val="uk-UA"/>
        </w:rPr>
        <w:t>.</w:t>
      </w:r>
      <w:r w:rsidRPr="006C513E">
        <w:rPr>
          <w:iCs/>
          <w:sz w:val="28"/>
          <w:szCs w:val="28"/>
          <w:lang w:val="uk-UA"/>
        </w:rPr>
        <w:t xml:space="preserve"> </w:t>
      </w:r>
      <w:r w:rsidRPr="006C513E">
        <w:rPr>
          <w:bCs/>
          <w:iCs/>
          <w:sz w:val="28"/>
          <w:szCs w:val="28"/>
          <w:lang w:val="uk-UA"/>
        </w:rPr>
        <w:t xml:space="preserve">Управління змінами в процесі виконання </w:t>
      </w:r>
      <w:proofErr w:type="spellStart"/>
      <w:r w:rsidRPr="006C513E">
        <w:rPr>
          <w:bCs/>
          <w:iCs/>
          <w:sz w:val="28"/>
          <w:szCs w:val="28"/>
          <w:lang w:val="uk-UA"/>
        </w:rPr>
        <w:t>проєкту</w:t>
      </w:r>
      <w:proofErr w:type="spellEnd"/>
      <w:r w:rsidRPr="006C513E">
        <w:rPr>
          <w:bCs/>
          <w:iCs/>
          <w:sz w:val="28"/>
          <w:szCs w:val="28"/>
          <w:lang w:val="uk-UA"/>
        </w:rPr>
        <w:t>.</w:t>
      </w:r>
    </w:p>
    <w:p w:rsidR="00BD52B2" w:rsidRPr="006C513E" w:rsidRDefault="00BD52B2">
      <w:pPr>
        <w:rPr>
          <w:szCs w:val="28"/>
        </w:rPr>
      </w:pPr>
      <w:bookmarkStart w:id="0" w:name="_GoBack"/>
      <w:bookmarkEnd w:id="0"/>
    </w:p>
    <w:sectPr w:rsidR="00BD52B2" w:rsidRPr="006C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BA"/>
    <w:rsid w:val="006C513E"/>
    <w:rsid w:val="00BD52B2"/>
    <w:rsid w:val="00D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EF5"/>
  <w15:chartTrackingRefBased/>
  <w15:docId w15:val="{286BF32D-CA56-4167-B28A-40214F6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3E"/>
    <w:pPr>
      <w:spacing w:after="80"/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2024-03-12T11:40:00Z</dcterms:created>
  <dcterms:modified xsi:type="dcterms:W3CDTF">2024-03-12T11:41:00Z</dcterms:modified>
</cp:coreProperties>
</file>