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F0F4" w14:textId="132E1946" w:rsidR="00C306B6" w:rsidRDefault="00C306B6" w:rsidP="00C306B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306B6">
        <w:rPr>
          <w:rFonts w:ascii="Times New Roman" w:hAnsi="Times New Roman" w:cs="Times New Roman"/>
          <w:sz w:val="28"/>
          <w:szCs w:val="28"/>
        </w:rPr>
        <w:t>Питання до заліку</w:t>
      </w:r>
    </w:p>
    <w:p w14:paraId="6A8C4215" w14:textId="77777777" w:rsidR="00C306B6" w:rsidRPr="00C306B6" w:rsidRDefault="00C306B6" w:rsidP="00C306B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778680CA" w14:textId="14C01BA5" w:rsidR="003251AB" w:rsidRPr="00376A2C" w:rsidRDefault="0036522D" w:rsidP="00C306B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76A2C">
        <w:rPr>
          <w:rFonts w:ascii="Times New Roman" w:hAnsi="Times New Roman" w:cs="Times New Roman"/>
          <w:sz w:val="28"/>
          <w:szCs w:val="28"/>
        </w:rPr>
        <w:t>Класифікація каталізу та каталізаторів</w:t>
      </w:r>
    </w:p>
    <w:p w14:paraId="28F132C1" w14:textId="4AB87C5E" w:rsidR="0036522D" w:rsidRPr="00376A2C" w:rsidRDefault="0036522D" w:rsidP="00C306B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76A2C">
        <w:rPr>
          <w:rFonts w:ascii="Times New Roman" w:hAnsi="Times New Roman" w:cs="Times New Roman"/>
          <w:sz w:val="28"/>
          <w:szCs w:val="28"/>
        </w:rPr>
        <w:t>Гомогенний та гетерогенний каталіз</w:t>
      </w:r>
    </w:p>
    <w:p w14:paraId="2287F6F8" w14:textId="0D56A4EA" w:rsidR="0036522D" w:rsidRPr="00376A2C" w:rsidRDefault="0036522D" w:rsidP="00C306B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76A2C">
        <w:rPr>
          <w:rFonts w:ascii="Times New Roman" w:hAnsi="Times New Roman" w:cs="Times New Roman"/>
          <w:sz w:val="28"/>
          <w:szCs w:val="28"/>
        </w:rPr>
        <w:t>Класифікація каталізаторів за рівнем дискретності і селективності дії</w:t>
      </w:r>
    </w:p>
    <w:p w14:paraId="50015795" w14:textId="555ED38D" w:rsidR="0036522D" w:rsidRPr="00376A2C" w:rsidRDefault="0036522D" w:rsidP="00C306B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76A2C">
        <w:rPr>
          <w:rFonts w:ascii="Times New Roman" w:hAnsi="Times New Roman" w:cs="Times New Roman"/>
          <w:sz w:val="28"/>
          <w:szCs w:val="28"/>
        </w:rPr>
        <w:t>Класифікація</w:t>
      </w:r>
      <w:r w:rsidRPr="00376A2C">
        <w:rPr>
          <w:rFonts w:ascii="Times New Roman" w:hAnsi="Times New Roman" w:cs="Times New Roman"/>
          <w:sz w:val="28"/>
          <w:szCs w:val="28"/>
        </w:rPr>
        <w:t xml:space="preserve"> каталізаторів</w:t>
      </w:r>
      <w:r w:rsidRPr="00376A2C">
        <w:rPr>
          <w:rFonts w:ascii="Times New Roman" w:hAnsi="Times New Roman" w:cs="Times New Roman"/>
          <w:sz w:val="28"/>
          <w:szCs w:val="28"/>
        </w:rPr>
        <w:t xml:space="preserve"> за специфікою електронної побудови</w:t>
      </w:r>
    </w:p>
    <w:p w14:paraId="31E6B971" w14:textId="1BEBB6B6" w:rsidR="0036522D" w:rsidRPr="00376A2C" w:rsidRDefault="0036522D" w:rsidP="00C306B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76A2C">
        <w:rPr>
          <w:rFonts w:ascii="Times New Roman" w:hAnsi="Times New Roman" w:cs="Times New Roman"/>
          <w:sz w:val="28"/>
          <w:szCs w:val="28"/>
        </w:rPr>
        <w:t>Отруєння каталізатора</w:t>
      </w:r>
    </w:p>
    <w:p w14:paraId="3CCD1B1D" w14:textId="6E41F4A6" w:rsidR="0036522D" w:rsidRPr="00376A2C" w:rsidRDefault="0036522D" w:rsidP="00C306B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76A2C">
        <w:rPr>
          <w:rFonts w:ascii="Times New Roman" w:hAnsi="Times New Roman" w:cs="Times New Roman"/>
          <w:sz w:val="28"/>
          <w:szCs w:val="28"/>
        </w:rPr>
        <w:t>Регенерація контактних мас</w:t>
      </w:r>
    </w:p>
    <w:p w14:paraId="73537572" w14:textId="3020C706" w:rsidR="0036522D" w:rsidRPr="00376A2C" w:rsidRDefault="0036522D" w:rsidP="00C306B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76A2C">
        <w:rPr>
          <w:rFonts w:ascii="Times New Roman" w:hAnsi="Times New Roman" w:cs="Times New Roman"/>
          <w:sz w:val="28"/>
          <w:szCs w:val="28"/>
        </w:rPr>
        <w:t>Каталітичне очищення газів. Суть методу</w:t>
      </w:r>
    </w:p>
    <w:p w14:paraId="747FFC7B" w14:textId="0433A91B" w:rsidR="0036522D" w:rsidRPr="00376A2C" w:rsidRDefault="0036522D" w:rsidP="00C306B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76A2C">
        <w:rPr>
          <w:rFonts w:ascii="Times New Roman" w:hAnsi="Times New Roman" w:cs="Times New Roman"/>
          <w:sz w:val="28"/>
          <w:szCs w:val="28"/>
        </w:rPr>
        <w:t>Конструкція каталітичних реакторів</w:t>
      </w:r>
    </w:p>
    <w:p w14:paraId="4CEB28C8" w14:textId="27174D1D" w:rsidR="0036522D" w:rsidRPr="00376A2C" w:rsidRDefault="0036522D" w:rsidP="00C306B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76A2C">
        <w:rPr>
          <w:rFonts w:ascii="Times New Roman" w:hAnsi="Times New Roman" w:cs="Times New Roman"/>
          <w:sz w:val="28"/>
          <w:szCs w:val="28"/>
        </w:rPr>
        <w:t>Каталітичні реактори з фільтруючим шаром каталізатору</w:t>
      </w:r>
    </w:p>
    <w:p w14:paraId="43F61100" w14:textId="151912F7" w:rsidR="0036522D" w:rsidRPr="00376A2C" w:rsidRDefault="0036522D" w:rsidP="00C306B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76A2C">
        <w:rPr>
          <w:rFonts w:ascii="Times New Roman" w:hAnsi="Times New Roman" w:cs="Times New Roman"/>
          <w:sz w:val="28"/>
          <w:szCs w:val="28"/>
        </w:rPr>
        <w:t>Каталітичні реактори із завислим шаром каталізатора</w:t>
      </w:r>
    </w:p>
    <w:p w14:paraId="7DF95B34" w14:textId="0E419AB5" w:rsidR="0036522D" w:rsidRPr="00376A2C" w:rsidRDefault="0036522D" w:rsidP="00C306B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76A2C">
        <w:rPr>
          <w:rFonts w:ascii="Times New Roman" w:hAnsi="Times New Roman" w:cs="Times New Roman"/>
          <w:sz w:val="28"/>
          <w:szCs w:val="28"/>
        </w:rPr>
        <w:t>Каталітичні реактори з пилоподібним каталізатором</w:t>
      </w:r>
    </w:p>
    <w:p w14:paraId="05D8C336" w14:textId="267F59FE" w:rsidR="0036522D" w:rsidRPr="00376A2C" w:rsidRDefault="0036522D" w:rsidP="00C306B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76A2C">
        <w:rPr>
          <w:rFonts w:ascii="Times New Roman" w:hAnsi="Times New Roman" w:cs="Times New Roman"/>
          <w:sz w:val="28"/>
          <w:szCs w:val="28"/>
        </w:rPr>
        <w:t>Застосування каталізу для очистки викидних газів від оксидів азоту</w:t>
      </w:r>
    </w:p>
    <w:p w14:paraId="7EAC19A5" w14:textId="426CB20D" w:rsidR="0036522D" w:rsidRPr="00376A2C" w:rsidRDefault="0036522D" w:rsidP="00C306B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76A2C">
        <w:rPr>
          <w:rFonts w:ascii="Times New Roman" w:hAnsi="Times New Roman" w:cs="Times New Roman"/>
          <w:sz w:val="28"/>
          <w:szCs w:val="28"/>
        </w:rPr>
        <w:t>Високотемпературне каталітичне відновлення оксидів азоту</w:t>
      </w:r>
    </w:p>
    <w:p w14:paraId="5EF7764C" w14:textId="528B9453" w:rsidR="0036522D" w:rsidRPr="00376A2C" w:rsidRDefault="0036522D" w:rsidP="00C306B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76A2C">
        <w:rPr>
          <w:rFonts w:ascii="Times New Roman" w:hAnsi="Times New Roman" w:cs="Times New Roman"/>
          <w:sz w:val="28"/>
          <w:szCs w:val="28"/>
        </w:rPr>
        <w:t>Селективне каталітичне відновлення оксидів азоту</w:t>
      </w:r>
    </w:p>
    <w:p w14:paraId="4FC621FF" w14:textId="25AED676" w:rsidR="0036522D" w:rsidRPr="00376A2C" w:rsidRDefault="0036522D" w:rsidP="00C306B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76A2C">
        <w:rPr>
          <w:rFonts w:ascii="Times New Roman" w:hAnsi="Times New Roman" w:cs="Times New Roman"/>
          <w:sz w:val="28"/>
          <w:szCs w:val="28"/>
        </w:rPr>
        <w:t>Розкладання оксидів азоту гетерогенними відновниками</w:t>
      </w:r>
    </w:p>
    <w:p w14:paraId="3F662BBB" w14:textId="564FCD09" w:rsidR="0036522D" w:rsidRPr="00376A2C" w:rsidRDefault="0036522D" w:rsidP="00C306B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76A2C">
        <w:rPr>
          <w:rFonts w:ascii="Times New Roman" w:hAnsi="Times New Roman" w:cs="Times New Roman"/>
          <w:sz w:val="28"/>
          <w:szCs w:val="28"/>
        </w:rPr>
        <w:t>Каталітичне очищення газів від оксиду сірки (IV)</w:t>
      </w:r>
    </w:p>
    <w:p w14:paraId="4E79C7E8" w14:textId="686B12EB" w:rsidR="0036522D" w:rsidRPr="00376A2C" w:rsidRDefault="0036522D" w:rsidP="00C306B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76A2C">
        <w:rPr>
          <w:rFonts w:ascii="Times New Roman" w:hAnsi="Times New Roman" w:cs="Times New Roman"/>
          <w:sz w:val="28"/>
          <w:szCs w:val="28"/>
        </w:rPr>
        <w:t>Каталітичне очищення газів від органічних речовин</w:t>
      </w:r>
    </w:p>
    <w:p w14:paraId="6EC1A2ED" w14:textId="6B6C68E5" w:rsidR="0036522D" w:rsidRPr="00376A2C" w:rsidRDefault="0036522D" w:rsidP="00C306B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76A2C">
        <w:rPr>
          <w:rFonts w:ascii="Times New Roman" w:hAnsi="Times New Roman" w:cs="Times New Roman"/>
          <w:sz w:val="28"/>
          <w:szCs w:val="28"/>
        </w:rPr>
        <w:t>Каталітичне очищення газів від оксиду вуглецю (ІІ)</w:t>
      </w:r>
    </w:p>
    <w:sectPr w:rsidR="0036522D" w:rsidRPr="00376A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1449B"/>
    <w:multiLevelType w:val="hybridMultilevel"/>
    <w:tmpl w:val="BEA2D8B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D5"/>
    <w:rsid w:val="000607D5"/>
    <w:rsid w:val="003251AB"/>
    <w:rsid w:val="0036522D"/>
    <w:rsid w:val="00376A2C"/>
    <w:rsid w:val="00C3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46C1"/>
  <w15:chartTrackingRefBased/>
  <w15:docId w15:val="{A207C7DB-B357-4774-BFDE-2425A916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reshka166@gmail.com</dc:creator>
  <cp:keywords/>
  <dc:description/>
  <cp:lastModifiedBy>reshka166@gmail.com</cp:lastModifiedBy>
  <cp:revision>3</cp:revision>
  <dcterms:created xsi:type="dcterms:W3CDTF">2024-03-12T15:03:00Z</dcterms:created>
  <dcterms:modified xsi:type="dcterms:W3CDTF">2024-03-12T15:28:00Z</dcterms:modified>
</cp:coreProperties>
</file>