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14D" w:rsidRPr="0027314D" w:rsidRDefault="0027314D" w:rsidP="0027314D">
      <w:pPr>
        <w:spacing w:line="240" w:lineRule="auto"/>
        <w:ind w:leftChars="0" w:left="-2" w:firstLineChars="0" w:firstLine="0"/>
        <w:jc w:val="center"/>
        <w:rPr>
          <w:b/>
          <w:sz w:val="24"/>
          <w:szCs w:val="24"/>
          <w:lang w:val="uk-UA" w:eastAsia="ru-RU"/>
        </w:rPr>
      </w:pPr>
      <w:proofErr w:type="spellStart"/>
      <w:r w:rsidRPr="0027314D">
        <w:rPr>
          <w:b/>
          <w:sz w:val="24"/>
          <w:szCs w:val="24"/>
          <w:lang w:val="ru-RU" w:eastAsia="ru-RU"/>
        </w:rPr>
        <w:t>Питання</w:t>
      </w:r>
      <w:proofErr w:type="spellEnd"/>
      <w:r w:rsidRPr="0027314D">
        <w:rPr>
          <w:b/>
          <w:sz w:val="24"/>
          <w:szCs w:val="24"/>
          <w:lang w:val="ru-RU" w:eastAsia="ru-RU"/>
        </w:rPr>
        <w:t xml:space="preserve"> до </w:t>
      </w:r>
      <w:proofErr w:type="spellStart"/>
      <w:r w:rsidRPr="0027314D">
        <w:rPr>
          <w:b/>
          <w:sz w:val="24"/>
          <w:szCs w:val="24"/>
          <w:lang w:val="ru-RU" w:eastAsia="ru-RU"/>
        </w:rPr>
        <w:t>заліку</w:t>
      </w:r>
      <w:proofErr w:type="spellEnd"/>
    </w:p>
    <w:p w:rsidR="0027314D" w:rsidRPr="0027314D" w:rsidRDefault="0027314D" w:rsidP="0027314D">
      <w:pPr>
        <w:spacing w:line="240" w:lineRule="auto"/>
        <w:ind w:leftChars="0" w:left="-2" w:firstLineChars="0" w:firstLine="0"/>
        <w:jc w:val="both"/>
        <w:rPr>
          <w:b/>
          <w:sz w:val="24"/>
          <w:szCs w:val="24"/>
          <w:lang w:val="ru-RU" w:eastAsia="ru-RU"/>
        </w:rPr>
      </w:pPr>
    </w:p>
    <w:p w:rsidR="0027314D" w:rsidRPr="006C511F" w:rsidRDefault="0027314D" w:rsidP="006C511F">
      <w:pPr>
        <w:pStyle w:val="a3"/>
        <w:numPr>
          <w:ilvl w:val="0"/>
          <w:numId w:val="1"/>
        </w:numPr>
        <w:spacing w:line="240" w:lineRule="auto"/>
        <w:ind w:leftChars="0" w:firstLineChars="0"/>
        <w:jc w:val="both"/>
        <w:rPr>
          <w:b/>
          <w:bCs/>
          <w:sz w:val="24"/>
          <w:szCs w:val="24"/>
          <w:lang w:val="uk-UA"/>
        </w:rPr>
      </w:pPr>
      <w:r w:rsidRPr="006C511F">
        <w:rPr>
          <w:sz w:val="24"/>
          <w:szCs w:val="24"/>
          <w:lang w:val="uk-UA"/>
        </w:rPr>
        <w:t xml:space="preserve">Галузі застосування електромеханічних систем </w:t>
      </w:r>
      <w:r w:rsidRPr="006C511F">
        <w:rPr>
          <w:lang w:val="uk-UA"/>
        </w:rPr>
        <w:t>ВЕУ</w:t>
      </w:r>
      <w:r w:rsidRPr="006C511F">
        <w:rPr>
          <w:sz w:val="24"/>
          <w:szCs w:val="24"/>
          <w:lang w:val="uk-UA"/>
        </w:rPr>
        <w:t xml:space="preserve">. </w:t>
      </w:r>
    </w:p>
    <w:p w:rsidR="0027314D" w:rsidRPr="006C511F" w:rsidRDefault="0027314D" w:rsidP="006C511F">
      <w:pPr>
        <w:pStyle w:val="a3"/>
        <w:numPr>
          <w:ilvl w:val="0"/>
          <w:numId w:val="1"/>
        </w:numPr>
        <w:spacing w:line="240" w:lineRule="auto"/>
        <w:ind w:leftChars="0" w:firstLineChars="0"/>
        <w:jc w:val="both"/>
        <w:rPr>
          <w:sz w:val="24"/>
          <w:szCs w:val="24"/>
          <w:lang w:val="uk-UA"/>
        </w:rPr>
      </w:pPr>
      <w:r w:rsidRPr="006C511F">
        <w:rPr>
          <w:sz w:val="24"/>
          <w:szCs w:val="24"/>
          <w:lang w:val="uk-UA"/>
        </w:rPr>
        <w:t xml:space="preserve">Класифікація електромеханічних систем ВЕУ. Перелік класифікаційних критеріїв.   </w:t>
      </w:r>
    </w:p>
    <w:p w:rsidR="0027314D" w:rsidRPr="006C511F" w:rsidRDefault="0027314D" w:rsidP="006C511F">
      <w:pPr>
        <w:pStyle w:val="a3"/>
        <w:numPr>
          <w:ilvl w:val="0"/>
          <w:numId w:val="1"/>
        </w:numPr>
        <w:spacing w:line="240" w:lineRule="auto"/>
        <w:ind w:leftChars="0" w:firstLineChars="0"/>
        <w:jc w:val="both"/>
        <w:rPr>
          <w:sz w:val="24"/>
          <w:szCs w:val="24"/>
          <w:lang w:val="uk-UA"/>
        </w:rPr>
      </w:pPr>
      <w:r w:rsidRPr="006C511F">
        <w:rPr>
          <w:sz w:val="24"/>
          <w:szCs w:val="24"/>
          <w:lang w:val="uk-UA"/>
        </w:rPr>
        <w:t>Рівняння динаміки електромеханічної системи ВЕУ. Поняття про кінематичну схему. Поняття статичної та динамічної механічної характеристики.</w:t>
      </w:r>
    </w:p>
    <w:p w:rsidR="00FF65AF" w:rsidRPr="006C511F" w:rsidRDefault="0027314D" w:rsidP="006C511F">
      <w:pPr>
        <w:pStyle w:val="a3"/>
        <w:numPr>
          <w:ilvl w:val="0"/>
          <w:numId w:val="1"/>
        </w:numPr>
        <w:spacing w:line="240" w:lineRule="auto"/>
        <w:ind w:leftChars="0" w:firstLineChars="0"/>
        <w:jc w:val="both"/>
        <w:rPr>
          <w:sz w:val="24"/>
          <w:szCs w:val="24"/>
          <w:lang w:val="uk-UA"/>
        </w:rPr>
      </w:pPr>
      <w:r w:rsidRPr="006C511F">
        <w:rPr>
          <w:sz w:val="24"/>
          <w:szCs w:val="24"/>
          <w:lang w:val="uk-UA"/>
        </w:rPr>
        <w:t xml:space="preserve">Режими роботи ВЕУ з постійною швидкістю обертання вітроколеса. </w:t>
      </w:r>
    </w:p>
    <w:p w:rsidR="00FF65AF" w:rsidRPr="006C511F" w:rsidRDefault="0027314D" w:rsidP="006C511F">
      <w:pPr>
        <w:pStyle w:val="a3"/>
        <w:numPr>
          <w:ilvl w:val="0"/>
          <w:numId w:val="1"/>
        </w:numPr>
        <w:spacing w:line="240" w:lineRule="auto"/>
        <w:ind w:leftChars="0" w:firstLineChars="0"/>
        <w:jc w:val="both"/>
        <w:rPr>
          <w:sz w:val="24"/>
          <w:szCs w:val="24"/>
          <w:lang w:val="uk-UA"/>
        </w:rPr>
      </w:pPr>
      <w:r w:rsidRPr="006C511F">
        <w:rPr>
          <w:sz w:val="24"/>
          <w:szCs w:val="24"/>
          <w:lang w:val="uk-UA"/>
        </w:rPr>
        <w:t>Сімейство механічних характеристик. Вибір робочої точки.</w:t>
      </w:r>
    </w:p>
    <w:p w:rsidR="0027314D" w:rsidRPr="006C511F" w:rsidRDefault="0027314D" w:rsidP="006C511F">
      <w:pPr>
        <w:pStyle w:val="a3"/>
        <w:numPr>
          <w:ilvl w:val="0"/>
          <w:numId w:val="1"/>
        </w:numPr>
        <w:spacing w:line="240" w:lineRule="auto"/>
        <w:ind w:leftChars="0" w:firstLineChars="0"/>
        <w:jc w:val="both"/>
        <w:rPr>
          <w:sz w:val="24"/>
          <w:szCs w:val="24"/>
          <w:lang w:val="uk-UA"/>
        </w:rPr>
      </w:pPr>
      <w:r w:rsidRPr="006C511F">
        <w:rPr>
          <w:sz w:val="24"/>
          <w:szCs w:val="24"/>
          <w:lang w:val="uk-UA"/>
        </w:rPr>
        <w:t xml:space="preserve">Оптимальне керування з точки зору максимального відбору потужності вітрового потоку. </w:t>
      </w:r>
    </w:p>
    <w:p w:rsidR="00FF65AF" w:rsidRPr="006C511F" w:rsidRDefault="0027314D" w:rsidP="006C511F">
      <w:pPr>
        <w:pStyle w:val="a3"/>
        <w:numPr>
          <w:ilvl w:val="0"/>
          <w:numId w:val="1"/>
        </w:numPr>
        <w:spacing w:line="240" w:lineRule="auto"/>
        <w:ind w:leftChars="0" w:firstLineChars="0"/>
        <w:jc w:val="both"/>
        <w:rPr>
          <w:sz w:val="24"/>
          <w:szCs w:val="24"/>
          <w:lang w:val="uk-UA"/>
        </w:rPr>
      </w:pPr>
      <w:r w:rsidRPr="006C511F">
        <w:rPr>
          <w:sz w:val="24"/>
          <w:szCs w:val="24"/>
          <w:lang w:val="uk-UA"/>
        </w:rPr>
        <w:t xml:space="preserve">Режими роботи ВЕУ зі змінною швидкістю обертання. </w:t>
      </w:r>
    </w:p>
    <w:p w:rsidR="00FF65AF" w:rsidRPr="006C511F" w:rsidRDefault="0027314D" w:rsidP="006C511F">
      <w:pPr>
        <w:pStyle w:val="a3"/>
        <w:numPr>
          <w:ilvl w:val="0"/>
          <w:numId w:val="1"/>
        </w:numPr>
        <w:spacing w:line="240" w:lineRule="auto"/>
        <w:ind w:leftChars="0" w:firstLineChars="0"/>
        <w:jc w:val="both"/>
        <w:rPr>
          <w:sz w:val="24"/>
          <w:szCs w:val="24"/>
          <w:lang w:val="uk-UA"/>
        </w:rPr>
      </w:pPr>
      <w:r w:rsidRPr="006C511F">
        <w:rPr>
          <w:sz w:val="24"/>
          <w:szCs w:val="24"/>
          <w:lang w:val="uk-UA"/>
        </w:rPr>
        <w:t xml:space="preserve">Сімейство механічних характеристик. Вибір робочої точки. </w:t>
      </w:r>
    </w:p>
    <w:p w:rsidR="0027314D" w:rsidRPr="006C511F" w:rsidRDefault="0027314D" w:rsidP="006C511F">
      <w:pPr>
        <w:pStyle w:val="a3"/>
        <w:numPr>
          <w:ilvl w:val="0"/>
          <w:numId w:val="1"/>
        </w:numPr>
        <w:spacing w:line="240" w:lineRule="auto"/>
        <w:ind w:leftChars="0" w:firstLineChars="0"/>
        <w:jc w:val="both"/>
        <w:rPr>
          <w:sz w:val="24"/>
          <w:szCs w:val="24"/>
          <w:lang w:val="uk-UA"/>
        </w:rPr>
      </w:pPr>
      <w:r w:rsidRPr="006C511F">
        <w:rPr>
          <w:sz w:val="24"/>
          <w:szCs w:val="24"/>
          <w:lang w:val="uk-UA"/>
        </w:rPr>
        <w:t xml:space="preserve">Оптимальне керування з точки зору максимального відбору потужності вітрового потоку. </w:t>
      </w:r>
    </w:p>
    <w:p w:rsidR="00FF65AF" w:rsidRPr="006C511F" w:rsidRDefault="0027314D" w:rsidP="006C511F">
      <w:pPr>
        <w:pStyle w:val="a3"/>
        <w:numPr>
          <w:ilvl w:val="0"/>
          <w:numId w:val="1"/>
        </w:numPr>
        <w:spacing w:line="240" w:lineRule="auto"/>
        <w:ind w:leftChars="0" w:firstLineChars="0"/>
        <w:jc w:val="both"/>
        <w:rPr>
          <w:sz w:val="24"/>
          <w:szCs w:val="24"/>
          <w:lang w:val="uk-UA"/>
        </w:rPr>
      </w:pPr>
      <w:r w:rsidRPr="006C511F">
        <w:rPr>
          <w:sz w:val="24"/>
          <w:szCs w:val="24"/>
          <w:lang w:val="uk-UA"/>
        </w:rPr>
        <w:t xml:space="preserve">Оптимальні режими роботи електромеханічної системи ВЕУ зі змінною швидкістю обертання. Крива оптимального відбору потужності. </w:t>
      </w:r>
    </w:p>
    <w:p w:rsidR="0027314D" w:rsidRPr="006C511F" w:rsidRDefault="0027314D" w:rsidP="006C511F">
      <w:pPr>
        <w:pStyle w:val="a3"/>
        <w:numPr>
          <w:ilvl w:val="0"/>
          <w:numId w:val="1"/>
        </w:numPr>
        <w:spacing w:line="240" w:lineRule="auto"/>
        <w:ind w:leftChars="0" w:firstLineChars="0"/>
        <w:jc w:val="both"/>
        <w:rPr>
          <w:sz w:val="24"/>
          <w:szCs w:val="24"/>
          <w:lang w:val="uk-UA"/>
        </w:rPr>
      </w:pPr>
      <w:r w:rsidRPr="006C511F">
        <w:rPr>
          <w:sz w:val="24"/>
          <w:szCs w:val="24"/>
          <w:lang w:val="uk-UA"/>
        </w:rPr>
        <w:t>Проблема обмеження потужності при значеннях швидкості вітрового потоку більших за номінальний.</w:t>
      </w:r>
    </w:p>
    <w:p w:rsidR="0027314D" w:rsidRPr="006C511F" w:rsidRDefault="0027314D" w:rsidP="006C511F">
      <w:pPr>
        <w:pStyle w:val="a3"/>
        <w:numPr>
          <w:ilvl w:val="0"/>
          <w:numId w:val="1"/>
        </w:numPr>
        <w:spacing w:line="240" w:lineRule="auto"/>
        <w:ind w:leftChars="0" w:firstLineChars="0"/>
        <w:jc w:val="both"/>
        <w:rPr>
          <w:sz w:val="24"/>
          <w:szCs w:val="24"/>
          <w:lang w:val="uk-UA"/>
        </w:rPr>
      </w:pPr>
      <w:r w:rsidRPr="006C511F">
        <w:rPr>
          <w:sz w:val="24"/>
          <w:szCs w:val="24"/>
          <w:lang w:val="uk-UA"/>
        </w:rPr>
        <w:t>Структура систем керування електромеханічними системами ВЕУ зі змінною швидкістю обертання. основні функціональні блоки та алгоритми керування.</w:t>
      </w:r>
    </w:p>
    <w:p w:rsidR="00F0355B" w:rsidRPr="006C511F" w:rsidRDefault="0027314D" w:rsidP="006C511F">
      <w:pPr>
        <w:pStyle w:val="a3"/>
        <w:numPr>
          <w:ilvl w:val="0"/>
          <w:numId w:val="1"/>
        </w:numPr>
        <w:spacing w:line="240" w:lineRule="auto"/>
        <w:ind w:leftChars="0" w:firstLineChars="0"/>
        <w:jc w:val="both"/>
        <w:rPr>
          <w:sz w:val="24"/>
          <w:szCs w:val="24"/>
          <w:lang w:val="uk-UA"/>
        </w:rPr>
      </w:pPr>
      <w:r w:rsidRPr="006C511F">
        <w:rPr>
          <w:sz w:val="24"/>
          <w:szCs w:val="24"/>
          <w:lang w:val="uk-UA"/>
        </w:rPr>
        <w:t xml:space="preserve">Електромеханічна система ВЕУ з аеродинамічним </w:t>
      </w:r>
      <w:proofErr w:type="spellStart"/>
      <w:r w:rsidRPr="006C511F">
        <w:rPr>
          <w:sz w:val="24"/>
          <w:szCs w:val="24"/>
          <w:lang w:val="uk-UA"/>
        </w:rPr>
        <w:t>мультиплікуванням</w:t>
      </w:r>
      <w:proofErr w:type="spellEnd"/>
      <w:r w:rsidRPr="006C511F">
        <w:rPr>
          <w:sz w:val="24"/>
          <w:szCs w:val="24"/>
          <w:lang w:val="uk-UA"/>
        </w:rPr>
        <w:t xml:space="preserve">. </w:t>
      </w:r>
    </w:p>
    <w:p w:rsidR="00F0355B" w:rsidRPr="006C511F" w:rsidRDefault="0027314D" w:rsidP="006C511F">
      <w:pPr>
        <w:pStyle w:val="a3"/>
        <w:numPr>
          <w:ilvl w:val="0"/>
          <w:numId w:val="1"/>
        </w:numPr>
        <w:spacing w:line="240" w:lineRule="auto"/>
        <w:ind w:leftChars="0" w:firstLineChars="0"/>
        <w:jc w:val="both"/>
        <w:rPr>
          <w:sz w:val="24"/>
          <w:szCs w:val="24"/>
          <w:lang w:val="uk-UA"/>
        </w:rPr>
      </w:pPr>
      <w:r w:rsidRPr="006C511F">
        <w:rPr>
          <w:sz w:val="24"/>
          <w:szCs w:val="24"/>
          <w:lang w:val="uk-UA"/>
        </w:rPr>
        <w:t xml:space="preserve">Типова схема електромеханічної система ВЕУ з аеродинамічним </w:t>
      </w:r>
      <w:proofErr w:type="spellStart"/>
      <w:r w:rsidRPr="006C511F">
        <w:rPr>
          <w:sz w:val="24"/>
          <w:szCs w:val="24"/>
          <w:lang w:val="uk-UA"/>
        </w:rPr>
        <w:t>мультиплікуванням</w:t>
      </w:r>
      <w:proofErr w:type="spellEnd"/>
      <w:r w:rsidRPr="006C511F">
        <w:rPr>
          <w:sz w:val="24"/>
          <w:szCs w:val="24"/>
          <w:lang w:val="uk-UA"/>
        </w:rPr>
        <w:t xml:space="preserve">. </w:t>
      </w:r>
    </w:p>
    <w:p w:rsidR="0027314D" w:rsidRPr="006C511F" w:rsidRDefault="0027314D" w:rsidP="006C511F">
      <w:pPr>
        <w:pStyle w:val="a3"/>
        <w:numPr>
          <w:ilvl w:val="0"/>
          <w:numId w:val="1"/>
        </w:numPr>
        <w:spacing w:line="240" w:lineRule="auto"/>
        <w:ind w:leftChars="0" w:firstLineChars="0"/>
        <w:jc w:val="both"/>
        <w:rPr>
          <w:sz w:val="24"/>
          <w:szCs w:val="24"/>
          <w:lang w:val="uk-UA"/>
        </w:rPr>
      </w:pPr>
      <w:r w:rsidRPr="006C511F">
        <w:rPr>
          <w:sz w:val="24"/>
          <w:szCs w:val="24"/>
          <w:lang w:val="uk-UA"/>
        </w:rPr>
        <w:t xml:space="preserve">Принцип роботи ВЕУ з аеродинамічним </w:t>
      </w:r>
      <w:proofErr w:type="spellStart"/>
      <w:r w:rsidRPr="006C511F">
        <w:rPr>
          <w:sz w:val="24"/>
          <w:szCs w:val="24"/>
          <w:lang w:val="uk-UA"/>
        </w:rPr>
        <w:t>мультиплікуванням</w:t>
      </w:r>
      <w:proofErr w:type="spellEnd"/>
      <w:r w:rsidRPr="006C511F">
        <w:rPr>
          <w:sz w:val="24"/>
          <w:szCs w:val="24"/>
          <w:lang w:val="uk-UA"/>
        </w:rPr>
        <w:t xml:space="preserve">. Відмінність ВЕУ з аеродинамічним </w:t>
      </w:r>
      <w:proofErr w:type="spellStart"/>
      <w:r w:rsidRPr="006C511F">
        <w:rPr>
          <w:sz w:val="24"/>
          <w:szCs w:val="24"/>
          <w:lang w:val="uk-UA"/>
        </w:rPr>
        <w:t>мультиплікуванням</w:t>
      </w:r>
      <w:proofErr w:type="spellEnd"/>
      <w:r w:rsidRPr="006C511F">
        <w:rPr>
          <w:sz w:val="24"/>
          <w:szCs w:val="24"/>
          <w:lang w:val="uk-UA"/>
        </w:rPr>
        <w:t xml:space="preserve"> від ВЕУ класичного типу. </w:t>
      </w:r>
    </w:p>
    <w:p w:rsidR="0027314D" w:rsidRPr="006C511F" w:rsidRDefault="0027314D" w:rsidP="006C511F">
      <w:pPr>
        <w:pStyle w:val="a3"/>
        <w:numPr>
          <w:ilvl w:val="0"/>
          <w:numId w:val="1"/>
        </w:numPr>
        <w:spacing w:line="240" w:lineRule="auto"/>
        <w:ind w:leftChars="0" w:firstLineChars="0"/>
        <w:jc w:val="both"/>
        <w:rPr>
          <w:sz w:val="24"/>
          <w:szCs w:val="24"/>
          <w:lang w:val="uk-UA"/>
        </w:rPr>
      </w:pPr>
      <w:r w:rsidRPr="006C511F">
        <w:rPr>
          <w:sz w:val="24"/>
          <w:szCs w:val="24"/>
          <w:lang w:val="uk-UA"/>
        </w:rPr>
        <w:t xml:space="preserve">Види систем ВЕУ з аеродинамічним </w:t>
      </w:r>
      <w:proofErr w:type="spellStart"/>
      <w:r w:rsidRPr="006C511F">
        <w:rPr>
          <w:sz w:val="24"/>
          <w:szCs w:val="24"/>
          <w:lang w:val="uk-UA"/>
        </w:rPr>
        <w:t>мультиплікуванням</w:t>
      </w:r>
      <w:proofErr w:type="spellEnd"/>
      <w:r w:rsidRPr="006C511F">
        <w:rPr>
          <w:sz w:val="24"/>
          <w:szCs w:val="24"/>
          <w:lang w:val="uk-UA"/>
        </w:rPr>
        <w:t xml:space="preserve">. Основні типи конструкції. </w:t>
      </w:r>
    </w:p>
    <w:p w:rsidR="0027314D" w:rsidRPr="006C511F" w:rsidRDefault="0027314D" w:rsidP="006C511F">
      <w:pPr>
        <w:pStyle w:val="a3"/>
        <w:numPr>
          <w:ilvl w:val="0"/>
          <w:numId w:val="1"/>
        </w:numPr>
        <w:spacing w:line="240" w:lineRule="auto"/>
        <w:ind w:leftChars="0" w:firstLineChars="0"/>
        <w:jc w:val="both"/>
        <w:rPr>
          <w:sz w:val="24"/>
          <w:szCs w:val="24"/>
          <w:lang w:val="uk-UA"/>
        </w:rPr>
      </w:pPr>
      <w:r w:rsidRPr="006C511F">
        <w:rPr>
          <w:sz w:val="24"/>
          <w:szCs w:val="24"/>
          <w:lang w:val="uk-UA"/>
        </w:rPr>
        <w:t xml:space="preserve">Електрообладнання ВЕУ з аеродинамічним </w:t>
      </w:r>
      <w:proofErr w:type="spellStart"/>
      <w:r w:rsidRPr="006C511F">
        <w:rPr>
          <w:sz w:val="24"/>
          <w:szCs w:val="24"/>
          <w:lang w:val="uk-UA"/>
        </w:rPr>
        <w:t>мультиплікуванням</w:t>
      </w:r>
      <w:proofErr w:type="spellEnd"/>
      <w:r w:rsidRPr="006C511F">
        <w:rPr>
          <w:sz w:val="24"/>
          <w:szCs w:val="24"/>
          <w:lang w:val="uk-UA"/>
        </w:rPr>
        <w:t xml:space="preserve">. Типові схеми побудови електрообладнання для ВЕУ з аеродинамічним </w:t>
      </w:r>
      <w:proofErr w:type="spellStart"/>
      <w:r w:rsidRPr="006C511F">
        <w:rPr>
          <w:sz w:val="24"/>
          <w:szCs w:val="24"/>
          <w:lang w:val="uk-UA"/>
        </w:rPr>
        <w:t>мультиплікуванням</w:t>
      </w:r>
      <w:proofErr w:type="spellEnd"/>
      <w:r w:rsidRPr="006C511F">
        <w:rPr>
          <w:sz w:val="24"/>
          <w:szCs w:val="24"/>
          <w:lang w:val="uk-UA"/>
        </w:rPr>
        <w:t>.</w:t>
      </w:r>
    </w:p>
    <w:p w:rsidR="009F780C" w:rsidRPr="006C511F" w:rsidRDefault="0027314D" w:rsidP="006C511F">
      <w:pPr>
        <w:pStyle w:val="a3"/>
        <w:numPr>
          <w:ilvl w:val="0"/>
          <w:numId w:val="1"/>
        </w:numPr>
        <w:spacing w:line="240" w:lineRule="auto"/>
        <w:ind w:leftChars="0" w:firstLineChars="0"/>
        <w:jc w:val="both"/>
        <w:rPr>
          <w:sz w:val="24"/>
          <w:szCs w:val="24"/>
          <w:lang w:val="uk-UA"/>
        </w:rPr>
      </w:pPr>
      <w:r w:rsidRPr="006C511F">
        <w:rPr>
          <w:sz w:val="24"/>
          <w:szCs w:val="24"/>
          <w:lang w:val="uk-UA"/>
        </w:rPr>
        <w:t xml:space="preserve">Системи керування електромеханічними системами ВЕУ з аеродинамічним </w:t>
      </w:r>
      <w:proofErr w:type="spellStart"/>
      <w:r w:rsidRPr="006C511F">
        <w:rPr>
          <w:sz w:val="24"/>
          <w:szCs w:val="24"/>
          <w:lang w:val="uk-UA"/>
        </w:rPr>
        <w:t>мультиплікуванням</w:t>
      </w:r>
      <w:proofErr w:type="spellEnd"/>
      <w:r w:rsidRPr="006C511F">
        <w:rPr>
          <w:sz w:val="24"/>
          <w:szCs w:val="24"/>
          <w:lang w:val="uk-UA"/>
        </w:rPr>
        <w:t xml:space="preserve">. </w:t>
      </w:r>
    </w:p>
    <w:p w:rsidR="009F780C" w:rsidRPr="006C511F" w:rsidRDefault="0027314D" w:rsidP="006C511F">
      <w:pPr>
        <w:pStyle w:val="a3"/>
        <w:numPr>
          <w:ilvl w:val="0"/>
          <w:numId w:val="1"/>
        </w:numPr>
        <w:spacing w:line="240" w:lineRule="auto"/>
        <w:ind w:leftChars="0" w:firstLineChars="0"/>
        <w:jc w:val="both"/>
        <w:rPr>
          <w:sz w:val="24"/>
          <w:szCs w:val="24"/>
          <w:lang w:val="uk-UA"/>
        </w:rPr>
      </w:pPr>
      <w:r w:rsidRPr="006C511F">
        <w:rPr>
          <w:sz w:val="24"/>
          <w:szCs w:val="24"/>
          <w:lang w:val="uk-UA"/>
        </w:rPr>
        <w:t xml:space="preserve">Основні підходи для проектування  систем керування електромеханічними системами ВЕУ з аеродинамічним </w:t>
      </w:r>
      <w:proofErr w:type="spellStart"/>
      <w:r w:rsidRPr="006C511F">
        <w:rPr>
          <w:sz w:val="24"/>
          <w:szCs w:val="24"/>
          <w:lang w:val="uk-UA"/>
        </w:rPr>
        <w:t>мультиплікуванням</w:t>
      </w:r>
      <w:proofErr w:type="spellEnd"/>
      <w:r w:rsidRPr="006C511F">
        <w:rPr>
          <w:sz w:val="24"/>
          <w:szCs w:val="24"/>
          <w:lang w:val="uk-UA"/>
        </w:rPr>
        <w:t xml:space="preserve">. </w:t>
      </w:r>
    </w:p>
    <w:p w:rsidR="009F780C" w:rsidRPr="006C511F" w:rsidRDefault="0027314D" w:rsidP="006C511F">
      <w:pPr>
        <w:pStyle w:val="a3"/>
        <w:numPr>
          <w:ilvl w:val="0"/>
          <w:numId w:val="1"/>
        </w:numPr>
        <w:spacing w:line="240" w:lineRule="auto"/>
        <w:ind w:leftChars="0" w:firstLineChars="0"/>
        <w:jc w:val="both"/>
        <w:rPr>
          <w:sz w:val="24"/>
          <w:szCs w:val="24"/>
          <w:lang w:val="uk-UA"/>
        </w:rPr>
      </w:pPr>
      <w:r w:rsidRPr="006C511F">
        <w:rPr>
          <w:sz w:val="24"/>
          <w:szCs w:val="24"/>
          <w:lang w:val="uk-UA"/>
        </w:rPr>
        <w:t xml:space="preserve">Типова структура систем керування електромеханічними системами ВЕУ з аеродинамічним </w:t>
      </w:r>
      <w:proofErr w:type="spellStart"/>
      <w:r w:rsidRPr="006C511F">
        <w:rPr>
          <w:sz w:val="24"/>
          <w:szCs w:val="24"/>
          <w:lang w:val="uk-UA"/>
        </w:rPr>
        <w:t>мультиплікуванням</w:t>
      </w:r>
      <w:proofErr w:type="spellEnd"/>
      <w:r w:rsidRPr="006C511F">
        <w:rPr>
          <w:sz w:val="24"/>
          <w:szCs w:val="24"/>
          <w:lang w:val="uk-UA"/>
        </w:rPr>
        <w:t xml:space="preserve">. </w:t>
      </w:r>
    </w:p>
    <w:p w:rsidR="0027314D" w:rsidRPr="006C511F" w:rsidRDefault="0027314D" w:rsidP="006C511F">
      <w:pPr>
        <w:pStyle w:val="a3"/>
        <w:numPr>
          <w:ilvl w:val="0"/>
          <w:numId w:val="1"/>
        </w:numPr>
        <w:spacing w:line="240" w:lineRule="auto"/>
        <w:ind w:leftChars="0" w:firstLineChars="0"/>
        <w:jc w:val="both"/>
        <w:rPr>
          <w:sz w:val="24"/>
          <w:szCs w:val="24"/>
          <w:lang w:val="uk-UA"/>
        </w:rPr>
      </w:pPr>
      <w:r w:rsidRPr="006C511F">
        <w:rPr>
          <w:sz w:val="24"/>
          <w:szCs w:val="24"/>
          <w:lang w:val="uk-UA"/>
        </w:rPr>
        <w:t xml:space="preserve">Опис функціональних блоків системи керування електромеханічними системами ВЕУ з аеродинамічним </w:t>
      </w:r>
      <w:proofErr w:type="spellStart"/>
      <w:r w:rsidRPr="006C511F">
        <w:rPr>
          <w:sz w:val="24"/>
          <w:szCs w:val="24"/>
          <w:lang w:val="uk-UA"/>
        </w:rPr>
        <w:t>мультиплікуванням</w:t>
      </w:r>
      <w:proofErr w:type="spellEnd"/>
      <w:r w:rsidRPr="006C511F">
        <w:rPr>
          <w:sz w:val="24"/>
          <w:szCs w:val="24"/>
          <w:lang w:val="uk-UA"/>
        </w:rPr>
        <w:t>.</w:t>
      </w:r>
    </w:p>
    <w:p w:rsidR="0027314D" w:rsidRPr="006C511F" w:rsidRDefault="0027314D" w:rsidP="006C511F">
      <w:pPr>
        <w:pStyle w:val="a3"/>
        <w:numPr>
          <w:ilvl w:val="0"/>
          <w:numId w:val="1"/>
        </w:numPr>
        <w:spacing w:line="240" w:lineRule="auto"/>
        <w:ind w:leftChars="0" w:firstLineChars="0"/>
        <w:jc w:val="both"/>
        <w:rPr>
          <w:sz w:val="24"/>
          <w:szCs w:val="24"/>
          <w:lang w:val="uk-UA"/>
        </w:rPr>
      </w:pPr>
      <w:r w:rsidRPr="006C511F">
        <w:rPr>
          <w:sz w:val="24"/>
          <w:szCs w:val="24"/>
          <w:lang w:val="uk-UA"/>
        </w:rPr>
        <w:t xml:space="preserve">Засоби комп'ютерного моделювання електромеханічних систем ВЕУ. Основні компоненти бібліотеки компонент візуально-блочного моделювання електромеханічної системи ВЕУ з аеродинамічним </w:t>
      </w:r>
      <w:proofErr w:type="spellStart"/>
      <w:r w:rsidRPr="006C511F">
        <w:rPr>
          <w:sz w:val="24"/>
          <w:szCs w:val="24"/>
          <w:lang w:val="uk-UA"/>
        </w:rPr>
        <w:t>мультиплікуванням</w:t>
      </w:r>
      <w:proofErr w:type="spellEnd"/>
      <w:r w:rsidRPr="006C511F">
        <w:rPr>
          <w:sz w:val="24"/>
          <w:szCs w:val="24"/>
          <w:lang w:val="uk-UA"/>
        </w:rPr>
        <w:t xml:space="preserve">. </w:t>
      </w:r>
    </w:p>
    <w:p w:rsidR="00E816D2" w:rsidRPr="006C511F" w:rsidRDefault="00E816D2" w:rsidP="006C511F">
      <w:pPr>
        <w:pStyle w:val="a3"/>
        <w:numPr>
          <w:ilvl w:val="0"/>
          <w:numId w:val="1"/>
        </w:numPr>
        <w:spacing w:line="240" w:lineRule="auto"/>
        <w:ind w:leftChars="0" w:firstLineChars="0"/>
        <w:jc w:val="both"/>
        <w:rPr>
          <w:sz w:val="24"/>
          <w:szCs w:val="24"/>
          <w:lang w:val="uk-UA"/>
        </w:rPr>
      </w:pPr>
    </w:p>
    <w:sectPr w:rsidR="00E816D2" w:rsidRPr="006C511F" w:rsidSect="00E81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5481D"/>
    <w:multiLevelType w:val="hybridMultilevel"/>
    <w:tmpl w:val="7318EF0E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27314D"/>
    <w:rsid w:val="0027314D"/>
    <w:rsid w:val="006C511F"/>
    <w:rsid w:val="009F780C"/>
    <w:rsid w:val="00BC64D2"/>
    <w:rsid w:val="00E816D2"/>
    <w:rsid w:val="00F0355B"/>
    <w:rsid w:val="00FF6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14D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Calibri" w:hAnsi="Times New Roman" w:cs="Times New Roman"/>
      <w:position w:val="-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1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Nikolay</cp:lastModifiedBy>
  <cp:revision>2</cp:revision>
  <dcterms:created xsi:type="dcterms:W3CDTF">2024-03-12T23:18:00Z</dcterms:created>
  <dcterms:modified xsi:type="dcterms:W3CDTF">2024-03-12T23:23:00Z</dcterms:modified>
</cp:coreProperties>
</file>