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5B" w:rsidRPr="00CB6F5B" w:rsidRDefault="00CB6F5B" w:rsidP="00CB6F5B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Змістовний модуль № 1 </w:t>
      </w:r>
    </w:p>
    <w:p w:rsidR="00CB6F5B" w:rsidRPr="00CB6F5B" w:rsidRDefault="00CB6F5B" w:rsidP="00CB6F5B">
      <w:pPr>
        <w:tabs>
          <w:tab w:val="num" w:pos="1440"/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1. Історичні передумови політичного PR.</w:t>
      </w:r>
    </w:p>
    <w:p w:rsidR="00CB6F5B" w:rsidRPr="00CB6F5B" w:rsidRDefault="00CB6F5B" w:rsidP="00CB6F5B">
      <w:pPr>
        <w:tabs>
          <w:tab w:val="num" w:pos="1440"/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2. Політичний PR від прото PR до Нового часу. </w:t>
      </w:r>
    </w:p>
    <w:p w:rsidR="00CB6F5B" w:rsidRPr="00CB6F5B" w:rsidRDefault="00CB6F5B" w:rsidP="00CB6F5B">
      <w:pPr>
        <w:tabs>
          <w:tab w:val="num" w:pos="1440"/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4. Політичний PR в ХХ – ХХІ ст.: новітні інформаційні концепції.</w:t>
      </w:r>
    </w:p>
    <w:p w:rsidR="00CB6F5B" w:rsidRPr="00CB6F5B" w:rsidRDefault="00CB6F5B" w:rsidP="00CB6F5B">
      <w:pPr>
        <w:tabs>
          <w:tab w:val="num" w:pos="1440"/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5.Політичний PR-ринок в пострадянських країнах.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6. Об’єкти та суб’єкти політичного менеджменту. </w:t>
      </w:r>
    </w:p>
    <w:p w:rsidR="00CB6F5B" w:rsidRPr="00CB6F5B" w:rsidRDefault="00CB6F5B" w:rsidP="00CB6F5B">
      <w:pPr>
        <w:tabs>
          <w:tab w:val="num" w:pos="1440"/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7. Основні методи та напрямки політичного менеджменту.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8. Класифікація східних та європейських вчень про політичну комунікацію.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9. Основні погляди китайських філософів на типи політиків.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Основні погляди індійських філософів на типи політиків.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11. Основні погляди перських філософів на типи політиків.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12. Основні погляди античних та давньоримських філософів на типи політиків.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13. Основні погляди індійських філософів на типи політиків.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14. Політичний PR в часи СРСР: від агітаторів до інструкторів.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15. Реформування політичного PR-ринку в пострадянські часи.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 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</w:t>
      </w: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б’єкт та суб’єкт політичного менеджменту. 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Аналіз</w:t>
      </w: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різниц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між державним та політичним управлінням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сучасного етапу партійного будівництва в Україні з позиції політичного менеджменту.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19. Витоки PR-консультування.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20. Ранжування PR</w:t>
      </w:r>
      <w:r w:rsidRPr="00CB6F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консультантів.  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21. Професіограма політичного PR.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22. Етика PR-консультантів.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23. Американський та європейський (французький) підходи до політичного PR-консалтингу.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24. Класифікація політичних систем.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25. Політичний PR в контексті політичних систем.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26. Особливості PR-діяльності в провідних політичних системах.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27. Визначення та сутність політичного медійного менеджменту. </w:t>
      </w:r>
    </w:p>
    <w:p w:rsidR="00CB6F5B" w:rsidRPr="00CB6F5B" w:rsidRDefault="00CB6F5B" w:rsidP="00CB6F5B">
      <w:pPr>
        <w:tabs>
          <w:tab w:val="num" w:pos="1380"/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eastAsia="ru-RU"/>
        </w:rPr>
        <w:t>28. Політична кампанія.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29. Зв’язки з громадськістю як ресурс політичного менеджменту.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30. </w:t>
      </w:r>
      <w:r w:rsidRPr="00CB6F5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GR-зв’язки з Урядом.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B6F5B" w:rsidRPr="00CB6F5B" w:rsidRDefault="00CB6F5B" w:rsidP="00CB6F5B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Змістовний модуль № </w:t>
      </w:r>
      <w:r w:rsidRPr="00CB6F5B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2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31. Політичний лобізм.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32.  Політична медійна компанія.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33. Методологія визначення комунікативних методів політичного PR.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34. Класифікація комунікаційних методів створення політичного іміджу в ЗМІ.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35. </w:t>
      </w:r>
      <w:r w:rsidRPr="00CB6F5B"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  <w:t xml:space="preserve">Тенденції та перспективи розвитку комунікативних методів побудови  політичного іміджу в засобах масової інформації. 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uk-UA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36. Комунікаційні процеси при формуванні іміджу.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37. </w:t>
      </w:r>
      <w:r w:rsidRPr="00CB6F5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Політична комунікація в контексті дослідження комунікаційних методів.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38. 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Медійні методи як чинник формування громадської думки.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39.  Інтернет-технології в політичному менеджменті.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40. Психологія політичного PR.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41. Створення настанов у політичному PR.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42. Пряма маніпуляція в політичному PR.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43. Медійні ефекти: прайминг та фрейминг.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44. Засоби дискредитації конкурентів у політичному PR.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45. Сучасний український інфотейтмент.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46. Партійні ЗМІ: роль та місце у формуванні ідеології.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47. Суспільно-політичні ЗМІ в політичному PR.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48. Види програмних промов.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49. Семіотичне навантаження програмної промови президента країни.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50. Передвиборчий штаб: склад, функції.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51. Організаційні функції штабних підрозділів.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52. Агітаційна кампанія.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53. Вибори та пост виборчий процес.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54. Виборчий штаб: функції, склад.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55</w:t>
      </w:r>
      <w:r w:rsidRPr="00CB6F5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. 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Методологічне забезпечення виборів.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56 . Типологія</w:t>
      </w:r>
      <w:r w:rsidRPr="00CB6F5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PR-подій.</w:t>
      </w:r>
      <w:bookmarkStart w:id="0" w:name="_GoBack"/>
      <w:bookmarkEnd w:id="0"/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57. Політичні мережі. </w:t>
      </w:r>
    </w:p>
    <w:p w:rsidR="00CB6F5B" w:rsidRPr="00CB6F5B" w:rsidRDefault="00CB6F5B" w:rsidP="00CB6F5B">
      <w:pPr>
        <w:tabs>
          <w:tab w:val="left" w:pos="34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58. Типологізація українських партій.</w:t>
      </w:r>
    </w:p>
    <w:p w:rsidR="00CB6F5B" w:rsidRPr="00CB6F5B" w:rsidRDefault="00CB6F5B" w:rsidP="00CB6F5B">
      <w:pPr>
        <w:tabs>
          <w:tab w:val="left" w:pos="58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59. Персональні PR-комунікації. </w:t>
      </w:r>
    </w:p>
    <w:p w:rsidR="00CB6F5B" w:rsidRPr="00CB6F5B" w:rsidRDefault="00CB6F5B" w:rsidP="00CB6F5B">
      <w:pPr>
        <w:tabs>
          <w:tab w:val="left" w:pos="58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B6F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60. Політичний етикет та протокол. </w:t>
      </w:r>
    </w:p>
    <w:p w:rsidR="00060E39" w:rsidRDefault="00060E39"/>
    <w:sectPr w:rsidR="0006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60"/>
    <w:rsid w:val="00060E39"/>
    <w:rsid w:val="004E6560"/>
    <w:rsid w:val="0061796E"/>
    <w:rsid w:val="00C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2019-09-02T01:50:00Z</dcterms:created>
  <dcterms:modified xsi:type="dcterms:W3CDTF">2019-09-02T01:51:00Z</dcterms:modified>
</cp:coreProperties>
</file>