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E2" w:rsidRPr="001D6F77" w:rsidRDefault="00F141E2" w:rsidP="00F141E2">
      <w:pPr>
        <w:ind w:left="720"/>
        <w:jc w:val="center"/>
        <w:rPr>
          <w:b/>
          <w:bCs/>
          <w:caps/>
          <w:sz w:val="20"/>
          <w:szCs w:val="20"/>
          <w:lang w:val="uk-UA"/>
        </w:rPr>
      </w:pPr>
      <w:r w:rsidRPr="001D6F77">
        <w:rPr>
          <w:b/>
          <w:bCs/>
          <w:caps/>
          <w:sz w:val="20"/>
          <w:szCs w:val="20"/>
          <w:lang w:val="uk-UA"/>
        </w:rPr>
        <w:t>4.ГлосаріЙ</w:t>
      </w:r>
    </w:p>
    <w:p w:rsidR="00F141E2" w:rsidRPr="001D6F77" w:rsidRDefault="00F141E2" w:rsidP="00F141E2">
      <w:pPr>
        <w:ind w:left="720"/>
        <w:jc w:val="center"/>
        <w:rPr>
          <w:b/>
          <w:bCs/>
          <w:sz w:val="20"/>
          <w:szCs w:val="20"/>
          <w:lang w:val="uk-UA"/>
        </w:rPr>
      </w:pPr>
    </w:p>
    <w:p w:rsidR="00F141E2" w:rsidRPr="001D6F77" w:rsidRDefault="00F141E2" w:rsidP="00F141E2">
      <w:pPr>
        <w:jc w:val="both"/>
        <w:rPr>
          <w:b/>
          <w:bCs/>
          <w:sz w:val="20"/>
          <w:szCs w:val="20"/>
          <w:lang w:val="uk-UA"/>
        </w:rPr>
      </w:pPr>
      <w:r w:rsidRPr="001D6F77">
        <w:rPr>
          <w:sz w:val="19"/>
          <w:szCs w:val="19"/>
          <w:lang w:val="uk-UA"/>
        </w:rPr>
        <w:t>.</w:t>
      </w:r>
    </w:p>
    <w:p w:rsidR="00F141E2" w:rsidRPr="001D6F77" w:rsidRDefault="00F141E2" w:rsidP="00F141E2">
      <w:pPr>
        <w:tabs>
          <w:tab w:val="left" w:pos="284"/>
          <w:tab w:val="left" w:pos="567"/>
        </w:tabs>
        <w:ind w:firstLine="284"/>
        <w:jc w:val="both"/>
        <w:rPr>
          <w:sz w:val="20"/>
          <w:szCs w:val="20"/>
          <w:lang w:val="uk-UA"/>
        </w:rPr>
      </w:pPr>
      <w:r w:rsidRPr="001D6F77">
        <w:rPr>
          <w:b/>
          <w:sz w:val="20"/>
          <w:szCs w:val="20"/>
          <w:lang w:val="uk-UA"/>
        </w:rPr>
        <w:t>АБСОЛЮТНА МОНАРХІЯ</w:t>
      </w:r>
      <w:r w:rsidRPr="001D6F77">
        <w:rPr>
          <w:sz w:val="20"/>
          <w:szCs w:val="20"/>
          <w:lang w:val="uk-UA"/>
        </w:rPr>
        <w:t xml:space="preserve"> – (від лат. Absolutus - безумовний) різновид монархічної форми правління, близької до диктатури, при якій вся повнота державної (законодавчої, виконавчої, судової, військової), а іноді і духовної (релігійної) влади знаходиться в руках монарха.</w:t>
      </w:r>
    </w:p>
    <w:p w:rsidR="00F141E2" w:rsidRPr="001D6F77" w:rsidRDefault="00F141E2" w:rsidP="00F141E2">
      <w:pPr>
        <w:shd w:val="clear" w:color="auto" w:fill="F8FCFF"/>
        <w:ind w:firstLine="284"/>
        <w:jc w:val="both"/>
        <w:rPr>
          <w:sz w:val="20"/>
          <w:szCs w:val="20"/>
          <w:lang w:val="uk-UA"/>
        </w:rPr>
      </w:pPr>
      <w:r w:rsidRPr="001D6F77">
        <w:rPr>
          <w:b/>
          <w:sz w:val="20"/>
          <w:szCs w:val="20"/>
          <w:lang w:val="uk-UA"/>
        </w:rPr>
        <w:t>АВТОНОМНИЙ</w:t>
      </w:r>
      <w:r w:rsidRPr="001D6F77">
        <w:rPr>
          <w:sz w:val="20"/>
          <w:szCs w:val="20"/>
          <w:lang w:val="uk-UA"/>
        </w:rPr>
        <w:t xml:space="preserve"> 1) який користується автономією, який має автономію;</w:t>
      </w:r>
      <w:r>
        <w:rPr>
          <w:rStyle w:val="apple-converted-space"/>
          <w:sz w:val="20"/>
          <w:szCs w:val="20"/>
          <w:lang w:val="uk-UA"/>
        </w:rPr>
        <w:t xml:space="preserve"> </w:t>
      </w:r>
      <w:hyperlink r:id="rId5" w:tooltip="самоврядний (такої сторінки не існує)" w:history="1">
        <w:r w:rsidRPr="00A34DB3">
          <w:rPr>
            <w:rStyle w:val="a4"/>
            <w:sz w:val="20"/>
            <w:szCs w:val="20"/>
            <w:lang w:val="uk-UA"/>
          </w:rPr>
          <w:t>самоврядний</w:t>
        </w:r>
      </w:hyperlink>
      <w:r>
        <w:rPr>
          <w:rStyle w:val="apple-converted-space"/>
          <w:sz w:val="20"/>
          <w:szCs w:val="20"/>
          <w:lang w:val="uk-UA"/>
        </w:rPr>
        <w:t xml:space="preserve">; </w:t>
      </w:r>
      <w:r w:rsidRPr="001D6F77">
        <w:rPr>
          <w:sz w:val="20"/>
          <w:szCs w:val="20"/>
          <w:lang w:val="uk-UA"/>
        </w:rPr>
        <w:t>2) самостійний, нез</w:t>
      </w:r>
      <w:r>
        <w:rPr>
          <w:sz w:val="20"/>
          <w:szCs w:val="20"/>
          <w:lang w:val="uk-UA"/>
        </w:rPr>
        <w:t>алежний у розв’язанні певних пи</w:t>
      </w:r>
      <w:r w:rsidRPr="001D6F77">
        <w:rPr>
          <w:sz w:val="20"/>
          <w:szCs w:val="20"/>
          <w:lang w:val="uk-UA"/>
        </w:rPr>
        <w:t xml:space="preserve">тань , 3) який ведеться, здійснюється окремо, незалежно від чого-небудь </w:t>
      </w:r>
    </w:p>
    <w:p w:rsidR="00F141E2" w:rsidRPr="001D6F77" w:rsidRDefault="00F141E2" w:rsidP="00F141E2">
      <w:pPr>
        <w:shd w:val="clear" w:color="auto" w:fill="F8FCFF"/>
        <w:ind w:firstLine="284"/>
        <w:jc w:val="both"/>
        <w:rPr>
          <w:sz w:val="20"/>
          <w:szCs w:val="20"/>
        </w:rPr>
      </w:pPr>
      <w:r w:rsidRPr="001D6F77">
        <w:rPr>
          <w:b/>
          <w:sz w:val="20"/>
          <w:szCs w:val="20"/>
          <w:lang w:val="uk-UA"/>
        </w:rPr>
        <w:t>АВТОРИТАРНИЙ</w:t>
      </w:r>
      <w:r w:rsidRPr="001D6F77">
        <w:rPr>
          <w:sz w:val="20"/>
          <w:szCs w:val="20"/>
          <w:lang w:val="uk-UA"/>
        </w:rPr>
        <w:t xml:space="preserve"> </w:t>
      </w:r>
      <w:r w:rsidRPr="001D6F77">
        <w:rPr>
          <w:sz w:val="20"/>
          <w:szCs w:val="20"/>
        </w:rPr>
        <w:t>заснований на беззастережному підпорядкуванні владі, авторитетові</w:t>
      </w:r>
      <w:r w:rsidRPr="001D6F77">
        <w:rPr>
          <w:sz w:val="20"/>
          <w:szCs w:val="20"/>
          <w:lang w:val="uk-UA"/>
        </w:rPr>
        <w:t xml:space="preserve">, </w:t>
      </w:r>
      <w:r w:rsidRPr="001D6F77">
        <w:rPr>
          <w:sz w:val="20"/>
          <w:szCs w:val="20"/>
        </w:rPr>
        <w:t>який прагне не</w:t>
      </w:r>
      <w:r>
        <w:rPr>
          <w:sz w:val="20"/>
          <w:szCs w:val="20"/>
        </w:rPr>
        <w:t>заперечно утвердити свій автори</w:t>
      </w:r>
      <w:r w:rsidRPr="001D6F77">
        <w:rPr>
          <w:sz w:val="20"/>
          <w:szCs w:val="20"/>
        </w:rPr>
        <w:t>тет (у 1 знач.); владний</w:t>
      </w:r>
    </w:p>
    <w:p w:rsidR="00F141E2" w:rsidRPr="001D6F77" w:rsidRDefault="00F141E2" w:rsidP="00F141E2">
      <w:pPr>
        <w:pStyle w:val="a3"/>
      </w:pPr>
      <w:r w:rsidRPr="001D6F77">
        <w:rPr>
          <w:b/>
        </w:rPr>
        <w:t xml:space="preserve">АВТОРИТАРИЗМ </w:t>
      </w:r>
      <w:r w:rsidRPr="001D6F77">
        <w:t>– (лат</w:t>
      </w:r>
      <w:r>
        <w:t xml:space="preserve">. </w:t>
      </w:r>
      <w:r w:rsidRPr="001D6F77">
        <w:rPr>
          <w:i/>
          <w:iCs/>
        </w:rPr>
        <w:t>Autoritas</w:t>
      </w:r>
      <w:r>
        <w:t xml:space="preserve"> –</w:t>
      </w:r>
      <w:r w:rsidRPr="001D6F77">
        <w:t xml:space="preserve"> повна влада)</w:t>
      </w:r>
      <w:r>
        <w:t xml:space="preserve"> –</w:t>
      </w:r>
      <w:r w:rsidRPr="001D6F77">
        <w:t xml:space="preserve"> режим правління, за якого всю чи більшу частину влади зосереджено в руках однієї особи чи групи осіб. Роль представницьких органів влади зведено нанівець або занижено. Характерною рисою є зведення нанівець</w:t>
      </w:r>
      <w:r>
        <w:rPr>
          <w:rStyle w:val="apple-converted-space"/>
        </w:rPr>
        <w:t xml:space="preserve"> </w:t>
      </w:r>
      <w:hyperlink r:id="rId6" w:tooltip="Місцеве самоврядування" w:history="1">
        <w:r w:rsidRPr="00A34DB3">
          <w:rPr>
            <w:rStyle w:val="a4"/>
          </w:rPr>
          <w:t>місцевого самоврядування</w:t>
        </w:r>
      </w:hyperlink>
      <w:r w:rsidRPr="00A34DB3">
        <w:t>,</w:t>
      </w:r>
      <w:r w:rsidRPr="001D6F77">
        <w:t xml:space="preserve"> застосування</w:t>
      </w:r>
      <w:r>
        <w:rPr>
          <w:rStyle w:val="apple-converted-space"/>
        </w:rPr>
        <w:t xml:space="preserve"> </w:t>
      </w:r>
      <w:hyperlink r:id="rId7" w:tooltip="Репресії" w:history="1">
        <w:r w:rsidRPr="00A34DB3">
          <w:rPr>
            <w:rStyle w:val="a4"/>
          </w:rPr>
          <w:t>репресій</w:t>
        </w:r>
      </w:hyperlink>
      <w:r>
        <w:rPr>
          <w:rStyle w:val="apple-converted-space"/>
        </w:rPr>
        <w:t xml:space="preserve"> </w:t>
      </w:r>
      <w:r w:rsidRPr="001D6F77">
        <w:t>і</w:t>
      </w:r>
      <w:r>
        <w:rPr>
          <w:rStyle w:val="apple-converted-space"/>
        </w:rPr>
        <w:t xml:space="preserve"> </w:t>
      </w:r>
      <w:hyperlink r:id="rId8" w:tooltip="Терор" w:history="1">
        <w:r w:rsidRPr="00A34DB3">
          <w:rPr>
            <w:rStyle w:val="a4"/>
          </w:rPr>
          <w:t>терору</w:t>
        </w:r>
      </w:hyperlink>
      <w:r w:rsidRPr="001D6F77">
        <w:t>. Крайня форма авторитаризму</w:t>
      </w:r>
      <w:r>
        <w:t xml:space="preserve"> –</w:t>
      </w:r>
      <w:r>
        <w:rPr>
          <w:rStyle w:val="apple-converted-space"/>
        </w:rPr>
        <w:t xml:space="preserve"> </w:t>
      </w:r>
      <w:hyperlink r:id="rId9" w:tooltip="Тоталітаризм" w:history="1">
        <w:r w:rsidRPr="00A34DB3">
          <w:rPr>
            <w:rStyle w:val="a4"/>
          </w:rPr>
          <w:t>тоталітаризм</w:t>
        </w:r>
      </w:hyperlink>
      <w:r w:rsidRPr="001D6F77">
        <w:t>.</w:t>
      </w:r>
    </w:p>
    <w:p w:rsidR="00F141E2" w:rsidRPr="001D6F77" w:rsidRDefault="00F141E2" w:rsidP="00F141E2">
      <w:pPr>
        <w:pStyle w:val="a3"/>
      </w:pPr>
      <w:r w:rsidRPr="001D6F77">
        <w:t>Авторитаризм, як форма політичної влади часто поєднується з</w:t>
      </w:r>
      <w:r>
        <w:rPr>
          <w:rStyle w:val="apple-converted-space"/>
        </w:rPr>
        <w:t xml:space="preserve"> </w:t>
      </w:r>
      <w:hyperlink r:id="rId10" w:tooltip="Автократія" w:history="1">
        <w:r w:rsidRPr="00A34DB3">
          <w:rPr>
            <w:rStyle w:val="a4"/>
          </w:rPr>
          <w:t>автократією</w:t>
        </w:r>
      </w:hyperlink>
      <w:r>
        <w:rPr>
          <w:rStyle w:val="apple-converted-space"/>
        </w:rPr>
        <w:t xml:space="preserve"> </w:t>
      </w:r>
      <w:r w:rsidRPr="001D6F77">
        <w:t>(Форма ставлення до влади) і</w:t>
      </w:r>
      <w:r>
        <w:rPr>
          <w:rStyle w:val="apple-converted-space"/>
        </w:rPr>
        <w:t xml:space="preserve"> </w:t>
      </w:r>
      <w:hyperlink r:id="rId11" w:tooltip="Диктатура" w:history="1">
        <w:r w:rsidRPr="00A34DB3">
          <w:rPr>
            <w:rStyle w:val="a4"/>
          </w:rPr>
          <w:t>диктатурою</w:t>
        </w:r>
      </w:hyperlink>
      <w:r>
        <w:rPr>
          <w:rStyle w:val="apple-converted-space"/>
        </w:rPr>
        <w:t xml:space="preserve"> </w:t>
      </w:r>
      <w:r w:rsidRPr="001D6F77">
        <w:t>(Форма здійснення влади), хоча це не обов</w:t>
      </w:r>
      <w:r>
        <w:t>’</w:t>
      </w:r>
      <w:r w:rsidRPr="001D6F77">
        <w:t>язково. Наприклад, будь-яка</w:t>
      </w:r>
      <w:r>
        <w:rPr>
          <w:rStyle w:val="apple-converted-space"/>
        </w:rPr>
        <w:t xml:space="preserve"> </w:t>
      </w:r>
      <w:hyperlink r:id="rId12" w:tooltip="Революція" w:history="1">
        <w:r w:rsidRPr="00A34DB3">
          <w:rPr>
            <w:rStyle w:val="a4"/>
          </w:rPr>
          <w:t>революція</w:t>
        </w:r>
      </w:hyperlink>
      <w:r w:rsidRPr="001D6F77">
        <w:t>, в тому числі демократична, буде проявом авторитаризму (оскільки революція відбувається тоді, коли наявна</w:t>
      </w:r>
      <w:r>
        <w:rPr>
          <w:rStyle w:val="apple-converted-space"/>
        </w:rPr>
        <w:t xml:space="preserve"> </w:t>
      </w:r>
      <w:hyperlink r:id="rId13" w:tooltip="Правова система" w:history="1">
        <w:r w:rsidRPr="00A34DB3">
          <w:rPr>
            <w:rStyle w:val="a4"/>
          </w:rPr>
          <w:t>правова система</w:t>
        </w:r>
      </w:hyperlink>
      <w:r>
        <w:rPr>
          <w:rStyle w:val="apple-converted-space"/>
        </w:rPr>
        <w:t xml:space="preserve"> </w:t>
      </w:r>
      <w:r w:rsidRPr="001D6F77">
        <w:t>не може впоратися з поточною ситуацією, а іншої правової системи поки не існує; революція повністю ламає наявну правову систему і, перебуваючи, таким чином, у правовому вакуумі, авторитарно оголошує себе носієм влади).</w:t>
      </w:r>
    </w:p>
    <w:p w:rsidR="00F141E2" w:rsidRPr="001D6F77" w:rsidRDefault="00F141E2" w:rsidP="00F141E2">
      <w:pPr>
        <w:pStyle w:val="a3"/>
      </w:pPr>
      <w:r w:rsidRPr="001D6F77">
        <w:t>Види авторитаризму</w:t>
      </w:r>
    </w:p>
    <w:p w:rsidR="00F141E2" w:rsidRPr="001D6F77" w:rsidRDefault="00F141E2" w:rsidP="00F141E2">
      <w:pPr>
        <w:pStyle w:val="a3"/>
      </w:pPr>
      <w:r w:rsidRPr="001D6F77">
        <w:rPr>
          <w:b/>
          <w:bCs/>
        </w:rPr>
        <w:t>1.</w:t>
      </w:r>
      <w:r w:rsidRPr="001D6F77">
        <w:rPr>
          <w:rStyle w:val="apple-converted-space"/>
        </w:rPr>
        <w:t> </w:t>
      </w:r>
      <w:r w:rsidRPr="001D6F77">
        <w:rPr>
          <w:b/>
          <w:bCs/>
        </w:rPr>
        <w:t>Воєнно-бюрократичний режим</w:t>
      </w:r>
      <w:r>
        <w:rPr>
          <w:rStyle w:val="apple-converted-space"/>
        </w:rPr>
        <w:t xml:space="preserve"> </w:t>
      </w:r>
      <w:r w:rsidRPr="001D6F77">
        <w:t>– диктатура військових та бюрократичних еліт при обмеженому залученні громадських інтелектуалів-професіоналів до формування політичних</w:t>
      </w:r>
      <w:r>
        <w:rPr>
          <w:rStyle w:val="apple-converted-space"/>
        </w:rPr>
        <w:t xml:space="preserve"> </w:t>
      </w:r>
      <w:hyperlink r:id="rId14" w:tooltip="Пріоритет" w:history="1">
        <w:r w:rsidRPr="00A34DB3">
          <w:rPr>
            <w:rStyle w:val="a4"/>
          </w:rPr>
          <w:t>пріоритетів</w:t>
        </w:r>
      </w:hyperlink>
      <w:r w:rsidRPr="001D6F77">
        <w:t>.</w:t>
      </w:r>
    </w:p>
    <w:p w:rsidR="00F141E2" w:rsidRPr="001D6F77" w:rsidRDefault="00F141E2" w:rsidP="00F141E2">
      <w:pPr>
        <w:pStyle w:val="a3"/>
      </w:pPr>
      <w:r w:rsidRPr="001D6F77">
        <w:rPr>
          <w:b/>
          <w:bCs/>
        </w:rPr>
        <w:t>2. Корпоративний авторитаризм</w:t>
      </w:r>
      <w:r>
        <w:rPr>
          <w:rStyle w:val="apple-converted-space"/>
        </w:rPr>
        <w:t xml:space="preserve"> </w:t>
      </w:r>
      <w:r w:rsidRPr="001D6F77">
        <w:t>– режим, який визначає співробітництво значних економічних</w:t>
      </w:r>
      <w:r>
        <w:rPr>
          <w:rStyle w:val="apple-converted-space"/>
        </w:rPr>
        <w:t xml:space="preserve"> </w:t>
      </w:r>
      <w:hyperlink r:id="rId15" w:tooltip="Конгломерат" w:history="1">
        <w:r w:rsidRPr="00A34DB3">
          <w:rPr>
            <w:rStyle w:val="a4"/>
          </w:rPr>
          <w:t>конгломератів</w:t>
        </w:r>
      </w:hyperlink>
      <w:r>
        <w:rPr>
          <w:rStyle w:val="apple-converted-space"/>
        </w:rPr>
        <w:t xml:space="preserve"> </w:t>
      </w:r>
      <w:r w:rsidRPr="001D6F77">
        <w:t>як противага заідеологізованості та однопар</w:t>
      </w:r>
      <w:r>
        <w:t>тійності в політичній системі (</w:t>
      </w:r>
      <w:r w:rsidRPr="001D6F77">
        <w:t>Режим Франко в</w:t>
      </w:r>
      <w:r>
        <w:rPr>
          <w:rStyle w:val="apple-converted-space"/>
        </w:rPr>
        <w:t xml:space="preserve"> </w:t>
      </w:r>
      <w:hyperlink r:id="rId16" w:tooltip="Іспанія" w:history="1">
        <w:r w:rsidRPr="00A34DB3">
          <w:rPr>
            <w:rStyle w:val="a4"/>
          </w:rPr>
          <w:t>Іспанії</w:t>
        </w:r>
      </w:hyperlink>
      <w:r w:rsidRPr="001D6F77">
        <w:t>, Салазара в</w:t>
      </w:r>
      <w:r>
        <w:rPr>
          <w:rStyle w:val="apple-converted-space"/>
        </w:rPr>
        <w:t xml:space="preserve"> </w:t>
      </w:r>
      <w:hyperlink r:id="rId17" w:tooltip="Португалія" w:history="1">
        <w:r w:rsidRPr="00A34DB3">
          <w:rPr>
            <w:rStyle w:val="a4"/>
          </w:rPr>
          <w:t>Португалії</w:t>
        </w:r>
      </w:hyperlink>
      <w:r w:rsidRPr="001D6F77">
        <w:t>).</w:t>
      </w:r>
    </w:p>
    <w:p w:rsidR="00F141E2" w:rsidRPr="001D6F77" w:rsidRDefault="00F141E2" w:rsidP="00F141E2">
      <w:pPr>
        <w:pStyle w:val="a3"/>
      </w:pPr>
      <w:r w:rsidRPr="001D6F77">
        <w:rPr>
          <w:b/>
          <w:bCs/>
        </w:rPr>
        <w:t>3. Дототалітарний авторитаризм</w:t>
      </w:r>
      <w:r>
        <w:rPr>
          <w:rStyle w:val="apple-converted-space"/>
        </w:rPr>
        <w:t xml:space="preserve"> </w:t>
      </w:r>
      <w:r w:rsidRPr="001D6F77">
        <w:t>– перехідний режим від</w:t>
      </w:r>
      <w:r>
        <w:rPr>
          <w:rStyle w:val="apple-converted-space"/>
        </w:rPr>
        <w:t xml:space="preserve"> </w:t>
      </w:r>
      <w:hyperlink r:id="rId18" w:tooltip="Демократія" w:history="1">
        <w:r w:rsidRPr="00A34DB3">
          <w:rPr>
            <w:rStyle w:val="a4"/>
          </w:rPr>
          <w:t>демократії</w:t>
        </w:r>
      </w:hyperlink>
      <w:r>
        <w:rPr>
          <w:rStyle w:val="apple-converted-space"/>
        </w:rPr>
        <w:t xml:space="preserve"> </w:t>
      </w:r>
      <w:r w:rsidRPr="001D6F77">
        <w:t>до</w:t>
      </w:r>
      <w:r>
        <w:rPr>
          <w:rStyle w:val="apple-converted-space"/>
        </w:rPr>
        <w:t xml:space="preserve"> </w:t>
      </w:r>
      <w:hyperlink r:id="rId19" w:tooltip="Тоталітаризм" w:history="1">
        <w:r w:rsidRPr="00A34DB3">
          <w:rPr>
            <w:rStyle w:val="a4"/>
          </w:rPr>
          <w:t>тоталітаризму</w:t>
        </w:r>
      </w:hyperlink>
      <w:r w:rsidRPr="001D6F77">
        <w:t>, за якого соціальна група, що представляє тоталітарну утопію ще не визначилась, не утвердила владу, але поступово обмежує діяльність груп інтересів громадянського суспільства та</w:t>
      </w:r>
      <w:r>
        <w:rPr>
          <w:rStyle w:val="apple-converted-space"/>
        </w:rPr>
        <w:t xml:space="preserve"> </w:t>
      </w:r>
      <w:hyperlink r:id="rId20" w:tooltip="Церква" w:history="1">
        <w:r w:rsidRPr="00A34DB3">
          <w:rPr>
            <w:rStyle w:val="a4"/>
          </w:rPr>
          <w:t>церкви</w:t>
        </w:r>
      </w:hyperlink>
      <w:r w:rsidRPr="001D6F77">
        <w:t>.</w:t>
      </w:r>
    </w:p>
    <w:p w:rsidR="00F141E2" w:rsidRPr="001D6F77" w:rsidRDefault="00F141E2" w:rsidP="00F141E2">
      <w:pPr>
        <w:pStyle w:val="a3"/>
      </w:pPr>
      <w:r w:rsidRPr="001D6F77">
        <w:rPr>
          <w:b/>
          <w:bCs/>
        </w:rPr>
        <w:t>4. Постколоніальний авторитаризм</w:t>
      </w:r>
      <w:r>
        <w:rPr>
          <w:rStyle w:val="apple-converted-space"/>
        </w:rPr>
        <w:t xml:space="preserve"> </w:t>
      </w:r>
      <w:r w:rsidRPr="001D6F77">
        <w:t>– мобілізаційний режим, властивий колишнім колоніям на їхньому шляху до незалежності, намагання демократизувати суспільство супроводжується обмеженням політичного</w:t>
      </w:r>
      <w:r>
        <w:rPr>
          <w:rStyle w:val="apple-converted-space"/>
        </w:rPr>
        <w:t xml:space="preserve"> </w:t>
      </w:r>
      <w:hyperlink r:id="rId21" w:tooltip="Плюралізм" w:history="1">
        <w:r w:rsidRPr="00A34DB3">
          <w:rPr>
            <w:rStyle w:val="a4"/>
          </w:rPr>
          <w:t>плюралізму</w:t>
        </w:r>
      </w:hyperlink>
      <w:r>
        <w:rPr>
          <w:rStyle w:val="apple-converted-space"/>
        </w:rPr>
        <w:t xml:space="preserve"> </w:t>
      </w:r>
      <w:r w:rsidRPr="001D6F77">
        <w:t>в умовах нестабільного економічного розвитку.</w:t>
      </w:r>
    </w:p>
    <w:p w:rsidR="00F141E2" w:rsidRPr="001D6F77" w:rsidRDefault="00F141E2" w:rsidP="00F141E2">
      <w:pPr>
        <w:pStyle w:val="a3"/>
      </w:pPr>
      <w:r w:rsidRPr="001D6F77">
        <w:rPr>
          <w:b/>
          <w:bCs/>
        </w:rPr>
        <w:t>5. Етнічна або расистська квазідемократія</w:t>
      </w:r>
      <w:r>
        <w:t xml:space="preserve"> </w:t>
      </w:r>
      <w:r w:rsidRPr="001D6F77">
        <w:t>– повна</w:t>
      </w:r>
      <w:r>
        <w:rPr>
          <w:rStyle w:val="apple-converted-space"/>
        </w:rPr>
        <w:t xml:space="preserve"> </w:t>
      </w:r>
      <w:hyperlink r:id="rId22" w:tooltip="Мобілізація" w:history="1">
        <w:r w:rsidRPr="00A34DB3">
          <w:rPr>
            <w:rStyle w:val="a4"/>
          </w:rPr>
          <w:t>мобілізація</w:t>
        </w:r>
      </w:hyperlink>
      <w:r>
        <w:rPr>
          <w:rStyle w:val="apple-converted-space"/>
        </w:rPr>
        <w:t xml:space="preserve"> </w:t>
      </w:r>
      <w:r w:rsidRPr="001D6F77">
        <w:t>влади етнічною або національною меншістю з обмеженням громадянських прав представників інших національностей (</w:t>
      </w:r>
      <w:r>
        <w:rPr>
          <w:rStyle w:val="apple-converted-space"/>
        </w:rPr>
        <w:t xml:space="preserve"> </w:t>
      </w:r>
      <w:hyperlink r:id="rId23" w:tooltip="ПАР" w:history="1">
        <w:r w:rsidRPr="00A34DB3">
          <w:rPr>
            <w:rStyle w:val="a4"/>
          </w:rPr>
          <w:t>Південно-Африканська Республіка</w:t>
        </w:r>
      </w:hyperlink>
      <w:r w:rsidRPr="001D6F77">
        <w:t>).</w:t>
      </w:r>
    </w:p>
    <w:p w:rsidR="00F141E2" w:rsidRPr="001D6F77" w:rsidRDefault="00F141E2" w:rsidP="00F141E2">
      <w:pPr>
        <w:pStyle w:val="a3"/>
      </w:pPr>
      <w:r w:rsidRPr="001D6F77">
        <w:rPr>
          <w:b/>
          <w:bCs/>
        </w:rPr>
        <w:t>6. Традиційні режими</w:t>
      </w:r>
      <w:r w:rsidRPr="001D6F77">
        <w:rPr>
          <w:rStyle w:val="apple-converted-space"/>
        </w:rPr>
        <w:t> </w:t>
      </w:r>
      <w:r w:rsidRPr="001D6F77">
        <w:t>- закриті, з монолітною структурою політичної еліти, режими спадково-родов</w:t>
      </w:r>
      <w:r>
        <w:t>ого та династичного правління (</w:t>
      </w:r>
      <w:r w:rsidRPr="001D6F77">
        <w:t>сучасні абсолютні монархії –</w:t>
      </w:r>
      <w:r>
        <w:t xml:space="preserve"> </w:t>
      </w:r>
      <w:hyperlink r:id="rId24" w:tooltip="Саудівська Аравія" w:history="1">
        <w:r w:rsidRPr="00A34DB3">
          <w:rPr>
            <w:rStyle w:val="a4"/>
          </w:rPr>
          <w:t>Саудівська Аравія</w:t>
        </w:r>
      </w:hyperlink>
      <w:r w:rsidRPr="00A34DB3">
        <w:t>,</w:t>
      </w:r>
      <w:r w:rsidRPr="00A34DB3">
        <w:rPr>
          <w:rStyle w:val="apple-converted-space"/>
        </w:rPr>
        <w:t xml:space="preserve"> </w:t>
      </w:r>
      <w:hyperlink r:id="rId25" w:tooltip="Оман" w:history="1">
        <w:r w:rsidRPr="00A34DB3">
          <w:rPr>
            <w:rStyle w:val="a4"/>
          </w:rPr>
          <w:t>Оман</w:t>
        </w:r>
      </w:hyperlink>
      <w:r w:rsidRPr="00A34DB3">
        <w:t>,</w:t>
      </w:r>
      <w:r w:rsidRPr="00A34DB3">
        <w:rPr>
          <w:rStyle w:val="apple-converted-space"/>
        </w:rPr>
        <w:t xml:space="preserve"> </w:t>
      </w:r>
      <w:hyperlink r:id="rId26" w:tooltip="Бахрейн" w:history="1">
        <w:r w:rsidRPr="00A34DB3">
          <w:rPr>
            <w:rStyle w:val="a4"/>
          </w:rPr>
          <w:t>Бахрейн</w:t>
        </w:r>
      </w:hyperlink>
      <w:r w:rsidRPr="00A34DB3">
        <w:t>,</w:t>
      </w:r>
      <w:r w:rsidRPr="00A34DB3">
        <w:rPr>
          <w:rStyle w:val="apple-converted-space"/>
        </w:rPr>
        <w:t xml:space="preserve"> </w:t>
      </w:r>
      <w:hyperlink r:id="rId27" w:tooltip="Катар" w:history="1">
        <w:r w:rsidRPr="00A34DB3">
          <w:rPr>
            <w:rStyle w:val="a4"/>
          </w:rPr>
          <w:t>Катар</w:t>
        </w:r>
      </w:hyperlink>
      <w:r w:rsidRPr="00A34DB3">
        <w:t>.</w:t>
      </w:r>
      <w:r w:rsidRPr="001D6F77">
        <w:t xml:space="preserve"> Дуалістичні –</w:t>
      </w:r>
      <w:r>
        <w:rPr>
          <w:rStyle w:val="apple-converted-space"/>
        </w:rPr>
        <w:t xml:space="preserve"> </w:t>
      </w:r>
      <w:hyperlink r:id="rId28" w:tooltip="Марокко" w:history="1">
        <w:r w:rsidRPr="00A34DB3">
          <w:rPr>
            <w:rStyle w:val="a4"/>
          </w:rPr>
          <w:t>Марокко</w:t>
        </w:r>
      </w:hyperlink>
      <w:r w:rsidRPr="001D6F77">
        <w:t>,</w:t>
      </w:r>
      <w:r>
        <w:rPr>
          <w:rStyle w:val="apple-converted-space"/>
        </w:rPr>
        <w:t xml:space="preserve"> </w:t>
      </w:r>
      <w:hyperlink r:id="rId29" w:tooltip="Кувейт" w:history="1">
        <w:r w:rsidRPr="00A34DB3">
          <w:rPr>
            <w:rStyle w:val="a4"/>
          </w:rPr>
          <w:t>Кувейт</w:t>
        </w:r>
      </w:hyperlink>
      <w:r w:rsidRPr="001D6F77">
        <w:t>).</w:t>
      </w:r>
    </w:p>
    <w:p w:rsidR="00F141E2" w:rsidRPr="001D6F77" w:rsidRDefault="00F141E2" w:rsidP="00F141E2">
      <w:pPr>
        <w:pStyle w:val="a3"/>
      </w:pPr>
      <w:r w:rsidRPr="001D6F77">
        <w:rPr>
          <w:b/>
          <w:bCs/>
        </w:rPr>
        <w:t>7. Султаністський режим</w:t>
      </w:r>
      <w:r>
        <w:rPr>
          <w:rStyle w:val="apple-converted-space"/>
        </w:rPr>
        <w:t xml:space="preserve"> </w:t>
      </w:r>
      <w:r w:rsidRPr="001D6F77">
        <w:t>– крайня форма патримуніального родового, спадкового правління при відсутності</w:t>
      </w:r>
      <w:r>
        <w:rPr>
          <w:rStyle w:val="apple-converted-space"/>
        </w:rPr>
        <w:t xml:space="preserve"> </w:t>
      </w:r>
      <w:hyperlink r:id="rId30" w:tooltip="Опозиція" w:history="1">
        <w:r w:rsidRPr="00A34DB3">
          <w:rPr>
            <w:rStyle w:val="a4"/>
          </w:rPr>
          <w:t>опозиції</w:t>
        </w:r>
      </w:hyperlink>
      <w:r w:rsidRPr="001D6F77">
        <w:t>, політичного плюралізму та пасивності участі населення в політиці. Сильна</w:t>
      </w:r>
      <w:r>
        <w:rPr>
          <w:rStyle w:val="apple-converted-space"/>
        </w:rPr>
        <w:t xml:space="preserve"> </w:t>
      </w:r>
      <w:hyperlink r:id="rId31" w:tooltip="Тенденція" w:history="1">
        <w:r w:rsidRPr="00A34DB3">
          <w:rPr>
            <w:rStyle w:val="a4"/>
          </w:rPr>
          <w:t>тенденція</w:t>
        </w:r>
      </w:hyperlink>
      <w:r>
        <w:rPr>
          <w:rStyle w:val="apple-converted-space"/>
        </w:rPr>
        <w:t xml:space="preserve"> </w:t>
      </w:r>
      <w:r w:rsidRPr="001D6F77">
        <w:t>до династичності влади, відсутня раціональна</w:t>
      </w:r>
      <w:r>
        <w:rPr>
          <w:rStyle w:val="apple-converted-space"/>
        </w:rPr>
        <w:t xml:space="preserve"> </w:t>
      </w:r>
      <w:hyperlink r:id="rId32" w:tooltip="Ідеологія" w:history="1">
        <w:r w:rsidRPr="00A34DB3">
          <w:rPr>
            <w:rStyle w:val="a4"/>
          </w:rPr>
          <w:t>ідеологія</w:t>
        </w:r>
      </w:hyperlink>
      <w:r w:rsidRPr="001D6F77">
        <w:t>, підданство</w:t>
      </w:r>
      <w:r>
        <w:rPr>
          <w:rStyle w:val="apple-converted-space"/>
        </w:rPr>
        <w:t xml:space="preserve"> </w:t>
      </w:r>
      <w:hyperlink r:id="rId33" w:tooltip="Султан" w:history="1">
        <w:r w:rsidRPr="00A34DB3">
          <w:rPr>
            <w:rStyle w:val="a4"/>
          </w:rPr>
          <w:t>султану</w:t>
        </w:r>
      </w:hyperlink>
      <w:r>
        <w:rPr>
          <w:rStyle w:val="apple-converted-space"/>
        </w:rPr>
        <w:t xml:space="preserve"> </w:t>
      </w:r>
      <w:r w:rsidRPr="001D6F77">
        <w:t>підкріплюється ірраціональними факторами, маніпуляція символами, залякування населення і</w:t>
      </w:r>
      <w:r>
        <w:rPr>
          <w:rStyle w:val="apple-converted-space"/>
        </w:rPr>
        <w:t xml:space="preserve"> </w:t>
      </w:r>
      <w:hyperlink r:id="rId34" w:tooltip="Насильство" w:history="1">
        <w:r w:rsidRPr="00A34DB3">
          <w:rPr>
            <w:rStyle w:val="a4"/>
          </w:rPr>
          <w:t>насильство</w:t>
        </w:r>
      </w:hyperlink>
      <w:r w:rsidRPr="001D6F77">
        <w:t>.</w:t>
      </w:r>
    </w:p>
    <w:p w:rsidR="00F141E2" w:rsidRPr="001D6F77" w:rsidRDefault="00F141E2" w:rsidP="00F141E2">
      <w:pPr>
        <w:pStyle w:val="a3"/>
      </w:pPr>
      <w:r w:rsidRPr="001D6F77">
        <w:rPr>
          <w:b/>
          <w:bCs/>
        </w:rPr>
        <w:t>8. Егалітарно-авторитарний режим</w:t>
      </w:r>
      <w:r>
        <w:rPr>
          <w:rStyle w:val="apple-converted-space"/>
        </w:rPr>
        <w:t xml:space="preserve"> </w:t>
      </w:r>
      <w:r w:rsidRPr="001D6F77">
        <w:t>– сучасний</w:t>
      </w:r>
      <w:r>
        <w:rPr>
          <w:rStyle w:val="apple-converted-space"/>
        </w:rPr>
        <w:t xml:space="preserve"> </w:t>
      </w:r>
      <w:hyperlink r:id="rId35" w:tooltip="Комунізм" w:history="1">
        <w:r w:rsidRPr="00A34DB3">
          <w:rPr>
            <w:rStyle w:val="a4"/>
          </w:rPr>
          <w:t>комунізм</w:t>
        </w:r>
      </w:hyperlink>
      <w:r>
        <w:rPr>
          <w:rStyle w:val="apple-converted-space"/>
        </w:rPr>
        <w:t xml:space="preserve"> </w:t>
      </w:r>
      <w:r>
        <w:t>у</w:t>
      </w:r>
      <w:r w:rsidRPr="001D6F77">
        <w:t xml:space="preserve"> світі</w:t>
      </w:r>
      <w:r>
        <w:t xml:space="preserve"> </w:t>
      </w:r>
      <w:r w:rsidRPr="001D6F77">
        <w:t>(</w:t>
      </w:r>
      <w:hyperlink r:id="rId36" w:tooltip="В'єтнам" w:history="1">
        <w:r w:rsidRPr="00A34DB3">
          <w:rPr>
            <w:rStyle w:val="a4"/>
          </w:rPr>
          <w:t>В</w:t>
        </w:r>
        <w:r>
          <w:rPr>
            <w:rStyle w:val="a4"/>
          </w:rPr>
          <w:t>’</w:t>
        </w:r>
        <w:r w:rsidRPr="00A34DB3">
          <w:rPr>
            <w:rStyle w:val="a4"/>
          </w:rPr>
          <w:t>єтнам</w:t>
        </w:r>
      </w:hyperlink>
      <w:r w:rsidRPr="001D6F77">
        <w:t>,</w:t>
      </w:r>
      <w:r>
        <w:rPr>
          <w:rStyle w:val="apple-converted-space"/>
        </w:rPr>
        <w:t xml:space="preserve"> </w:t>
      </w:r>
      <w:hyperlink r:id="rId37" w:tooltip="Китай" w:history="1">
        <w:r w:rsidRPr="00A34DB3">
          <w:rPr>
            <w:rStyle w:val="a4"/>
          </w:rPr>
          <w:t>Китай</w:t>
        </w:r>
      </w:hyperlink>
      <w:r w:rsidRPr="001D6F77">
        <w:t>,</w:t>
      </w:r>
      <w:r>
        <w:rPr>
          <w:rStyle w:val="apple-converted-space"/>
        </w:rPr>
        <w:t xml:space="preserve"> </w:t>
      </w:r>
      <w:hyperlink r:id="rId38" w:tooltip="Куба" w:history="1">
        <w:r w:rsidRPr="00A34DB3">
          <w:rPr>
            <w:rStyle w:val="a4"/>
          </w:rPr>
          <w:t>Куба</w:t>
        </w:r>
      </w:hyperlink>
      <w:r w:rsidRPr="001D6F77">
        <w:t>,</w:t>
      </w:r>
      <w:r>
        <w:rPr>
          <w:rStyle w:val="apple-converted-space"/>
        </w:rPr>
        <w:t xml:space="preserve"> </w:t>
      </w:r>
      <w:hyperlink r:id="rId39" w:tooltip="Венесуела" w:history="1">
        <w:r w:rsidRPr="00A34DB3">
          <w:rPr>
            <w:rStyle w:val="a4"/>
          </w:rPr>
          <w:t>Венесуела</w:t>
        </w:r>
      </w:hyperlink>
      <w:r w:rsidRPr="001D6F77">
        <w:t>), закритий режим з монолітною структурою та руйнуванням приватної власності.</w:t>
      </w:r>
    </w:p>
    <w:p w:rsidR="00F141E2" w:rsidRPr="001D6F77" w:rsidRDefault="00F141E2" w:rsidP="00F141E2">
      <w:pPr>
        <w:pStyle w:val="a3"/>
      </w:pPr>
      <w:r w:rsidRPr="001D6F77">
        <w:rPr>
          <w:b/>
          <w:bCs/>
        </w:rPr>
        <w:t>9. Авторитарно-інегалітарний</w:t>
      </w:r>
      <w:r>
        <w:rPr>
          <w:rStyle w:val="apple-converted-space"/>
        </w:rPr>
        <w:t xml:space="preserve"> </w:t>
      </w:r>
      <w:r w:rsidRPr="001D6F77">
        <w:t>– режим з диференційованою структурою еліти, яка вступає в контакт з економічно привілейованими групами приватних інтересів, але через закритість режиму населення залишається бідним і безправним.</w:t>
      </w:r>
    </w:p>
    <w:p w:rsidR="00F141E2" w:rsidRPr="001D6F77" w:rsidRDefault="00F141E2" w:rsidP="00F141E2">
      <w:pPr>
        <w:pStyle w:val="a3"/>
      </w:pPr>
      <w:r w:rsidRPr="001D6F77">
        <w:rPr>
          <w:b/>
          <w:bCs/>
        </w:rPr>
        <w:t>10. Змагальні олігархії</w:t>
      </w:r>
      <w:r>
        <w:rPr>
          <w:rStyle w:val="apple-converted-space"/>
        </w:rPr>
        <w:t xml:space="preserve"> </w:t>
      </w:r>
      <w:r w:rsidRPr="001D6F77">
        <w:t>– режим із пасивною соціальною базою. але відкритістю до участі в політиці різних представників великого</w:t>
      </w:r>
      <w:r>
        <w:rPr>
          <w:rStyle w:val="apple-converted-space"/>
        </w:rPr>
        <w:t xml:space="preserve"> </w:t>
      </w:r>
      <w:hyperlink r:id="rId40" w:tooltip="Капітал" w:history="1">
        <w:r w:rsidRPr="00A34DB3">
          <w:rPr>
            <w:rStyle w:val="a4"/>
          </w:rPr>
          <w:t>капіталу</w:t>
        </w:r>
      </w:hyperlink>
      <w:r w:rsidRPr="001D6F77">
        <w:t>. Політика будується на конкуренції економічних еліт.</w:t>
      </w:r>
    </w:p>
    <w:p w:rsidR="00F141E2" w:rsidRPr="001D6F77" w:rsidRDefault="00F141E2" w:rsidP="00F141E2">
      <w:pPr>
        <w:pStyle w:val="a3"/>
      </w:pPr>
      <w:r w:rsidRPr="001D6F77">
        <w:rPr>
          <w:b/>
        </w:rPr>
        <w:t>АУТСАЙДЕР</w:t>
      </w:r>
      <w:r w:rsidRPr="001D6F77">
        <w:t xml:space="preserve"> 2.У соціології – індивід, який майже не проявляє себе як особистість у суспільстві або соціальній групі людей. Також так можуть називати нових учасників групи або тих, хто намагається уникати обговорень проблем, суперечок в суспільстві (групі).</w:t>
      </w:r>
    </w:p>
    <w:p w:rsidR="00F141E2" w:rsidRPr="001D6F77" w:rsidRDefault="00F141E2" w:rsidP="00F141E2">
      <w:pPr>
        <w:tabs>
          <w:tab w:val="left" w:pos="284"/>
          <w:tab w:val="left" w:pos="567"/>
        </w:tabs>
        <w:ind w:firstLine="284"/>
        <w:jc w:val="both"/>
        <w:rPr>
          <w:sz w:val="20"/>
          <w:szCs w:val="20"/>
          <w:shd w:val="clear" w:color="auto" w:fill="FFFFFF"/>
          <w:lang w:val="uk-UA"/>
        </w:rPr>
      </w:pPr>
      <w:r w:rsidRPr="001D6F77">
        <w:rPr>
          <w:b/>
          <w:sz w:val="20"/>
          <w:szCs w:val="20"/>
          <w:lang w:val="uk-UA"/>
        </w:rPr>
        <w:t>БЛОК</w:t>
      </w:r>
      <w:r w:rsidRPr="001D6F77">
        <w:rPr>
          <w:sz w:val="20"/>
          <w:szCs w:val="20"/>
          <w:lang w:val="uk-UA"/>
        </w:rPr>
        <w:t xml:space="preserve"> </w:t>
      </w:r>
      <w:r w:rsidRPr="001D6F77">
        <w:rPr>
          <w:sz w:val="20"/>
          <w:szCs w:val="20"/>
          <w:shd w:val="clear" w:color="auto" w:fill="FFFFFF"/>
          <w:lang w:val="uk-UA"/>
        </w:rPr>
        <w:t xml:space="preserve">(від англ. </w:t>
      </w:r>
      <w:r w:rsidRPr="001D6F77">
        <w:rPr>
          <w:sz w:val="20"/>
          <w:szCs w:val="20"/>
          <w:shd w:val="clear" w:color="auto" w:fill="FFFFFF"/>
        </w:rPr>
        <w:t>blok</w:t>
      </w:r>
      <w:r w:rsidRPr="001D6F77">
        <w:rPr>
          <w:sz w:val="20"/>
          <w:szCs w:val="20"/>
          <w:shd w:val="clear" w:color="auto" w:fill="FFFFFF"/>
          <w:lang w:val="uk-UA"/>
        </w:rPr>
        <w:t xml:space="preserve"> </w:t>
      </w:r>
      <w:r>
        <w:rPr>
          <w:sz w:val="20"/>
          <w:szCs w:val="20"/>
          <w:shd w:val="clear" w:color="auto" w:fill="FFFFFF"/>
          <w:lang w:val="uk-UA"/>
        </w:rPr>
        <w:t>–</w:t>
      </w:r>
      <w:r w:rsidRPr="001D6F77">
        <w:rPr>
          <w:sz w:val="20"/>
          <w:szCs w:val="20"/>
          <w:shd w:val="clear" w:color="auto" w:fill="FFFFFF"/>
          <w:lang w:val="uk-UA"/>
        </w:rPr>
        <w:t xml:space="preserve"> об</w:t>
      </w:r>
      <w:r>
        <w:rPr>
          <w:sz w:val="20"/>
          <w:szCs w:val="20"/>
          <w:shd w:val="clear" w:color="auto" w:fill="FFFFFF"/>
          <w:lang w:val="uk-UA"/>
        </w:rPr>
        <w:t>’</w:t>
      </w:r>
      <w:r w:rsidRPr="001D6F77">
        <w:rPr>
          <w:sz w:val="20"/>
          <w:szCs w:val="20"/>
          <w:shd w:val="clear" w:color="auto" w:fill="FFFFFF"/>
          <w:lang w:val="uk-UA"/>
        </w:rPr>
        <w:t xml:space="preserve">єднання, союз) </w:t>
      </w:r>
      <w:r>
        <w:rPr>
          <w:sz w:val="20"/>
          <w:szCs w:val="20"/>
          <w:shd w:val="clear" w:color="auto" w:fill="FFFFFF"/>
          <w:lang w:val="uk-UA"/>
        </w:rPr>
        <w:t>–</w:t>
      </w:r>
      <w:r w:rsidRPr="001D6F77">
        <w:rPr>
          <w:sz w:val="20"/>
          <w:szCs w:val="20"/>
          <w:shd w:val="clear" w:color="auto" w:fill="FFFFFF"/>
          <w:lang w:val="uk-UA"/>
        </w:rPr>
        <w:t xml:space="preserve"> угода, союз, об</w:t>
      </w:r>
      <w:r>
        <w:rPr>
          <w:sz w:val="20"/>
          <w:szCs w:val="20"/>
          <w:shd w:val="clear" w:color="auto" w:fill="FFFFFF"/>
          <w:lang w:val="uk-UA"/>
        </w:rPr>
        <w:t>’</w:t>
      </w:r>
      <w:r w:rsidRPr="001D6F77">
        <w:rPr>
          <w:sz w:val="20"/>
          <w:szCs w:val="20"/>
          <w:shd w:val="clear" w:color="auto" w:fill="FFFFFF"/>
          <w:lang w:val="uk-UA"/>
        </w:rPr>
        <w:t xml:space="preserve">єднання політичних партій, громадських організацій, політичних сил, груп людей задля узгодження дій, досягнення цілей, коли, на відміну від коаліцій, соціально-політичні угруповання чи держави узгоджують свої дії на відповідних засадах пріоритетності, а то й домінування когось одного з них, неоднаковості та нерівності місця й ролі, прав і можливостей учасників Б. п.; домінуюча сила, що становить ядро великої кількості людей, гуртує навколо своїх фундаментальних інтересів і концепцій соціально-економічного й політичного розвитку солідарні з нею сили для досягнення переваги в існуючій суспільно-політичній системі в ситуації, що склалася. </w:t>
      </w:r>
      <w:r w:rsidRPr="001D6F77">
        <w:rPr>
          <w:sz w:val="20"/>
          <w:szCs w:val="20"/>
          <w:shd w:val="clear" w:color="auto" w:fill="FFFFFF"/>
        </w:rPr>
        <w:t>Часто у Б. п. помітно домінує якась одна політична сила, суб</w:t>
      </w:r>
      <w:r>
        <w:rPr>
          <w:sz w:val="20"/>
          <w:szCs w:val="20"/>
          <w:shd w:val="clear" w:color="auto" w:fill="FFFFFF"/>
        </w:rPr>
        <w:t>’</w:t>
      </w:r>
      <w:r w:rsidRPr="001D6F77">
        <w:rPr>
          <w:sz w:val="20"/>
          <w:szCs w:val="20"/>
          <w:shd w:val="clear" w:color="auto" w:fill="FFFFFF"/>
        </w:rPr>
        <w:t xml:space="preserve">єкт політики. В Україні Законом </w:t>
      </w:r>
      <w:r>
        <w:rPr>
          <w:sz w:val="20"/>
          <w:szCs w:val="20"/>
          <w:shd w:val="clear" w:color="auto" w:fill="FFFFFF"/>
        </w:rPr>
        <w:t>«</w:t>
      </w:r>
      <w:r w:rsidRPr="001D6F77">
        <w:rPr>
          <w:sz w:val="20"/>
          <w:szCs w:val="20"/>
          <w:shd w:val="clear" w:color="auto" w:fill="FFFFFF"/>
        </w:rPr>
        <w:t>Про вибори народних депутатів України</w:t>
      </w:r>
      <w:r>
        <w:rPr>
          <w:sz w:val="20"/>
          <w:szCs w:val="20"/>
          <w:shd w:val="clear" w:color="auto" w:fill="FFFFFF"/>
        </w:rPr>
        <w:t>»</w:t>
      </w:r>
      <w:r w:rsidRPr="001D6F77">
        <w:rPr>
          <w:sz w:val="20"/>
          <w:szCs w:val="20"/>
          <w:shd w:val="clear" w:color="auto" w:fill="FFFFFF"/>
        </w:rPr>
        <w:t xml:space="preserve"> передбачено утворення виборчих блоків партій, які висувають своїх кандидатів у депутати єдиним списком для участі у виборах у багатомандатному загальнодержавному виборчому округу. Виборчі блоки партій можуть утворюватися також політичними партіями, які </w:t>
      </w:r>
      <w:r w:rsidRPr="001D6F77">
        <w:rPr>
          <w:sz w:val="20"/>
          <w:szCs w:val="20"/>
          <w:shd w:val="clear" w:color="auto" w:fill="FFFFFF"/>
        </w:rPr>
        <w:lastRenderedPageBreak/>
        <w:t>зареєстровані Міністерством юстиції України. Виборчі блоки партій, списки яких зареєстровано у багатомандатному загальнодержавному виборчому округу, мають право за рахунок коштів, які виділяються з державного бюджету України на проведення виборчої кампанії, розміщувати свою виборчу програму в загальнодержавних періодичних виданнях. Фракції у законодавчому органі (парламенті) можуть блокуватися для прийняття або відхилення якогось закону чи кандидатури на відповідальну, ключову посаду, для формування коаліційного уряду.</w:t>
      </w:r>
    </w:p>
    <w:p w:rsidR="00F141E2" w:rsidRPr="001D6F77" w:rsidRDefault="00F141E2" w:rsidP="00F141E2">
      <w:pPr>
        <w:tabs>
          <w:tab w:val="left" w:pos="284"/>
          <w:tab w:val="left" w:pos="567"/>
        </w:tabs>
        <w:ind w:firstLine="284"/>
        <w:jc w:val="both"/>
        <w:rPr>
          <w:sz w:val="20"/>
          <w:szCs w:val="20"/>
          <w:lang w:val="uk-UA"/>
        </w:rPr>
      </w:pPr>
      <w:r w:rsidRPr="001D6F77">
        <w:rPr>
          <w:b/>
          <w:sz w:val="20"/>
          <w:szCs w:val="20"/>
          <w:lang w:val="uk-UA"/>
        </w:rPr>
        <w:t>ВІЧЕ</w:t>
      </w:r>
      <w:r w:rsidRPr="001D6F77">
        <w:rPr>
          <w:sz w:val="20"/>
          <w:szCs w:val="20"/>
          <w:lang w:val="uk-UA"/>
        </w:rPr>
        <w:t xml:space="preserve"> </w:t>
      </w:r>
      <w:r w:rsidRPr="001D6F77">
        <w:rPr>
          <w:sz w:val="20"/>
          <w:szCs w:val="20"/>
          <w:shd w:val="clear" w:color="auto" w:fill="FFFFFF"/>
        </w:rPr>
        <w:t>(від старослов.</w:t>
      </w:r>
      <w:r>
        <w:rPr>
          <w:rStyle w:val="apple-converted-space"/>
          <w:sz w:val="20"/>
          <w:szCs w:val="20"/>
          <w:shd w:val="clear" w:color="auto" w:fill="FFFFFF"/>
          <w:lang w:val="uk-UA"/>
        </w:rPr>
        <w:t xml:space="preserve"> </w:t>
      </w:r>
      <w:r w:rsidRPr="001D6F77">
        <w:rPr>
          <w:i/>
          <w:iCs/>
          <w:sz w:val="20"/>
          <w:szCs w:val="20"/>
          <w:shd w:val="clear" w:color="auto" w:fill="FFFFFF"/>
        </w:rPr>
        <w:t>вет</w:t>
      </w:r>
      <w:r>
        <w:rPr>
          <w:sz w:val="20"/>
          <w:szCs w:val="20"/>
          <w:shd w:val="clear" w:color="auto" w:fill="FFFFFF"/>
          <w:lang w:val="uk-UA"/>
        </w:rPr>
        <w:t xml:space="preserve"> </w:t>
      </w:r>
      <w:r>
        <w:rPr>
          <w:sz w:val="20"/>
          <w:szCs w:val="20"/>
          <w:shd w:val="clear" w:color="auto" w:fill="FFFFFF"/>
        </w:rPr>
        <w:t>–</w:t>
      </w:r>
      <w:r w:rsidRPr="001D6F77">
        <w:rPr>
          <w:sz w:val="20"/>
          <w:szCs w:val="20"/>
          <w:shd w:val="clear" w:color="auto" w:fill="FFFFFF"/>
        </w:rPr>
        <w:t xml:space="preserve"> рада,</w:t>
      </w:r>
      <w:r>
        <w:rPr>
          <w:rStyle w:val="apple-converted-space"/>
          <w:sz w:val="20"/>
          <w:szCs w:val="20"/>
          <w:shd w:val="clear" w:color="auto" w:fill="FFFFFF"/>
          <w:lang w:val="uk-UA"/>
        </w:rPr>
        <w:t xml:space="preserve"> </w:t>
      </w:r>
      <w:r w:rsidRPr="001D6F77">
        <w:rPr>
          <w:i/>
          <w:iCs/>
          <w:sz w:val="20"/>
          <w:szCs w:val="20"/>
          <w:shd w:val="clear" w:color="auto" w:fill="FFFFFF"/>
        </w:rPr>
        <w:t>вещать</w:t>
      </w:r>
      <w:r>
        <w:rPr>
          <w:sz w:val="20"/>
          <w:szCs w:val="20"/>
          <w:shd w:val="clear" w:color="auto" w:fill="FFFFFF"/>
          <w:lang w:val="uk-UA"/>
        </w:rPr>
        <w:t xml:space="preserve"> </w:t>
      </w:r>
      <w:r>
        <w:rPr>
          <w:sz w:val="20"/>
          <w:szCs w:val="20"/>
          <w:shd w:val="clear" w:color="auto" w:fill="FFFFFF"/>
        </w:rPr>
        <w:t>–</w:t>
      </w:r>
      <w:r w:rsidRPr="001D6F77">
        <w:rPr>
          <w:sz w:val="20"/>
          <w:szCs w:val="20"/>
          <w:shd w:val="clear" w:color="auto" w:fill="FFFFFF"/>
        </w:rPr>
        <w:t xml:space="preserve"> говорити) загальні</w:t>
      </w:r>
      <w:r>
        <w:rPr>
          <w:rStyle w:val="apple-converted-space"/>
          <w:sz w:val="20"/>
          <w:szCs w:val="20"/>
          <w:shd w:val="clear" w:color="auto" w:fill="FFFFFF"/>
          <w:lang w:val="uk-UA"/>
        </w:rPr>
        <w:t xml:space="preserve"> </w:t>
      </w:r>
      <w:hyperlink r:id="rId41" w:tooltip="Народні збори" w:history="1">
        <w:r w:rsidRPr="001D6F77">
          <w:rPr>
            <w:rStyle w:val="a4"/>
            <w:sz w:val="20"/>
            <w:szCs w:val="20"/>
            <w:shd w:val="clear" w:color="auto" w:fill="FFFFFF"/>
          </w:rPr>
          <w:t>збори громадян</w:t>
        </w:r>
      </w:hyperlink>
      <w:r>
        <w:rPr>
          <w:rStyle w:val="apple-converted-space"/>
          <w:sz w:val="20"/>
          <w:szCs w:val="20"/>
          <w:shd w:val="clear" w:color="auto" w:fill="FFFFFF"/>
          <w:lang w:val="uk-UA"/>
        </w:rPr>
        <w:t xml:space="preserve"> </w:t>
      </w:r>
      <w:r w:rsidRPr="001D6F77">
        <w:rPr>
          <w:sz w:val="20"/>
          <w:szCs w:val="20"/>
          <w:shd w:val="clear" w:color="auto" w:fill="FFFFFF"/>
        </w:rPr>
        <w:t>міст</w:t>
      </w:r>
      <w:r>
        <w:rPr>
          <w:rStyle w:val="apple-converted-space"/>
          <w:sz w:val="20"/>
          <w:szCs w:val="20"/>
          <w:shd w:val="clear" w:color="auto" w:fill="FFFFFF"/>
          <w:lang w:val="uk-UA"/>
        </w:rPr>
        <w:t xml:space="preserve"> </w:t>
      </w:r>
      <w:hyperlink r:id="rId42" w:tooltip="Київська Русь" w:history="1">
        <w:r w:rsidRPr="001D6F77">
          <w:rPr>
            <w:rStyle w:val="a4"/>
            <w:sz w:val="20"/>
            <w:szCs w:val="20"/>
            <w:shd w:val="clear" w:color="auto" w:fill="FFFFFF"/>
          </w:rPr>
          <w:t>Київської Русі</w:t>
        </w:r>
      </w:hyperlink>
      <w:r>
        <w:rPr>
          <w:rStyle w:val="apple-converted-space"/>
          <w:sz w:val="20"/>
          <w:szCs w:val="20"/>
          <w:shd w:val="clear" w:color="auto" w:fill="FFFFFF"/>
          <w:lang w:val="uk-UA"/>
        </w:rPr>
        <w:t xml:space="preserve"> </w:t>
      </w:r>
      <w:r w:rsidRPr="001D6F77">
        <w:rPr>
          <w:sz w:val="20"/>
          <w:szCs w:val="20"/>
          <w:shd w:val="clear" w:color="auto" w:fill="FFFFFF"/>
        </w:rPr>
        <w:t>для розгляду громадських справ.</w:t>
      </w:r>
      <w:r w:rsidRPr="001D6F77">
        <w:rPr>
          <w:sz w:val="20"/>
          <w:szCs w:val="20"/>
          <w:shd w:val="clear" w:color="auto" w:fill="FFFFFF"/>
          <w:lang w:val="uk-UA"/>
        </w:rPr>
        <w:t xml:space="preserve"> </w:t>
      </w:r>
      <w:r w:rsidRPr="001D6F77">
        <w:rPr>
          <w:sz w:val="20"/>
          <w:szCs w:val="20"/>
          <w:shd w:val="clear" w:color="auto" w:fill="FFFFFF"/>
        </w:rPr>
        <w:t>Віче відоме вже в добу племінного устрою й було характерне для всіх східних слов</w:t>
      </w:r>
      <w:r>
        <w:rPr>
          <w:sz w:val="20"/>
          <w:szCs w:val="20"/>
          <w:shd w:val="clear" w:color="auto" w:fill="FFFFFF"/>
        </w:rPr>
        <w:t>’</w:t>
      </w:r>
      <w:r w:rsidRPr="001D6F77">
        <w:rPr>
          <w:sz w:val="20"/>
          <w:szCs w:val="20"/>
          <w:shd w:val="clear" w:color="auto" w:fill="FFFFFF"/>
        </w:rPr>
        <w:t>ян як вияв народоправного ладу. В літописах вперше згадується в</w:t>
      </w:r>
      <w:r>
        <w:rPr>
          <w:rStyle w:val="apple-converted-space"/>
          <w:sz w:val="20"/>
          <w:szCs w:val="20"/>
          <w:shd w:val="clear" w:color="auto" w:fill="FFFFFF"/>
          <w:lang w:val="uk-UA"/>
        </w:rPr>
        <w:t xml:space="preserve"> </w:t>
      </w:r>
      <w:hyperlink r:id="rId43" w:tooltip="Білгород Київський" w:history="1">
        <w:r w:rsidRPr="001D6F77">
          <w:rPr>
            <w:rStyle w:val="a4"/>
            <w:sz w:val="20"/>
            <w:szCs w:val="20"/>
            <w:shd w:val="clear" w:color="auto" w:fill="FFFFFF"/>
          </w:rPr>
          <w:t>Білгороді</w:t>
        </w:r>
      </w:hyperlink>
      <w:r>
        <w:rPr>
          <w:rStyle w:val="apple-converted-space"/>
          <w:sz w:val="20"/>
          <w:szCs w:val="20"/>
          <w:shd w:val="clear" w:color="auto" w:fill="FFFFFF"/>
          <w:lang w:val="uk-UA"/>
        </w:rPr>
        <w:t xml:space="preserve"> </w:t>
      </w:r>
      <w:r w:rsidRPr="001D6F77">
        <w:rPr>
          <w:sz w:val="20"/>
          <w:szCs w:val="20"/>
          <w:shd w:val="clear" w:color="auto" w:fill="FFFFFF"/>
        </w:rPr>
        <w:t>під</w:t>
      </w:r>
      <w:r>
        <w:rPr>
          <w:rStyle w:val="apple-converted-space"/>
          <w:sz w:val="20"/>
          <w:szCs w:val="20"/>
          <w:shd w:val="clear" w:color="auto" w:fill="FFFFFF"/>
          <w:lang w:val="uk-UA"/>
        </w:rPr>
        <w:t xml:space="preserve"> </w:t>
      </w:r>
      <w:hyperlink r:id="rId44" w:tooltip="997" w:history="1">
        <w:r w:rsidRPr="001D6F77">
          <w:rPr>
            <w:rStyle w:val="a4"/>
            <w:sz w:val="20"/>
            <w:szCs w:val="20"/>
            <w:shd w:val="clear" w:color="auto" w:fill="FFFFFF"/>
          </w:rPr>
          <w:t>997</w:t>
        </w:r>
      </w:hyperlink>
      <w:r w:rsidRPr="001D6F77">
        <w:rPr>
          <w:sz w:val="20"/>
          <w:szCs w:val="20"/>
          <w:shd w:val="clear" w:color="auto" w:fill="FFFFFF"/>
        </w:rPr>
        <w:t>роком,</w:t>
      </w:r>
      <w:r>
        <w:rPr>
          <w:rStyle w:val="apple-converted-space"/>
          <w:sz w:val="20"/>
          <w:szCs w:val="20"/>
          <w:shd w:val="clear" w:color="auto" w:fill="FFFFFF"/>
          <w:lang w:val="uk-UA"/>
        </w:rPr>
        <w:t xml:space="preserve"> </w:t>
      </w:r>
      <w:hyperlink r:id="rId45" w:tooltip="Новгород" w:history="1">
        <w:r w:rsidRPr="001D6F77">
          <w:rPr>
            <w:rStyle w:val="a4"/>
            <w:sz w:val="20"/>
            <w:szCs w:val="20"/>
            <w:shd w:val="clear" w:color="auto" w:fill="FFFFFF"/>
          </w:rPr>
          <w:t>Новгороді</w:t>
        </w:r>
      </w:hyperlink>
      <w:r>
        <w:rPr>
          <w:sz w:val="20"/>
          <w:szCs w:val="20"/>
          <w:shd w:val="clear" w:color="auto" w:fill="FFFFFF"/>
          <w:lang w:val="uk-UA"/>
        </w:rPr>
        <w:t xml:space="preserve"> </w:t>
      </w:r>
      <w:r>
        <w:rPr>
          <w:sz w:val="20"/>
          <w:szCs w:val="20"/>
          <w:shd w:val="clear" w:color="auto" w:fill="FFFFFF"/>
        </w:rPr>
        <w:t>–</w:t>
      </w:r>
      <w:r w:rsidRPr="001D6F77">
        <w:rPr>
          <w:sz w:val="20"/>
          <w:szCs w:val="20"/>
          <w:shd w:val="clear" w:color="auto" w:fill="FFFFFF"/>
        </w:rPr>
        <w:t xml:space="preserve"> під</w:t>
      </w:r>
      <w:r>
        <w:rPr>
          <w:rStyle w:val="apple-converted-space"/>
          <w:sz w:val="20"/>
          <w:szCs w:val="20"/>
          <w:shd w:val="clear" w:color="auto" w:fill="FFFFFF"/>
          <w:lang w:val="uk-UA"/>
        </w:rPr>
        <w:t xml:space="preserve"> </w:t>
      </w:r>
      <w:hyperlink r:id="rId46" w:tooltip="1016" w:history="1">
        <w:r w:rsidRPr="001D6F77">
          <w:rPr>
            <w:rStyle w:val="a4"/>
            <w:sz w:val="20"/>
            <w:szCs w:val="20"/>
            <w:shd w:val="clear" w:color="auto" w:fill="FFFFFF"/>
          </w:rPr>
          <w:t>1016</w:t>
        </w:r>
      </w:hyperlink>
      <w:r>
        <w:rPr>
          <w:rStyle w:val="apple-converted-space"/>
          <w:sz w:val="20"/>
          <w:szCs w:val="20"/>
          <w:shd w:val="clear" w:color="auto" w:fill="FFFFFF"/>
          <w:lang w:val="uk-UA"/>
        </w:rPr>
        <w:t xml:space="preserve"> </w:t>
      </w:r>
      <w:r w:rsidRPr="001D6F77">
        <w:rPr>
          <w:sz w:val="20"/>
          <w:szCs w:val="20"/>
          <w:shd w:val="clear" w:color="auto" w:fill="FFFFFF"/>
        </w:rPr>
        <w:t>роком,</w:t>
      </w:r>
      <w:r>
        <w:rPr>
          <w:rStyle w:val="apple-converted-space"/>
          <w:sz w:val="20"/>
          <w:szCs w:val="20"/>
          <w:shd w:val="clear" w:color="auto" w:fill="FFFFFF"/>
          <w:lang w:val="uk-UA"/>
        </w:rPr>
        <w:t xml:space="preserve"> </w:t>
      </w:r>
      <w:hyperlink r:id="rId47" w:tooltip="Київ" w:history="1">
        <w:r w:rsidRPr="001D6F77">
          <w:rPr>
            <w:rStyle w:val="a4"/>
            <w:sz w:val="20"/>
            <w:szCs w:val="20"/>
            <w:shd w:val="clear" w:color="auto" w:fill="FFFFFF"/>
          </w:rPr>
          <w:t>Києві</w:t>
        </w:r>
      </w:hyperlink>
      <w:r>
        <w:rPr>
          <w:sz w:val="20"/>
          <w:szCs w:val="20"/>
          <w:shd w:val="clear" w:color="auto" w:fill="FFFFFF"/>
          <w:lang w:val="uk-UA"/>
        </w:rPr>
        <w:t xml:space="preserve"> </w:t>
      </w:r>
      <w:r>
        <w:rPr>
          <w:sz w:val="20"/>
          <w:szCs w:val="20"/>
          <w:shd w:val="clear" w:color="auto" w:fill="FFFFFF"/>
        </w:rPr>
        <w:t>–</w:t>
      </w:r>
      <w:r>
        <w:rPr>
          <w:rStyle w:val="apple-converted-space"/>
          <w:sz w:val="20"/>
          <w:szCs w:val="20"/>
          <w:shd w:val="clear" w:color="auto" w:fill="FFFFFF"/>
          <w:lang w:val="uk-UA"/>
        </w:rPr>
        <w:t xml:space="preserve"> </w:t>
      </w:r>
      <w:hyperlink r:id="rId48" w:tooltip="1068" w:history="1">
        <w:r w:rsidRPr="001D6F77">
          <w:rPr>
            <w:rStyle w:val="a4"/>
            <w:sz w:val="20"/>
            <w:szCs w:val="20"/>
            <w:shd w:val="clear" w:color="auto" w:fill="FFFFFF"/>
          </w:rPr>
          <w:t>1068</w:t>
        </w:r>
      </w:hyperlink>
      <w:r>
        <w:rPr>
          <w:rStyle w:val="apple-converted-space"/>
          <w:sz w:val="20"/>
          <w:szCs w:val="20"/>
          <w:shd w:val="clear" w:color="auto" w:fill="FFFFFF"/>
          <w:lang w:val="uk-UA"/>
        </w:rPr>
        <w:t xml:space="preserve"> </w:t>
      </w:r>
      <w:r w:rsidRPr="001D6F77">
        <w:rPr>
          <w:sz w:val="20"/>
          <w:szCs w:val="20"/>
          <w:shd w:val="clear" w:color="auto" w:fill="FFFFFF"/>
        </w:rPr>
        <w:t>роком.</w:t>
      </w:r>
    </w:p>
    <w:p w:rsidR="00F141E2" w:rsidRPr="001D6F77" w:rsidRDefault="00F141E2" w:rsidP="00F141E2">
      <w:pPr>
        <w:pStyle w:val="a3"/>
      </w:pPr>
      <w:r w:rsidRPr="001D6F77">
        <w:rPr>
          <w:b/>
          <w:bCs/>
        </w:rPr>
        <w:t>ВОЛЮНТАРИЗМ</w:t>
      </w:r>
      <w:r>
        <w:t xml:space="preserve"> </w:t>
      </w:r>
      <w:r w:rsidRPr="001D6F77">
        <w:t xml:space="preserve">(від лат. voluntas </w:t>
      </w:r>
      <w:r>
        <w:t>–</w:t>
      </w:r>
      <w:r w:rsidRPr="001D6F77">
        <w:t xml:space="preserve"> воля) </w:t>
      </w:r>
      <w:r>
        <w:t>–</w:t>
      </w:r>
      <w:r w:rsidRPr="001D6F77">
        <w:t xml:space="preserve"> ідейно-теоретична позиція і суспільно-політична практика, що ґрунтуються на суб</w:t>
      </w:r>
      <w:r>
        <w:t>’</w:t>
      </w:r>
      <w:r w:rsidRPr="001D6F77">
        <w:t xml:space="preserve">єктивістській волі людини як вирішальному факторі соціального розвитку. Термін запроваджено в науковий вжиток в XIX ст. німецьким соціологом Ф. Теннісом. Цілісне тлумачення В. дав німецький філософ А. Шопенгауер, який розглядав його як вияв сліпих, ірраціональних сил світу. У подальшому теоретичному розвитку поняття </w:t>
      </w:r>
      <w:r>
        <w:t>«</w:t>
      </w:r>
      <w:r w:rsidRPr="001D6F77">
        <w:t>В.</w:t>
      </w:r>
      <w:r>
        <w:t>»</w:t>
      </w:r>
      <w:r w:rsidRPr="001D6F77">
        <w:t xml:space="preserve"> тісно пов</w:t>
      </w:r>
      <w:r>
        <w:t>’</w:t>
      </w:r>
      <w:r w:rsidRPr="001D6F77">
        <w:t>язується з різними суб</w:t>
      </w:r>
      <w:r>
        <w:t>’</w:t>
      </w:r>
      <w:r w:rsidRPr="001D6F77">
        <w:t xml:space="preserve">єктивістськими напрямами в науці, а в суспільно-політичній практиці </w:t>
      </w:r>
      <w:r>
        <w:t>–</w:t>
      </w:r>
      <w:r w:rsidRPr="001D6F77">
        <w:t xml:space="preserve"> з різноманітними виявами авторитаризму, бонапартизму, тоталітаризму. Для В. властиві: ігнорування об</w:t>
      </w:r>
      <w:r>
        <w:t>’</w:t>
      </w:r>
      <w:r w:rsidRPr="001D6F77">
        <w:t>єктивних тенденцій історичного розвитку; надмірний суб</w:t>
      </w:r>
      <w:r>
        <w:t>’</w:t>
      </w:r>
      <w:r w:rsidRPr="001D6F77">
        <w:t>єктивізм, перебільшення ролі ірраціонального, імпульсивного, спонтанного начал соціального поступу; неврахування реальних умов, специфіки, можливостей розвитку суспільства на певному етапі; сваволя, неповажливе ставлення до висновків і рекомендацій науки; силові методи здійснення політичної влади, перебільшення її ролі і значення в суспільному житті, регулюванні та змінах соціальних умов і факторів. В історії України В. спостерігався в діяльності лідерів різних політичних груп і партій періоду розпаду Російської імперії початку XX ст., у революціонаризмі більшовиків, у сваволі сталінщини, в колективізації сільського господарства, у релігійній, ідеологічній, екологічній сферах тощо. Сучасні вияви В. в Україні пов</w:t>
      </w:r>
      <w:r>
        <w:t>’</w:t>
      </w:r>
      <w:r w:rsidRPr="001D6F77">
        <w:t>язані з некомпетентністю, непослідовністю і суперечливістю дій політичних лідерів і державних чиновників, інерцією мислення певної частини суспільства, відсутністю ефективних механізмів встановлення відповідальності правлячих сил. Негативні наслідки В. виявляються: в невідповідності законодавчої бази і правозастосовної практики реальним потребам суспільства; у стихійності процесів соціально-економічних перетворень; у нівелюванні демократичної, політичної і правової свідомості; в деформації суспільно-політичного процесу. Подолання В. можливе за умови науково обґрунтованого демократичного розвитку суспільства і держави.</w:t>
      </w:r>
    </w:p>
    <w:p w:rsidR="00F141E2" w:rsidRPr="001D6F77" w:rsidRDefault="00F141E2" w:rsidP="00F141E2">
      <w:pPr>
        <w:pStyle w:val="a3"/>
      </w:pPr>
      <w:r w:rsidRPr="001D6F77">
        <w:rPr>
          <w:b/>
        </w:rPr>
        <w:t>ДЕПУТАТ</w:t>
      </w:r>
      <w:r w:rsidRPr="001D6F77">
        <w:t xml:space="preserve"> (лат. deputatus </w:t>
      </w:r>
      <w:r>
        <w:t>–</w:t>
      </w:r>
      <w:r w:rsidRPr="001D6F77">
        <w:t xml:space="preserve"> надісланий) </w:t>
      </w:r>
      <w:r>
        <w:t>–</w:t>
      </w:r>
      <w:r w:rsidRPr="001D6F77">
        <w:t xml:space="preserve"> особа, яка обрана до законодавчого чи іншого представницького органу держави або місцевого самоврядування і представляє в цьому органі певну частину населення </w:t>
      </w:r>
      <w:r>
        <w:t>–</w:t>
      </w:r>
      <w:r w:rsidRPr="001D6F77">
        <w:t xml:space="preserve"> виборців свого округу або всю націю. Д. працює на професійній (у більшості демократичних держав) чи непрофесійній основі, тобто не припиняючи основної діяльності (як правило, у представницьких органах місцевого самоврядування або у парламентах, які працюють на непрофесійній і непостійній основі). Статус депутата встановлюється конституцією та спеціальними законами.</w:t>
      </w:r>
    </w:p>
    <w:p w:rsidR="00F141E2" w:rsidRPr="001D6F77" w:rsidRDefault="00F141E2" w:rsidP="00F141E2">
      <w:pPr>
        <w:pStyle w:val="a3"/>
      </w:pPr>
      <w:r w:rsidRPr="001D6F77">
        <w:t>В Україні правовий статус депутата встановлюється Конституцією та законами України. Повноваження народного депутата України (члена Верховної Ради) починаються з моменту складення ним присяги на вірність Україні. Відмова скласти присягу передбачає втрату депутатського мандата і відповідно втрату статусу народного депутата. Народний депутат України реалізує свої представницькі повноваження на постійній основі. Він не може мати іншого представницького мандата та займатися будь-якою іншою діяльністю за сумісництвом з отриманням винагороди за винятком викладацької, наукової роботи та літературної, художньої і мистецької діяльності у вільний від роботи час.</w:t>
      </w:r>
    </w:p>
    <w:p w:rsidR="00F141E2" w:rsidRPr="001D6F77" w:rsidRDefault="00F141E2" w:rsidP="00F141E2">
      <w:pPr>
        <w:pStyle w:val="a3"/>
      </w:pPr>
      <w:r w:rsidRPr="001D6F77">
        <w:t>Народним депутатам України гарантуються депутатська недоторканність. На термін депутатських повноважень народний Д. користується депутатським імунітетом, тобто без згоди Верховної Ради не може бути притягнутий до кримінальної відповідальності, затриманий чи заарештований. Крім того, народний Д. України користується депутатським індемнітетом і не несе юридичної відповідальності за результати голосування або висловлювання у парламенті та його органах, за винятком відповідальності за образу чи наклеп.</w:t>
      </w:r>
    </w:p>
    <w:p w:rsidR="00F141E2" w:rsidRPr="001D6F77" w:rsidRDefault="00F141E2" w:rsidP="00F141E2">
      <w:pPr>
        <w:pStyle w:val="a3"/>
      </w:pPr>
      <w:r w:rsidRPr="001D6F77">
        <w:t>Повноваження народного Д. України припиняються одночасно з припиненням повноважень Верховної Ради, також можливе дострокове припинення депутатських повноважень, яке реалізується відповідно до закону.</w:t>
      </w:r>
    </w:p>
    <w:p w:rsidR="00F141E2" w:rsidRPr="001D6F77" w:rsidRDefault="00F141E2" w:rsidP="00F141E2">
      <w:pPr>
        <w:pStyle w:val="a3"/>
      </w:pPr>
      <w:r w:rsidRPr="001D6F77">
        <w:t>Повноваження депутата інших представницьких органів здійснюється на непрофесійній і непостійній основі. Депутати місцевих рад обираються строком на чотири роки, у своїй діяльності керуються законодавством України.</w:t>
      </w:r>
    </w:p>
    <w:p w:rsidR="00F141E2" w:rsidRPr="001D6F77" w:rsidRDefault="00F141E2" w:rsidP="00F141E2">
      <w:pPr>
        <w:pStyle w:val="a3"/>
      </w:pPr>
      <w:r w:rsidRPr="001D6F77">
        <w:rPr>
          <w:b/>
        </w:rPr>
        <w:t xml:space="preserve">ІМПІЧМЕНТ </w:t>
      </w:r>
      <w:r w:rsidRPr="001D6F77">
        <w:t xml:space="preserve">(від англ. impeachment </w:t>
      </w:r>
      <w:r>
        <w:t>–</w:t>
      </w:r>
      <w:r w:rsidRPr="001D6F77">
        <w:t xml:space="preserve"> звинувачення) </w:t>
      </w:r>
      <w:r>
        <w:t>–</w:t>
      </w:r>
      <w:r w:rsidRPr="001D6F77">
        <w:t xml:space="preserve"> термін, що означає особливий порядок і встановлену законом відповідну процедуру притягнення до відповідальності за грубі порушення конституції чи закону вищих посадових осіб під час виконання ними одержаних внаслідок виборів повноважень. На сучасному етапі більшість демократичних країн світу мають процедуру І., згідно з якою одна з палат парламенту (частіше нижня) формулює звинувачення і порушує справу, а друга (верхня) або приймає остаточне рішення, або ж передає справу на розгляд судових органів.</w:t>
      </w:r>
    </w:p>
    <w:p w:rsidR="00F141E2" w:rsidRPr="001D6F77" w:rsidRDefault="00F141E2" w:rsidP="00F141E2">
      <w:pPr>
        <w:pStyle w:val="a3"/>
      </w:pPr>
      <w:r w:rsidRPr="001D6F77">
        <w:lastRenderedPageBreak/>
        <w:t xml:space="preserve">Загальновідомо, що витоки </w:t>
      </w:r>
      <w:r>
        <w:t>І</w:t>
      </w:r>
      <w:r w:rsidRPr="001D6F77">
        <w:t xml:space="preserve">. як конституційної процедури звинувачення вищих державних осіб лежать в англійському конституційному праві. Для процедури І. за англійським зразком притаманне те, що весь процес притягнення урядовця до відповідальності відбувається в межах парламенту. Так, нижня палата порушує справу, а верхня приймає остаточне рішення щодо подальшої долі урядовця. Дещо відрізняється процедура І. у США. За Конституцією США нижня палата (Сенат) виступає у ролі слідчого і обвинувача. Поширена практика парламентського розслідування. Від імені Конгресу діють спеціально утворені та постійні комітети. Але вони займаються лише збиранням інформації та фактів, які потім передають на розгляд до палати, що ініціювала необхідність створення слідчого органу. Верхня палата Конгресу (Палата представників) виступає у ролі суддів. Проте на цьому процес І. та відповідні дії державних органів не завершуються. Якщо в діях посадової особи наявний склад злочину, то справа далі передається до Конституційного Суду. Американська модель проведення І. запроваджена також такими державами, як Бельгія, Ісландія, Нідерланди, ФРН, Італія, Австрія та країнами Північної і Центральної Америки. Окремо потрібно розглянути процедуру І. у Франції, політичний устрій якої розглядається як взірець президентсько-парламентського правління. Згідно зі ст. 63 Конституції Франції у разі притягнення до відповідальності президента або ж членів уряду звинувачення висуваються обома палатами парламенту, що мають винести ідентичні рішення. Сама ж суть справи виноситься на розгляд спеціально створеного Вищого Суду для вирішення таких питань. Французька модель І. запозичена також деякими країнами </w:t>
      </w:r>
      <w:r>
        <w:t>–</w:t>
      </w:r>
      <w:r w:rsidRPr="001D6F77">
        <w:t xml:space="preserve"> Грецією, Данією, Фінляндією та ін.</w:t>
      </w:r>
    </w:p>
    <w:p w:rsidR="00F141E2" w:rsidRPr="001D6F77" w:rsidRDefault="00F141E2" w:rsidP="00F141E2">
      <w:pPr>
        <w:pStyle w:val="a3"/>
      </w:pPr>
      <w:r w:rsidRPr="001D6F77">
        <w:t>Конституція України, як і основні закони інших країн молодої демократії, також передбачає імпічмент Президента в разі вчинення ним державної зради або іншого злочину. Питання про усунення Президента України з поста в порядку імпічменту ініціюється більшістю від конституційного складу Верховної Ради України.</w:t>
      </w:r>
    </w:p>
    <w:p w:rsidR="00F141E2" w:rsidRPr="001D6F77" w:rsidRDefault="00F141E2" w:rsidP="00F141E2">
      <w:pPr>
        <w:pStyle w:val="a3"/>
      </w:pPr>
      <w:r w:rsidRPr="001D6F77">
        <w:t>Для проведення розслідування передбачається, що Верховна Рада України створює спеціальну тимчасову слідчу комісію. До складу останньої включаються спеціальний прокурор і спеціальні слідчі. Висновки і пропозиції тимчасової слідчої комісії мають розглядатися на засіданні Верховної Ради України. За наявності підстав Верховна Рада України не менш як двома третинами від її конституційного складу приймає рішення про звинувачення Президента України. Конституційною вимогою є те, що рішення про усунення Президента України з поста в порядку імпічменту приймається Верховною Радою України не менш як трьома четвертими від її повного складу. Чинним це рішення парламенту стає у разі перевірки справи Конституційним Судом України і отримання його висновку щодо додержання конституційної процедури розслідування і розгляду справи про імпічмент та отримання висновку Верховного Суду України про те, що діяння, в яких звинувачується Президент України, містять ознаки державної зради або іншого злочину.</w:t>
      </w:r>
    </w:p>
    <w:p w:rsidR="00F141E2" w:rsidRPr="001D6F77" w:rsidRDefault="00F141E2" w:rsidP="00F141E2">
      <w:pPr>
        <w:pStyle w:val="a3"/>
      </w:pPr>
      <w:r w:rsidRPr="001D6F77">
        <w:t>Варто зазначити, що на пострадянських теренах, і взагалі серед країн молодої демократії, вперше у Литві в порядку імпічменту весною 2004 р. парламентом республіки у відставку було відправлено президента Литви Роландаса Паксаса. Цей державний діяч був звинувачений у співпраці з російськими спецслужбами та кримінальними структурами. Мало того, Р. Паксасу було відмовлено у можливості кандидувати на посаду президента країни у наступних дострокових виборах президента Литви (див. також: Президент, Президент України).</w:t>
      </w:r>
    </w:p>
    <w:p w:rsidR="00F141E2" w:rsidRPr="001D6F77" w:rsidRDefault="00F141E2" w:rsidP="00F141E2">
      <w:pPr>
        <w:tabs>
          <w:tab w:val="left" w:pos="284"/>
          <w:tab w:val="left" w:pos="567"/>
        </w:tabs>
        <w:ind w:firstLine="284"/>
        <w:jc w:val="both"/>
        <w:rPr>
          <w:sz w:val="20"/>
          <w:szCs w:val="20"/>
          <w:lang w:val="uk-UA"/>
        </w:rPr>
      </w:pPr>
      <w:r w:rsidRPr="001D6F77">
        <w:rPr>
          <w:b/>
          <w:sz w:val="20"/>
          <w:szCs w:val="20"/>
          <w:lang w:val="uk-UA"/>
        </w:rPr>
        <w:t>ІНАВГУРАЦІЯ</w:t>
      </w:r>
      <w:r w:rsidRPr="001D6F77">
        <w:rPr>
          <w:sz w:val="20"/>
          <w:szCs w:val="20"/>
          <w:lang w:val="uk-UA"/>
        </w:rPr>
        <w:t xml:space="preserve"> </w:t>
      </w:r>
      <w:r w:rsidRPr="00645A7C">
        <w:rPr>
          <w:sz w:val="20"/>
          <w:szCs w:val="20"/>
          <w:shd w:val="clear" w:color="auto" w:fill="FFFFFF"/>
          <w:lang w:val="uk-UA"/>
        </w:rPr>
        <w:t xml:space="preserve">(від англ. </w:t>
      </w:r>
      <w:r w:rsidRPr="001D6F77">
        <w:rPr>
          <w:sz w:val="20"/>
          <w:szCs w:val="20"/>
          <w:shd w:val="clear" w:color="auto" w:fill="FFFFFF"/>
        </w:rPr>
        <w:t>inauguration</w:t>
      </w:r>
      <w:r w:rsidRPr="00645A7C">
        <w:rPr>
          <w:sz w:val="20"/>
          <w:szCs w:val="20"/>
          <w:shd w:val="clear" w:color="auto" w:fill="FFFFFF"/>
          <w:lang w:val="uk-UA"/>
        </w:rPr>
        <w:t xml:space="preserve"> – вступ на посаду, від лат. </w:t>
      </w:r>
      <w:r w:rsidRPr="001D6F77">
        <w:rPr>
          <w:sz w:val="20"/>
          <w:szCs w:val="20"/>
          <w:shd w:val="clear" w:color="auto" w:fill="FFFFFF"/>
        </w:rPr>
        <w:t>inaugure</w:t>
      </w:r>
      <w:r w:rsidRPr="00645A7C">
        <w:rPr>
          <w:sz w:val="20"/>
          <w:szCs w:val="20"/>
          <w:shd w:val="clear" w:color="auto" w:fill="FFFFFF"/>
          <w:lang w:val="uk-UA"/>
        </w:rPr>
        <w:t xml:space="preserve"> – перетворювати</w:t>
      </w:r>
      <w:r>
        <w:rPr>
          <w:sz w:val="20"/>
          <w:szCs w:val="20"/>
          <w:shd w:val="clear" w:color="auto" w:fill="FFFFFF"/>
          <w:lang w:val="uk-UA"/>
        </w:rPr>
        <w:t xml:space="preserve">) </w:t>
      </w:r>
      <w:r w:rsidRPr="001D6F77">
        <w:rPr>
          <w:sz w:val="20"/>
          <w:szCs w:val="20"/>
          <w:lang w:val="uk-UA"/>
        </w:rPr>
        <w:t>–</w:t>
      </w:r>
      <w:r w:rsidRPr="00645A7C">
        <w:rPr>
          <w:sz w:val="20"/>
          <w:szCs w:val="20"/>
          <w:shd w:val="clear" w:color="auto" w:fill="FFFFFF"/>
          <w:lang w:val="uk-UA"/>
        </w:rPr>
        <w:t xml:space="preserve"> урочистий акт вступу на посаду глави держави або посвячення в сан; урочиста процедура відкриття пам’ятника, виставки, національного свята тощо. </w:t>
      </w:r>
      <w:r w:rsidRPr="001D6F77">
        <w:rPr>
          <w:sz w:val="20"/>
          <w:szCs w:val="20"/>
          <w:shd w:val="clear" w:color="auto" w:fill="FFFFFF"/>
        </w:rPr>
        <w:t xml:space="preserve">У Стародавньому Римі </w:t>
      </w:r>
      <w:r>
        <w:rPr>
          <w:sz w:val="20"/>
          <w:szCs w:val="20"/>
          <w:shd w:val="clear" w:color="auto" w:fill="FFFFFF"/>
        </w:rPr>
        <w:t>–</w:t>
      </w:r>
      <w:r w:rsidRPr="001D6F77">
        <w:rPr>
          <w:sz w:val="20"/>
          <w:szCs w:val="20"/>
          <w:shd w:val="clear" w:color="auto" w:fill="FFFFFF"/>
        </w:rPr>
        <w:t xml:space="preserve"> акт введення на посаду будь-якої особи, надання певному населеному пункту особливого значення (наприклад, ритуального). Здійснювався авгурами (колегією священиків), супроводжувався релігійними ритуальними діями. В сучасному значенні використовується для визначення офіційної церемонії прийняття влади з боку новообраного президента. Наприклад, інавгурація першого президента CШA відбулася 30 квітня 1789 р. Акт вступу на посаду супроводжується складанням присяги, яку зазвичай приймає голова Верховного Суду на засіданні парламенту (Італія, США, Німеччина), інавгураційною промовою, святковими парадами (США). Приведення до присяги Президента України здійснює голова Конституційного суду України. На урочистому засідання Верховної Ради України він складає присягу, яка за змістом і формою є по суті присягою народові України. В ній Президент України зобов</w:t>
      </w:r>
      <w:r>
        <w:rPr>
          <w:sz w:val="20"/>
          <w:szCs w:val="20"/>
          <w:shd w:val="clear" w:color="auto" w:fill="FFFFFF"/>
        </w:rPr>
        <w:t>’</w:t>
      </w:r>
      <w:r w:rsidRPr="001D6F77">
        <w:rPr>
          <w:sz w:val="20"/>
          <w:szCs w:val="20"/>
          <w:shd w:val="clear" w:color="auto" w:fill="FFFFFF"/>
        </w:rPr>
        <w:t>язується боронити суверенітет і незалежність України, дбати про благо народу, обстоювати права і свободи громадян.</w:t>
      </w:r>
    </w:p>
    <w:p w:rsidR="00F141E2" w:rsidRPr="001D6F77" w:rsidRDefault="00F141E2" w:rsidP="00F141E2">
      <w:pPr>
        <w:shd w:val="clear" w:color="auto" w:fill="FFFFFF"/>
        <w:ind w:firstLine="284"/>
        <w:jc w:val="both"/>
        <w:rPr>
          <w:sz w:val="20"/>
          <w:szCs w:val="20"/>
          <w:lang w:val="uk-UA"/>
        </w:rPr>
      </w:pPr>
      <w:r w:rsidRPr="001D6F77">
        <w:rPr>
          <w:b/>
          <w:bCs/>
          <w:sz w:val="20"/>
          <w:szCs w:val="20"/>
          <w:lang w:val="uk-UA"/>
        </w:rPr>
        <w:t>ЛІМІТРОФ</w:t>
      </w:r>
      <w:r>
        <w:rPr>
          <w:b/>
          <w:bCs/>
          <w:sz w:val="20"/>
          <w:szCs w:val="20"/>
          <w:lang w:val="uk-UA"/>
        </w:rPr>
        <w:t xml:space="preserve"> </w:t>
      </w:r>
      <w:r>
        <w:rPr>
          <w:sz w:val="20"/>
          <w:szCs w:val="20"/>
          <w:lang w:val="uk-UA"/>
        </w:rPr>
        <w:t>–</w:t>
      </w:r>
      <w:r w:rsidRPr="001D6F77">
        <w:rPr>
          <w:sz w:val="20"/>
          <w:szCs w:val="20"/>
          <w:lang w:val="uk-UA"/>
        </w:rPr>
        <w:t xml:space="preserve"> а) прикордонна живильна область між імперіями, цивілізаціями; б) прикордонні (білякордонні) області, що повинні були утримувати військо, яке стояло на кордонах; в) держави, які є </w:t>
      </w:r>
      <w:r>
        <w:rPr>
          <w:sz w:val="20"/>
          <w:szCs w:val="20"/>
          <w:lang w:val="uk-UA"/>
        </w:rPr>
        <w:t>«</w:t>
      </w:r>
      <w:r w:rsidRPr="001D6F77">
        <w:rPr>
          <w:sz w:val="20"/>
          <w:szCs w:val="20"/>
          <w:lang w:val="uk-UA"/>
        </w:rPr>
        <w:t>санітарним кордоном</w:t>
      </w:r>
      <w:r>
        <w:rPr>
          <w:sz w:val="20"/>
          <w:szCs w:val="20"/>
          <w:lang w:val="uk-UA"/>
        </w:rPr>
        <w:t>»</w:t>
      </w:r>
      <w:r w:rsidRPr="001D6F77">
        <w:rPr>
          <w:sz w:val="20"/>
          <w:szCs w:val="20"/>
          <w:lang w:val="uk-UA"/>
        </w:rPr>
        <w:t xml:space="preserve"> між ворожими блоками, державами.</w:t>
      </w:r>
    </w:p>
    <w:p w:rsidR="00F141E2" w:rsidRPr="001D6F77" w:rsidRDefault="00F141E2" w:rsidP="00F141E2">
      <w:pPr>
        <w:shd w:val="clear" w:color="auto" w:fill="FFFFFF"/>
        <w:ind w:firstLine="284"/>
        <w:jc w:val="both"/>
        <w:rPr>
          <w:sz w:val="20"/>
          <w:szCs w:val="20"/>
          <w:lang w:val="uk-UA"/>
        </w:rPr>
      </w:pPr>
      <w:r w:rsidRPr="001D6F77">
        <w:rPr>
          <w:sz w:val="20"/>
          <w:szCs w:val="20"/>
          <w:lang w:val="uk-UA"/>
        </w:rPr>
        <w:t>Сьогодні Україна є Л. для Росії та Європи, проміжним, міжцивілізаційним простором між західною й російсько-євразійською цивілізацією. До того ж Л. з подвійною оцінкою. Європа (натовська) вважає східні кордони України лінією розлому між Європою та Росією (Росія з тюркськими анклавами і є окремою російсько-євразійською цивілізацією). А Росія вважає західні кордони України лінією розлому між НАТО й СНДівським простором, позначаючи останній як зону своїх особливих інтересів.</w:t>
      </w:r>
    </w:p>
    <w:p w:rsidR="00F141E2" w:rsidRPr="001D6F77" w:rsidRDefault="00F141E2" w:rsidP="00F141E2">
      <w:pPr>
        <w:shd w:val="clear" w:color="auto" w:fill="FFFFFF"/>
        <w:ind w:firstLine="284"/>
        <w:jc w:val="both"/>
        <w:rPr>
          <w:sz w:val="20"/>
          <w:szCs w:val="20"/>
        </w:rPr>
      </w:pPr>
      <w:r w:rsidRPr="001D6F77">
        <w:rPr>
          <w:sz w:val="20"/>
          <w:szCs w:val="20"/>
        </w:rPr>
        <w:t xml:space="preserve">Лімітрофним називається проміжне цивілізаційне положення й стан. Якщо народ Л. не вкорінюється в структуру якоїсь регіональної цивілізації, то самовизначення цього народу у формі незалежної держави залишається проблематичним, як і створення своєї локальної цивілізації. Така ситуація була однозначно </w:t>
      </w:r>
      <w:r w:rsidRPr="001D6F77">
        <w:rPr>
          <w:sz w:val="20"/>
          <w:szCs w:val="20"/>
        </w:rPr>
        <w:lastRenderedPageBreak/>
        <w:t xml:space="preserve">жорсткою в епоху </w:t>
      </w:r>
      <w:r>
        <w:rPr>
          <w:sz w:val="20"/>
          <w:szCs w:val="20"/>
        </w:rPr>
        <w:t>«</w:t>
      </w:r>
      <w:r w:rsidRPr="001D6F77">
        <w:rPr>
          <w:sz w:val="20"/>
          <w:szCs w:val="20"/>
        </w:rPr>
        <w:t>холодної війни</w:t>
      </w:r>
      <w:r>
        <w:rPr>
          <w:sz w:val="20"/>
          <w:szCs w:val="20"/>
        </w:rPr>
        <w:t>»</w:t>
      </w:r>
      <w:r w:rsidRPr="001D6F77">
        <w:rPr>
          <w:sz w:val="20"/>
          <w:szCs w:val="20"/>
        </w:rPr>
        <w:t xml:space="preserve"> між НАТО і Варшавським Договором. Тепер, коли США почали претендувати на роль одноособовою світового арбітра, діапазон маневру лімітрофів Європи, у тому числі й України, розширився, оскільки Росія через програш у </w:t>
      </w:r>
      <w:r>
        <w:rPr>
          <w:sz w:val="20"/>
          <w:szCs w:val="20"/>
        </w:rPr>
        <w:t>«</w:t>
      </w:r>
      <w:r w:rsidRPr="001D6F77">
        <w:rPr>
          <w:sz w:val="20"/>
          <w:szCs w:val="20"/>
        </w:rPr>
        <w:t>холодній війні</w:t>
      </w:r>
      <w:r>
        <w:rPr>
          <w:sz w:val="20"/>
          <w:szCs w:val="20"/>
        </w:rPr>
        <w:t>»</w:t>
      </w:r>
      <w:r w:rsidRPr="001D6F77">
        <w:rPr>
          <w:sz w:val="20"/>
          <w:szCs w:val="20"/>
        </w:rPr>
        <w:t xml:space="preserve">, розпад СРСР і нинішні внутрішні негаразди, </w:t>
      </w:r>
      <w:r>
        <w:rPr>
          <w:sz w:val="20"/>
          <w:szCs w:val="20"/>
        </w:rPr>
        <w:t>«</w:t>
      </w:r>
      <w:r w:rsidRPr="001D6F77">
        <w:rPr>
          <w:sz w:val="20"/>
          <w:szCs w:val="20"/>
        </w:rPr>
        <w:t>слабкі місця</w:t>
      </w:r>
      <w:r>
        <w:rPr>
          <w:sz w:val="20"/>
          <w:szCs w:val="20"/>
        </w:rPr>
        <w:t>»</w:t>
      </w:r>
      <w:r w:rsidRPr="001D6F77">
        <w:rPr>
          <w:sz w:val="20"/>
          <w:szCs w:val="20"/>
        </w:rPr>
        <w:t xml:space="preserve"> влади не може диктувати своєї волі сусіднім лімітрофам. Навпаки, вторгнення в Чечню призвело до того, що всередині Росії створено лімітроф, який став зоною суперництва Росії і мусульманського світу.</w:t>
      </w:r>
    </w:p>
    <w:p w:rsidR="00F141E2" w:rsidRPr="001D6F77" w:rsidRDefault="00F141E2" w:rsidP="00F141E2">
      <w:pPr>
        <w:shd w:val="clear" w:color="auto" w:fill="FFFFFF"/>
        <w:ind w:firstLine="284"/>
        <w:jc w:val="both"/>
        <w:rPr>
          <w:sz w:val="20"/>
          <w:szCs w:val="20"/>
        </w:rPr>
      </w:pPr>
      <w:r w:rsidRPr="001D6F77">
        <w:rPr>
          <w:sz w:val="20"/>
          <w:szCs w:val="20"/>
        </w:rPr>
        <w:t xml:space="preserve">Україна є Л. у трьох значеннях. У геополітичному вона справді опинилася між НАТО і Росією. В економічному </w:t>
      </w:r>
      <w:r>
        <w:rPr>
          <w:sz w:val="20"/>
          <w:szCs w:val="20"/>
        </w:rPr>
        <w:t>–</w:t>
      </w:r>
      <w:r w:rsidRPr="001D6F77">
        <w:rPr>
          <w:sz w:val="20"/>
          <w:szCs w:val="20"/>
        </w:rPr>
        <w:t xml:space="preserve"> між країнами з переважно ринковою, соціально орієнтованою економікою Заходу і хаотичною, грабіжницько-експлуатованою новим панівним класом економікою Росії. У духовно-моральному </w:t>
      </w:r>
      <w:r>
        <w:rPr>
          <w:sz w:val="20"/>
          <w:szCs w:val="20"/>
        </w:rPr>
        <w:t>–</w:t>
      </w:r>
      <w:r w:rsidRPr="001D6F77">
        <w:rPr>
          <w:sz w:val="20"/>
          <w:szCs w:val="20"/>
        </w:rPr>
        <w:t xml:space="preserve"> між тоталітарним, моноідеологічним і лжеморальним минулим та невизначеним, навіть невідомим майбутнім, яке функціонує у формі соціальної утопії (міфу) про багатопартійну, правову, демократичну державу, основу якої ще тільки закладено. Усі три значення характеризують межовий, перехідний характер держави і суспільства.</w:t>
      </w:r>
    </w:p>
    <w:p w:rsidR="00F141E2" w:rsidRPr="001D6F77" w:rsidRDefault="00F141E2" w:rsidP="00F141E2">
      <w:pPr>
        <w:shd w:val="clear" w:color="auto" w:fill="FFFFFF"/>
        <w:ind w:firstLine="284"/>
        <w:jc w:val="both"/>
        <w:rPr>
          <w:sz w:val="20"/>
          <w:szCs w:val="20"/>
        </w:rPr>
      </w:pPr>
      <w:r w:rsidRPr="001D6F77">
        <w:rPr>
          <w:b/>
          <w:bCs/>
          <w:sz w:val="20"/>
          <w:szCs w:val="20"/>
        </w:rPr>
        <w:t>МАЖОРИТАРНА ВИБОРЧА СИСТЕМА</w:t>
      </w:r>
      <w:r w:rsidRPr="001D6F77">
        <w:rPr>
          <w:sz w:val="20"/>
          <w:szCs w:val="20"/>
          <w:lang w:val="uk-UA"/>
        </w:rPr>
        <w:t xml:space="preserve"> </w:t>
      </w:r>
      <w:r w:rsidRPr="001D6F77">
        <w:rPr>
          <w:sz w:val="20"/>
          <w:szCs w:val="20"/>
        </w:rPr>
        <w:t>(фр. majorit</w:t>
      </w:r>
      <w:r>
        <w:rPr>
          <w:sz w:val="20"/>
          <w:szCs w:val="20"/>
          <w:lang w:val="uk-UA"/>
        </w:rPr>
        <w:t>у</w:t>
      </w:r>
      <w:r w:rsidRPr="001D6F77">
        <w:rPr>
          <w:sz w:val="20"/>
          <w:szCs w:val="20"/>
        </w:rPr>
        <w:t xml:space="preserve"> </w:t>
      </w:r>
      <w:r>
        <w:rPr>
          <w:sz w:val="20"/>
          <w:szCs w:val="20"/>
        </w:rPr>
        <w:t>–</w:t>
      </w:r>
      <w:r w:rsidRPr="001D6F77">
        <w:rPr>
          <w:sz w:val="20"/>
          <w:szCs w:val="20"/>
        </w:rPr>
        <w:t xml:space="preserve"> більшість) </w:t>
      </w:r>
      <w:r>
        <w:rPr>
          <w:sz w:val="20"/>
          <w:szCs w:val="20"/>
        </w:rPr>
        <w:t>–</w:t>
      </w:r>
      <w:r w:rsidRPr="001D6F77">
        <w:rPr>
          <w:sz w:val="20"/>
          <w:szCs w:val="20"/>
        </w:rPr>
        <w:t xml:space="preserve"> один із різновидів виборчих систем. Особливістю М. в. с. є голосування по одномандатному виборчому округу та визнання переможцем того із кандидатів, який одержав більшість голосів виборців. На сьогодні за цією виборчою системою відбуваються вибори майже у 80 країнах світу. Вважається, що М. в. с. є оптимальною для країн з так званою двопартійною системою, де за владу реально змагаються лише дві партії. Це підтверджується виборчою практикою таких країн, як Великобританія та США. M. в. с. існує у вигляді абсолютної та відносної більшості. Перша передбачає, що переможцем є той кандидат, який набрав 50 % плюс один голос виборців, що взяли участь у голосуванні. Істотною вадою цієї системи є те, що реалізація її можливостей значною мірою залежить від активності виборців. З досвіду відомо, що у разі низької явки виборців на виборчі дільниці, особливо під час другого чи наступних турів голосування досягти бажаного результату практично неможливо. Тому М. в. с. відносної більшості певною мірою розв</w:t>
      </w:r>
      <w:r>
        <w:rPr>
          <w:sz w:val="20"/>
          <w:szCs w:val="20"/>
        </w:rPr>
        <w:t>’</w:t>
      </w:r>
      <w:r w:rsidRPr="001D6F77">
        <w:rPr>
          <w:sz w:val="20"/>
          <w:szCs w:val="20"/>
        </w:rPr>
        <w:t xml:space="preserve">язує цю проблему, оскільки, як правило, не залежить від порогу явки чи граничної кількості голосів, поданих за кандидата-переможця. За цієї системи членом парламенту стає той кандидат, який набрав просту більшість голосів виборців, що взяли участь у голосуванні. М. в. с. абсолютної більшості сьогодні діє у Франції, а відносної </w:t>
      </w:r>
      <w:r>
        <w:rPr>
          <w:sz w:val="20"/>
          <w:szCs w:val="20"/>
        </w:rPr>
        <w:t>–</w:t>
      </w:r>
      <w:r w:rsidRPr="001D6F77">
        <w:rPr>
          <w:sz w:val="20"/>
          <w:szCs w:val="20"/>
        </w:rPr>
        <w:t xml:space="preserve"> у Великобританії. В Україні до парламентських виборів 1994 р. спочатку діяла М. в. с. абсолютної більшості, а з 1994 по 1998 р. </w:t>
      </w:r>
      <w:r>
        <w:rPr>
          <w:sz w:val="20"/>
          <w:szCs w:val="20"/>
        </w:rPr>
        <w:t>–</w:t>
      </w:r>
      <w:r w:rsidRPr="001D6F77">
        <w:rPr>
          <w:sz w:val="20"/>
          <w:szCs w:val="20"/>
        </w:rPr>
        <w:t xml:space="preserve"> відносної більшості.</w:t>
      </w:r>
    </w:p>
    <w:p w:rsidR="00F141E2" w:rsidRPr="001D6F77" w:rsidRDefault="00F141E2" w:rsidP="00F141E2">
      <w:pPr>
        <w:tabs>
          <w:tab w:val="left" w:pos="284"/>
          <w:tab w:val="left" w:pos="567"/>
        </w:tabs>
        <w:ind w:firstLine="284"/>
        <w:jc w:val="both"/>
        <w:rPr>
          <w:sz w:val="20"/>
          <w:szCs w:val="20"/>
          <w:lang w:val="uk-UA"/>
        </w:rPr>
      </w:pPr>
      <w:r w:rsidRPr="001D6F77">
        <w:rPr>
          <w:b/>
          <w:bCs/>
          <w:sz w:val="20"/>
          <w:szCs w:val="20"/>
          <w:shd w:val="clear" w:color="auto" w:fill="FFFFFF"/>
        </w:rPr>
        <w:t>СТАТУС-КВО</w:t>
      </w:r>
      <w:r>
        <w:rPr>
          <w:sz w:val="20"/>
          <w:szCs w:val="20"/>
          <w:lang w:val="uk-UA"/>
        </w:rPr>
        <w:t xml:space="preserve"> </w:t>
      </w:r>
      <w:r w:rsidRPr="001D6F77">
        <w:rPr>
          <w:sz w:val="20"/>
          <w:szCs w:val="20"/>
          <w:shd w:val="clear" w:color="auto" w:fill="FFFFFF"/>
        </w:rPr>
        <w:t xml:space="preserve">(від лат. status quo </w:t>
      </w:r>
      <w:r>
        <w:rPr>
          <w:sz w:val="20"/>
          <w:szCs w:val="20"/>
          <w:shd w:val="clear" w:color="auto" w:fill="FFFFFF"/>
        </w:rPr>
        <w:t>–</w:t>
      </w:r>
      <w:r w:rsidRPr="001D6F77">
        <w:rPr>
          <w:sz w:val="20"/>
          <w:szCs w:val="20"/>
          <w:shd w:val="clear" w:color="auto" w:fill="FFFFFF"/>
        </w:rPr>
        <w:t xml:space="preserve"> певне становище, стан; англ. status quo; нім. Status quo; фр. statut quo) </w:t>
      </w:r>
      <w:r>
        <w:rPr>
          <w:sz w:val="20"/>
          <w:szCs w:val="20"/>
          <w:shd w:val="clear" w:color="auto" w:fill="FFFFFF"/>
        </w:rPr>
        <w:t>–</w:t>
      </w:r>
      <w:r w:rsidRPr="001D6F77">
        <w:rPr>
          <w:sz w:val="20"/>
          <w:szCs w:val="20"/>
          <w:shd w:val="clear" w:color="auto" w:fill="FFFFFF"/>
        </w:rPr>
        <w:t xml:space="preserve"> поняття, яке у міжнародному праві і політиці визначає наявне на певний момент становище, правовий або інший стан відносин між державами. У міжнародній правовій практиці існують різні форми забезпечення С.-к: 1) збереження наявного становища; 2) відновлення первісного стану до його зміни </w:t>
      </w:r>
      <w:r>
        <w:rPr>
          <w:sz w:val="20"/>
          <w:szCs w:val="20"/>
          <w:shd w:val="clear" w:color="auto" w:fill="FFFFFF"/>
        </w:rPr>
        <w:t>–</w:t>
      </w:r>
      <w:r w:rsidRPr="001D6F77">
        <w:rPr>
          <w:sz w:val="20"/>
          <w:szCs w:val="20"/>
          <w:shd w:val="clear" w:color="auto" w:fill="FFFFFF"/>
        </w:rPr>
        <w:t xml:space="preserve"> </w:t>
      </w:r>
      <w:r>
        <w:rPr>
          <w:sz w:val="20"/>
          <w:szCs w:val="20"/>
          <w:shd w:val="clear" w:color="auto" w:fill="FFFFFF"/>
        </w:rPr>
        <w:t>«</w:t>
      </w:r>
      <w:r w:rsidRPr="001D6F77">
        <w:rPr>
          <w:sz w:val="20"/>
          <w:szCs w:val="20"/>
          <w:shd w:val="clear" w:color="auto" w:fill="FFFFFF"/>
        </w:rPr>
        <w:t>статус-кво анте</w:t>
      </w:r>
      <w:r>
        <w:rPr>
          <w:sz w:val="20"/>
          <w:szCs w:val="20"/>
          <w:shd w:val="clear" w:color="auto" w:fill="FFFFFF"/>
        </w:rPr>
        <w:t>»</w:t>
      </w:r>
      <w:r w:rsidRPr="001D6F77">
        <w:rPr>
          <w:sz w:val="20"/>
          <w:szCs w:val="20"/>
          <w:shd w:val="clear" w:color="auto" w:fill="FFFFFF"/>
        </w:rPr>
        <w:t xml:space="preserve"> (status quo ante); 3) відновлення довоєнного становища </w:t>
      </w:r>
      <w:r>
        <w:rPr>
          <w:sz w:val="20"/>
          <w:szCs w:val="20"/>
          <w:shd w:val="clear" w:color="auto" w:fill="FFFFFF"/>
        </w:rPr>
        <w:t>–»</w:t>
      </w:r>
      <w:r w:rsidRPr="001D6F77">
        <w:rPr>
          <w:sz w:val="20"/>
          <w:szCs w:val="20"/>
          <w:shd w:val="clear" w:color="auto" w:fill="FFFFFF"/>
        </w:rPr>
        <w:t>статус-кво анте беллум</w:t>
      </w:r>
      <w:r>
        <w:rPr>
          <w:sz w:val="20"/>
          <w:szCs w:val="20"/>
          <w:shd w:val="clear" w:color="auto" w:fill="FFFFFF"/>
        </w:rPr>
        <w:t>»</w:t>
      </w:r>
      <w:r w:rsidRPr="001D6F77">
        <w:rPr>
          <w:sz w:val="20"/>
          <w:szCs w:val="20"/>
          <w:shd w:val="clear" w:color="auto" w:fill="FFFFFF"/>
        </w:rPr>
        <w:t xml:space="preserve"> (status quo ante bellum) та інші.</w:t>
      </w:r>
      <w:r w:rsidRPr="001D6F77">
        <w:rPr>
          <w:sz w:val="20"/>
          <w:szCs w:val="20"/>
          <w:lang w:val="uk-UA"/>
        </w:rPr>
        <w:t>Суверенітет</w:t>
      </w:r>
    </w:p>
    <w:p w:rsidR="00F141E2" w:rsidRPr="001D6F77" w:rsidRDefault="00F141E2" w:rsidP="00F141E2">
      <w:pPr>
        <w:tabs>
          <w:tab w:val="left" w:pos="284"/>
          <w:tab w:val="left" w:pos="567"/>
        </w:tabs>
        <w:ind w:firstLine="284"/>
        <w:jc w:val="both"/>
        <w:rPr>
          <w:rFonts w:eastAsia="MS Mincho"/>
          <w:sz w:val="20"/>
          <w:szCs w:val="20"/>
          <w:lang w:val="uk-UA"/>
        </w:rPr>
      </w:pPr>
      <w:r w:rsidRPr="001D6F77">
        <w:rPr>
          <w:b/>
          <w:sz w:val="20"/>
          <w:szCs w:val="20"/>
          <w:lang w:val="uk-UA"/>
        </w:rPr>
        <w:t>ЧЕЛНОЧНА ДИПЛОМАТІЯ</w:t>
      </w:r>
      <w:r w:rsidRPr="001D6F77">
        <w:rPr>
          <w:sz w:val="20"/>
          <w:szCs w:val="20"/>
          <w:lang w:val="uk-UA"/>
        </w:rPr>
        <w:t xml:space="preserve"> (</w:t>
      </w:r>
      <w:r w:rsidRPr="001D6F77">
        <w:rPr>
          <w:rFonts w:eastAsia="MS Mincho"/>
          <w:sz w:val="20"/>
          <w:szCs w:val="20"/>
          <w:lang w:val="uk-UA"/>
        </w:rPr>
        <w:t xml:space="preserve">калька з англ. </w:t>
      </w:r>
      <w:r>
        <w:rPr>
          <w:rFonts w:eastAsia="MS Mincho"/>
          <w:sz w:val="20"/>
          <w:szCs w:val="20"/>
          <w:lang w:val="uk-UA"/>
        </w:rPr>
        <w:t>«</w:t>
      </w:r>
      <w:r w:rsidRPr="001D6F77">
        <w:rPr>
          <w:rFonts w:eastAsia="MS Mincho"/>
          <w:sz w:val="20"/>
          <w:szCs w:val="20"/>
          <w:lang w:val="uk-UA"/>
        </w:rPr>
        <w:t>Shuttle diplomacy</w:t>
      </w:r>
      <w:r>
        <w:rPr>
          <w:rFonts w:eastAsia="MS Mincho"/>
          <w:sz w:val="20"/>
          <w:szCs w:val="20"/>
          <w:lang w:val="uk-UA"/>
        </w:rPr>
        <w:t>»</w:t>
      </w:r>
      <w:r w:rsidRPr="001D6F77">
        <w:rPr>
          <w:rFonts w:eastAsia="MS Mincho"/>
          <w:sz w:val="20"/>
          <w:szCs w:val="20"/>
          <w:lang w:val="uk-UA"/>
        </w:rPr>
        <w:t>). Посередництво між ворожими державами або угрупованнями, здійснюване на високому дипломатичному рівні третьою стороною. Спочатку так позначалася діяльність державного секретаря США Г. Киссенджер з відновлення миру у В</w:t>
      </w:r>
      <w:r>
        <w:rPr>
          <w:rFonts w:eastAsia="MS Mincho"/>
          <w:sz w:val="20"/>
          <w:szCs w:val="20"/>
          <w:lang w:val="uk-UA"/>
        </w:rPr>
        <w:t>’</w:t>
      </w:r>
      <w:r w:rsidRPr="001D6F77">
        <w:rPr>
          <w:rFonts w:eastAsia="MS Mincho"/>
          <w:sz w:val="20"/>
          <w:szCs w:val="20"/>
          <w:lang w:val="uk-UA"/>
        </w:rPr>
        <w:t>єтнамі, пов</w:t>
      </w:r>
      <w:r>
        <w:rPr>
          <w:rFonts w:eastAsia="MS Mincho"/>
          <w:sz w:val="20"/>
          <w:szCs w:val="20"/>
          <w:lang w:val="uk-UA"/>
        </w:rPr>
        <w:t>’</w:t>
      </w:r>
      <w:r w:rsidRPr="001D6F77">
        <w:rPr>
          <w:rFonts w:eastAsia="MS Mincho"/>
          <w:sz w:val="20"/>
          <w:szCs w:val="20"/>
          <w:lang w:val="uk-UA"/>
        </w:rPr>
        <w:t>язана з неодноразовими поїздками то в Південний, то в Північний В</w:t>
      </w:r>
      <w:r>
        <w:rPr>
          <w:rFonts w:eastAsia="MS Mincho"/>
          <w:sz w:val="20"/>
          <w:szCs w:val="20"/>
          <w:lang w:val="uk-UA"/>
        </w:rPr>
        <w:t>’</w:t>
      </w:r>
      <w:r w:rsidRPr="001D6F77">
        <w:rPr>
          <w:rFonts w:eastAsia="MS Mincho"/>
          <w:sz w:val="20"/>
          <w:szCs w:val="20"/>
          <w:lang w:val="uk-UA"/>
        </w:rPr>
        <w:t>єтнам, а також з врегулювання конфліктів на Близькому Сході. Пізніше це словосполучення стало позначати посередництво у вирішенні конфліктів.</w:t>
      </w:r>
    </w:p>
    <w:p w:rsidR="00F141E2" w:rsidRPr="001D6F77" w:rsidRDefault="00F141E2" w:rsidP="00F141E2">
      <w:pPr>
        <w:tabs>
          <w:tab w:val="left" w:pos="284"/>
          <w:tab w:val="left" w:pos="567"/>
        </w:tabs>
        <w:ind w:firstLine="284"/>
        <w:jc w:val="both"/>
        <w:rPr>
          <w:sz w:val="20"/>
          <w:szCs w:val="20"/>
          <w:lang w:val="uk-UA"/>
        </w:rPr>
      </w:pPr>
    </w:p>
    <w:p w:rsidR="008F5F36" w:rsidRDefault="008F5F36">
      <w:bookmarkStart w:id="0" w:name="_GoBack"/>
      <w:bookmarkEnd w:id="0"/>
    </w:p>
    <w:sectPr w:rsidR="008F5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CD"/>
    <w:rsid w:val="003931CD"/>
    <w:rsid w:val="008F5F36"/>
    <w:rsid w:val="00F14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41E2"/>
    <w:pPr>
      <w:ind w:firstLine="284"/>
      <w:jc w:val="both"/>
    </w:pPr>
    <w:rPr>
      <w:sz w:val="20"/>
      <w:szCs w:val="20"/>
      <w:lang w:val="uk-UA"/>
    </w:rPr>
  </w:style>
  <w:style w:type="character" w:styleId="a4">
    <w:name w:val="Hyperlink"/>
    <w:basedOn w:val="a0"/>
    <w:uiPriority w:val="99"/>
    <w:rsid w:val="00F141E2"/>
    <w:rPr>
      <w:rFonts w:cs="Times New Roman"/>
      <w:color w:val="0000FF"/>
      <w:u w:val="single"/>
    </w:rPr>
  </w:style>
  <w:style w:type="character" w:customStyle="1" w:styleId="apple-converted-space">
    <w:name w:val="apple-converted-space"/>
    <w:basedOn w:val="a0"/>
    <w:rsid w:val="00F141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41E2"/>
    <w:pPr>
      <w:ind w:firstLine="284"/>
      <w:jc w:val="both"/>
    </w:pPr>
    <w:rPr>
      <w:sz w:val="20"/>
      <w:szCs w:val="20"/>
      <w:lang w:val="uk-UA"/>
    </w:rPr>
  </w:style>
  <w:style w:type="character" w:styleId="a4">
    <w:name w:val="Hyperlink"/>
    <w:basedOn w:val="a0"/>
    <w:uiPriority w:val="99"/>
    <w:rsid w:val="00F141E2"/>
    <w:rPr>
      <w:rFonts w:cs="Times New Roman"/>
      <w:color w:val="0000FF"/>
      <w:u w:val="single"/>
    </w:rPr>
  </w:style>
  <w:style w:type="character" w:customStyle="1" w:styleId="apple-converted-space">
    <w:name w:val="apple-converted-space"/>
    <w:basedOn w:val="a0"/>
    <w:rsid w:val="00F141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k.wikipedia.org/wiki/%D0%9F%D1%80%D0%B0%D0%B2%D0%BE%D0%B2%D0%B0_%D1%81%D0%B8%D1%81%D1%82%D0%B5%D0%BC%D0%B0" TargetMode="External"/><Relationship Id="rId18" Type="http://schemas.openxmlformats.org/officeDocument/2006/relationships/hyperlink" Target="http://uk.wikipedia.org/wiki/%D0%94%D0%B5%D0%BC%D0%BE%D0%BA%D1%80%D0%B0%D1%82%D1%96%D1%8F" TargetMode="External"/><Relationship Id="rId26" Type="http://schemas.openxmlformats.org/officeDocument/2006/relationships/hyperlink" Target="http://uk.wikipedia.org/wiki/%D0%91%D0%B0%D1%85%D1%80%D0%B5%D0%B9%D0%BD" TargetMode="External"/><Relationship Id="rId39" Type="http://schemas.openxmlformats.org/officeDocument/2006/relationships/hyperlink" Target="http://uk.wikipedia.org/wiki/%D0%92%D0%B5%D0%BD%D0%B5%D1%81%D1%83%D0%B5%D0%BB%D0%B0" TargetMode="External"/><Relationship Id="rId3" Type="http://schemas.openxmlformats.org/officeDocument/2006/relationships/settings" Target="settings.xml"/><Relationship Id="rId21" Type="http://schemas.openxmlformats.org/officeDocument/2006/relationships/hyperlink" Target="http://uk.wikipedia.org/wiki/%D0%9F%D0%BB%D1%8E%D1%80%D0%B0%D0%BB%D1%96%D0%B7%D0%BC" TargetMode="External"/><Relationship Id="rId34" Type="http://schemas.openxmlformats.org/officeDocument/2006/relationships/hyperlink" Target="http://uk.wikipedia.org/wiki/%D0%9D%D0%B0%D1%81%D0%B8%D0%BB%D1%8C%D1%81%D1%82%D0%B2%D0%BE" TargetMode="External"/><Relationship Id="rId42" Type="http://schemas.openxmlformats.org/officeDocument/2006/relationships/hyperlink" Target="http://uk.wikipedia.org/wiki/%D0%9A%D0%B8%D1%97%D0%B2%D1%81%D1%8C%D0%BA%D0%B0_%D0%A0%D1%83%D1%81%D1%8C" TargetMode="External"/><Relationship Id="rId47" Type="http://schemas.openxmlformats.org/officeDocument/2006/relationships/hyperlink" Target="http://uk.wikipedia.org/wiki/%D0%9A%D0%B8%D1%97%D0%B2" TargetMode="External"/><Relationship Id="rId50" Type="http://schemas.openxmlformats.org/officeDocument/2006/relationships/theme" Target="theme/theme1.xml"/><Relationship Id="rId7" Type="http://schemas.openxmlformats.org/officeDocument/2006/relationships/hyperlink" Target="http://uk.wikipedia.org/wiki/%D0%A0%D0%B5%D0%BF%D1%80%D0%B5%D1%81%D1%96%D1%97" TargetMode="External"/><Relationship Id="rId12" Type="http://schemas.openxmlformats.org/officeDocument/2006/relationships/hyperlink" Target="http://uk.wikipedia.org/wiki/%D0%A0%D0%B5%D0%B2%D0%BE%D0%BB%D1%8E%D1%86%D1%96%D1%8F" TargetMode="External"/><Relationship Id="rId17" Type="http://schemas.openxmlformats.org/officeDocument/2006/relationships/hyperlink" Target="http://uk.wikipedia.org/wiki/%D0%9F%D0%BE%D1%80%D1%82%D1%83%D0%B3%D0%B0%D0%BB%D1%96%D1%8F" TargetMode="External"/><Relationship Id="rId25" Type="http://schemas.openxmlformats.org/officeDocument/2006/relationships/hyperlink" Target="http://uk.wikipedia.org/wiki/%D0%9E%D0%BC%D0%B0%D0%BD" TargetMode="External"/><Relationship Id="rId33" Type="http://schemas.openxmlformats.org/officeDocument/2006/relationships/hyperlink" Target="http://uk.wikipedia.org/wiki/%D0%A1%D1%83%D0%BB%D1%82%D0%B0%D0%BD" TargetMode="External"/><Relationship Id="rId38" Type="http://schemas.openxmlformats.org/officeDocument/2006/relationships/hyperlink" Target="http://uk.wikipedia.org/wiki/%D0%9A%D1%83%D0%B1%D0%B0" TargetMode="External"/><Relationship Id="rId46" Type="http://schemas.openxmlformats.org/officeDocument/2006/relationships/hyperlink" Target="http://uk.wikipedia.org/wiki/1016" TargetMode="External"/><Relationship Id="rId2" Type="http://schemas.microsoft.com/office/2007/relationships/stylesWithEffects" Target="stylesWithEffects.xml"/><Relationship Id="rId16" Type="http://schemas.openxmlformats.org/officeDocument/2006/relationships/hyperlink" Target="http://uk.wikipedia.org/wiki/%D0%86%D1%81%D0%BF%D0%B0%D0%BD%D1%96%D1%8F" TargetMode="External"/><Relationship Id="rId20" Type="http://schemas.openxmlformats.org/officeDocument/2006/relationships/hyperlink" Target="http://uk.wikipedia.org/wiki/%D0%A6%D0%B5%D1%80%D0%BA%D0%B2%D0%B0" TargetMode="External"/><Relationship Id="rId29" Type="http://schemas.openxmlformats.org/officeDocument/2006/relationships/hyperlink" Target="http://uk.wikipedia.org/wiki/%D0%9A%D1%83%D0%B2%D0%B5%D0%B9%D1%82" TargetMode="External"/><Relationship Id="rId41" Type="http://schemas.openxmlformats.org/officeDocument/2006/relationships/hyperlink" Target="http://uk.wikipedia.org/wiki/%D0%9D%D0%B0%D1%80%D0%BE%D0%B4%D0%BD%D1%96_%D0%B7%D0%B1%D0%BE%D1%80%D0%B8" TargetMode="External"/><Relationship Id="rId1" Type="http://schemas.openxmlformats.org/officeDocument/2006/relationships/styles" Target="styles.xml"/><Relationship Id="rId6" Type="http://schemas.openxmlformats.org/officeDocument/2006/relationships/hyperlink" Target="http://uk.wikipedia.org/wiki/%D0%9C%D1%96%D1%81%D1%86%D0%B5%D0%B2%D0%B5_%D1%81%D0%B0%D0%BC%D0%BE%D0%B2%D1%80%D1%8F%D0%B4%D1%83%D0%B2%D0%B0%D0%BD%D0%BD%D1%8F" TargetMode="External"/><Relationship Id="rId11" Type="http://schemas.openxmlformats.org/officeDocument/2006/relationships/hyperlink" Target="http://uk.wikipedia.org/wiki/%D0%94%D0%B8%D0%BA%D1%82%D0%B0%D1%82%D1%83%D1%80%D0%B0" TargetMode="External"/><Relationship Id="rId24" Type="http://schemas.openxmlformats.org/officeDocument/2006/relationships/hyperlink" Target="http://uk.wikipedia.org/wiki/%D0%A1%D0%B0%D1%83%D0%B4%D1%96%D0%B2%D1%81%D1%8C%D0%BA%D0%B0_%D0%90%D1%80%D0%B0%D0%B2%D1%96%D1%8F" TargetMode="External"/><Relationship Id="rId32" Type="http://schemas.openxmlformats.org/officeDocument/2006/relationships/hyperlink" Target="http://uk.wikipedia.org/wiki/%D0%86%D0%B4%D0%B5%D0%BE%D0%BB%D0%BE%D0%B3%D1%96%D1%8F" TargetMode="External"/><Relationship Id="rId37" Type="http://schemas.openxmlformats.org/officeDocument/2006/relationships/hyperlink" Target="http://uk.wikipedia.org/wiki/%D0%9A%D0%B8%D1%82%D0%B0%D0%B9" TargetMode="External"/><Relationship Id="rId40" Type="http://schemas.openxmlformats.org/officeDocument/2006/relationships/hyperlink" Target="http://uk.wikipedia.org/wiki/%D0%9A%D0%B0%D0%BF%D1%96%D1%82%D0%B0%D0%BB" TargetMode="External"/><Relationship Id="rId45" Type="http://schemas.openxmlformats.org/officeDocument/2006/relationships/hyperlink" Target="http://uk.wikipedia.org/wiki/%D0%9D%D0%BE%D0%B2%D0%B3%D0%BE%D1%80%D0%BE%D0%B4" TargetMode="External"/><Relationship Id="rId5" Type="http://schemas.openxmlformats.org/officeDocument/2006/relationships/hyperlink" Target="http://uk.wiktionary.org/w/index.php?title=%D1%81%D0%B0%D0%BC%D0%BE%D0%B2%D1%80%D1%8F%D0%B4%D0%BD%D0%B8%D0%B9&amp;action=edit&amp;redlink=1" TargetMode="External"/><Relationship Id="rId15" Type="http://schemas.openxmlformats.org/officeDocument/2006/relationships/hyperlink" Target="http://uk.wikipedia.org/wiki/%D0%9A%D0%BE%D0%BD%D0%B3%D0%BB%D0%BE%D0%BC%D0%B5%D1%80%D0%B0%D1%82" TargetMode="External"/><Relationship Id="rId23" Type="http://schemas.openxmlformats.org/officeDocument/2006/relationships/hyperlink" Target="http://uk.wikipedia.org/wiki/%D0%9F%D0%90%D0%A0" TargetMode="External"/><Relationship Id="rId28" Type="http://schemas.openxmlformats.org/officeDocument/2006/relationships/hyperlink" Target="http://uk.wikipedia.org/wiki/%D0%9C%D0%B0%D1%80%D0%BE%D0%BA%D0%BA%D0%BE" TargetMode="External"/><Relationship Id="rId36" Type="http://schemas.openxmlformats.org/officeDocument/2006/relationships/hyperlink" Target="http://uk.wikipedia.org/wiki/%D0%92%27%D1%94%D1%82%D0%BD%D0%B0%D0%BC" TargetMode="External"/><Relationship Id="rId49" Type="http://schemas.openxmlformats.org/officeDocument/2006/relationships/fontTable" Target="fontTable.xml"/><Relationship Id="rId10" Type="http://schemas.openxmlformats.org/officeDocument/2006/relationships/hyperlink" Target="http://uk.wikipedia.org/wiki/%D0%90%D0%B2%D1%82%D0%BE%D0%BA%D1%80%D0%B0%D1%82%D1%96%D1%8F" TargetMode="External"/><Relationship Id="rId19" Type="http://schemas.openxmlformats.org/officeDocument/2006/relationships/hyperlink" Target="http://uk.wikipedia.org/wiki/%D0%A2%D0%BE%D1%82%D0%B0%D0%BB%D1%96%D1%82%D0%B0%D1%80%D0%B8%D0%B7%D0%BC" TargetMode="External"/><Relationship Id="rId31" Type="http://schemas.openxmlformats.org/officeDocument/2006/relationships/hyperlink" Target="http://uk.wikipedia.org/wiki/%D0%A2%D0%B5%D0%BD%D0%B4%D0%B5%D0%BD%D1%86%D1%96%D1%8F" TargetMode="External"/><Relationship Id="rId44" Type="http://schemas.openxmlformats.org/officeDocument/2006/relationships/hyperlink" Target="http://uk.wikipedia.org/wiki/997" TargetMode="External"/><Relationship Id="rId4" Type="http://schemas.openxmlformats.org/officeDocument/2006/relationships/webSettings" Target="webSettings.xml"/><Relationship Id="rId9" Type="http://schemas.openxmlformats.org/officeDocument/2006/relationships/hyperlink" Target="http://uk.wikipedia.org/wiki/%D0%A2%D0%BE%D1%82%D0%B0%D0%BB%D1%96%D1%82%D0%B0%D1%80%D0%B8%D0%B7%D0%BC" TargetMode="External"/><Relationship Id="rId14" Type="http://schemas.openxmlformats.org/officeDocument/2006/relationships/hyperlink" Target="http://uk.wikipedia.org/wiki/%D0%9F%D1%80%D1%96%D0%BE%D1%80%D0%B8%D1%82%D0%B5%D1%82" TargetMode="External"/><Relationship Id="rId22" Type="http://schemas.openxmlformats.org/officeDocument/2006/relationships/hyperlink" Target="http://uk.wikipedia.org/wiki/%D0%9C%D0%BE%D0%B1%D1%96%D0%BB%D1%96%D0%B7%D0%B0%D1%86%D1%96%D1%8F" TargetMode="External"/><Relationship Id="rId27" Type="http://schemas.openxmlformats.org/officeDocument/2006/relationships/hyperlink" Target="http://uk.wikipedia.org/wiki/%D0%9A%D0%B0%D1%82%D0%B0%D1%80" TargetMode="External"/><Relationship Id="rId30" Type="http://schemas.openxmlformats.org/officeDocument/2006/relationships/hyperlink" Target="http://uk.wikipedia.org/wiki/%D0%9E%D0%BF%D0%BE%D0%B7%D0%B8%D1%86%D1%96%D1%8F" TargetMode="External"/><Relationship Id="rId35" Type="http://schemas.openxmlformats.org/officeDocument/2006/relationships/hyperlink" Target="http://uk.wikipedia.org/wiki/%D0%9A%D0%BE%D0%BC%D1%83%D0%BD%D1%96%D0%B7%D0%BC" TargetMode="External"/><Relationship Id="rId43" Type="http://schemas.openxmlformats.org/officeDocument/2006/relationships/hyperlink" Target="http://uk.wikipedia.org/wiki/%D0%91%D1%96%D0%BB%D0%B3%D0%BE%D1%80%D0%BE%D0%B4_%D0%9A%D0%B8%D1%97%D0%B2%D1%81%D1%8C%D0%BA%D0%B8%D0%B9" TargetMode="External"/><Relationship Id="rId48" Type="http://schemas.openxmlformats.org/officeDocument/2006/relationships/hyperlink" Target="http://uk.wikipedia.org/wiki/1068" TargetMode="External"/><Relationship Id="rId8" Type="http://schemas.openxmlformats.org/officeDocument/2006/relationships/hyperlink" Target="http://uk.wikipedia.org/wiki/%D0%A2%D0%B5%D1%80%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3778</Words>
  <Characters>21536</Characters>
  <Application>Microsoft Office Word</Application>
  <DocSecurity>0</DocSecurity>
  <Lines>179</Lines>
  <Paragraphs>50</Paragraphs>
  <ScaleCrop>false</ScaleCrop>
  <Company/>
  <LinksUpToDate>false</LinksUpToDate>
  <CharactersWithSpaces>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2020-09-08T08:17:00Z</dcterms:created>
  <dcterms:modified xsi:type="dcterms:W3CDTF">2020-09-08T08:17:00Z</dcterms:modified>
</cp:coreProperties>
</file>