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90" w:rsidRDefault="00AA5490" w:rsidP="00157F84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Практична робота 6.</w:t>
      </w:r>
      <w:bookmarkStart w:id="0" w:name="_GoBack"/>
      <w:bookmarkEnd w:id="0"/>
    </w:p>
    <w:p w:rsidR="00157F84" w:rsidRPr="00460302" w:rsidRDefault="00157F84" w:rsidP="00157F84">
      <w:pPr>
        <w:ind w:firstLine="709"/>
        <w:jc w:val="both"/>
        <w:rPr>
          <w:sz w:val="28"/>
          <w:szCs w:val="28"/>
        </w:rPr>
      </w:pPr>
      <w:proofErr w:type="spellStart"/>
      <w:r w:rsidRPr="00460302">
        <w:rPr>
          <w:rFonts w:eastAsia="Times New Roman"/>
          <w:b/>
          <w:bCs/>
          <w:sz w:val="28"/>
          <w:szCs w:val="28"/>
        </w:rPr>
        <w:t>Допамін</w:t>
      </w:r>
      <w:proofErr w:type="spellEnd"/>
      <w:r w:rsidRPr="00460302">
        <w:rPr>
          <w:rFonts w:eastAsia="Times New Roman"/>
          <w:b/>
          <w:bCs/>
          <w:sz w:val="28"/>
          <w:szCs w:val="28"/>
        </w:rPr>
        <w:t xml:space="preserve"> </w:t>
      </w:r>
      <w:r w:rsidRPr="00460302"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Pr="00460302">
        <w:rPr>
          <w:rFonts w:eastAsia="Times New Roman"/>
          <w:b/>
          <w:bCs/>
          <w:i/>
          <w:iCs/>
          <w:sz w:val="28"/>
          <w:szCs w:val="28"/>
        </w:rPr>
        <w:t>Dopamine</w:t>
      </w:r>
      <w:proofErr w:type="spellEnd"/>
      <w:r w:rsidRPr="00460302">
        <w:rPr>
          <w:rFonts w:eastAsia="Times New Roman"/>
          <w:b/>
          <w:bCs/>
          <w:i/>
          <w:iCs/>
          <w:sz w:val="28"/>
          <w:szCs w:val="28"/>
        </w:rPr>
        <w:t>)</w:t>
      </w:r>
      <w:r w:rsidRPr="00460302">
        <w:rPr>
          <w:rFonts w:eastAsia="Times New Roman"/>
          <w:sz w:val="28"/>
          <w:szCs w:val="28"/>
        </w:rPr>
        <w:t xml:space="preserve">–за хімічною будовою відноситься </w:t>
      </w:r>
      <w:proofErr w:type="spellStart"/>
      <w:r w:rsidRPr="00460302">
        <w:rPr>
          <w:rFonts w:eastAsia="Times New Roman"/>
          <w:sz w:val="28"/>
          <w:szCs w:val="28"/>
        </w:rPr>
        <w:t>докатехоламінів</w:t>
      </w:r>
      <w:proofErr w:type="spellEnd"/>
      <w:r w:rsidRPr="00460302">
        <w:rPr>
          <w:rFonts w:eastAsia="Times New Roman"/>
          <w:sz w:val="28"/>
          <w:szCs w:val="28"/>
        </w:rPr>
        <w:t xml:space="preserve">, є </w:t>
      </w:r>
      <w:proofErr w:type="spellStart"/>
      <w:r w:rsidRPr="00460302">
        <w:rPr>
          <w:rFonts w:eastAsia="Times New Roman"/>
          <w:sz w:val="28"/>
          <w:szCs w:val="28"/>
        </w:rPr>
        <w:t>моноаміном</w:t>
      </w:r>
      <w:proofErr w:type="spellEnd"/>
      <w:r w:rsidRPr="00460302">
        <w:rPr>
          <w:rFonts w:eastAsia="Times New Roman"/>
          <w:sz w:val="28"/>
          <w:szCs w:val="28"/>
        </w:rPr>
        <w:t xml:space="preserve">, </w:t>
      </w:r>
      <w:proofErr w:type="spellStart"/>
      <w:r w:rsidRPr="00460302">
        <w:rPr>
          <w:rFonts w:eastAsia="Times New Roman"/>
          <w:sz w:val="28"/>
          <w:szCs w:val="28"/>
        </w:rPr>
        <w:t>нейромедіатором</w:t>
      </w:r>
      <w:proofErr w:type="spellEnd"/>
      <w:r w:rsidRPr="00460302">
        <w:rPr>
          <w:rFonts w:eastAsia="Times New Roman"/>
          <w:sz w:val="28"/>
          <w:szCs w:val="28"/>
        </w:rPr>
        <w:t xml:space="preserve">, який відіграє важливу фізіологічну роль в організмі людини і тварин, попередником </w:t>
      </w:r>
      <w:proofErr w:type="spellStart"/>
      <w:r w:rsidRPr="00460302">
        <w:rPr>
          <w:rFonts w:eastAsia="Times New Roman"/>
          <w:sz w:val="28"/>
          <w:szCs w:val="28"/>
        </w:rPr>
        <w:t>норадреналіну</w:t>
      </w:r>
      <w:proofErr w:type="spellEnd"/>
      <w:r w:rsidRPr="00460302">
        <w:rPr>
          <w:rFonts w:eastAsia="Times New Roman"/>
          <w:sz w:val="28"/>
          <w:szCs w:val="28"/>
        </w:rPr>
        <w:t xml:space="preserve"> і адреналіну.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також відноситься до класу заміщених </w:t>
      </w:r>
      <w:proofErr w:type="spellStart"/>
      <w:r w:rsidRPr="00460302">
        <w:rPr>
          <w:rFonts w:eastAsia="Times New Roman"/>
          <w:sz w:val="28"/>
          <w:szCs w:val="28"/>
        </w:rPr>
        <w:t>фенетиламінів</w:t>
      </w:r>
      <w:proofErr w:type="spellEnd"/>
      <w:r w:rsidRPr="00460302">
        <w:rPr>
          <w:rFonts w:eastAsia="Times New Roman"/>
          <w:sz w:val="28"/>
          <w:szCs w:val="28"/>
        </w:rPr>
        <w:t xml:space="preserve"> 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substituted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phenethylamines</w:t>
      </w:r>
      <w:proofErr w:type="spellEnd"/>
      <w:r w:rsidRPr="00460302">
        <w:rPr>
          <w:rFonts w:eastAsia="Times New Roman"/>
          <w:sz w:val="28"/>
          <w:szCs w:val="28"/>
        </w:rPr>
        <w:t>), містить аміногрупу NH</w:t>
      </w:r>
      <w:r w:rsidRPr="00460302">
        <w:rPr>
          <w:rFonts w:eastAsia="Times New Roman"/>
          <w:sz w:val="28"/>
          <w:szCs w:val="28"/>
          <w:vertAlign w:val="subscript"/>
        </w:rPr>
        <w:t>2</w:t>
      </w:r>
      <w:r w:rsidRPr="00460302">
        <w:rPr>
          <w:rFonts w:eastAsia="Times New Roman"/>
          <w:sz w:val="28"/>
          <w:szCs w:val="28"/>
        </w:rPr>
        <w:t xml:space="preserve">. У головному мозку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функціонує, як </w:t>
      </w:r>
      <w:proofErr w:type="spellStart"/>
      <w:r w:rsidRPr="00460302">
        <w:rPr>
          <w:rFonts w:eastAsia="Times New Roman"/>
          <w:sz w:val="28"/>
          <w:szCs w:val="28"/>
        </w:rPr>
        <w:t>нейромедіатор</w:t>
      </w:r>
      <w:proofErr w:type="spellEnd"/>
      <w:r w:rsidRPr="00460302">
        <w:rPr>
          <w:rFonts w:eastAsia="Times New Roman"/>
          <w:sz w:val="28"/>
          <w:szCs w:val="28"/>
        </w:rPr>
        <w:t xml:space="preserve"> для передачі нервового імпульсу і продукується різними частками головного мозку, включно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substantia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nigra</w:t>
      </w:r>
      <w:proofErr w:type="spellEnd"/>
      <w:r w:rsidRPr="00460302">
        <w:rPr>
          <w:rFonts w:eastAsia="Times New Roman"/>
          <w:sz w:val="28"/>
          <w:szCs w:val="28"/>
        </w:rPr>
        <w:t xml:space="preserve"> і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ventral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tegmental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area</w:t>
      </w:r>
      <w:r w:rsidRPr="00460302">
        <w:rPr>
          <w:rFonts w:eastAsia="Times New Roman"/>
          <w:sz w:val="28"/>
          <w:szCs w:val="28"/>
        </w:rPr>
        <w:t>.Людський</w:t>
      </w:r>
      <w:proofErr w:type="spellEnd"/>
      <w:r w:rsidRPr="00460302">
        <w:rPr>
          <w:rFonts w:eastAsia="Times New Roman"/>
          <w:sz w:val="28"/>
          <w:szCs w:val="28"/>
        </w:rPr>
        <w:t xml:space="preserve"> мозок використовує5відомих </w:t>
      </w:r>
      <w:proofErr w:type="spellStart"/>
      <w:r w:rsidRPr="00460302">
        <w:rPr>
          <w:rFonts w:eastAsia="Times New Roman"/>
          <w:sz w:val="28"/>
          <w:szCs w:val="28"/>
        </w:rPr>
        <w:t>допаміновихрецепторів</w:t>
      </w:r>
      <w:proofErr w:type="spellEnd"/>
      <w:r w:rsidRPr="00460302">
        <w:rPr>
          <w:rFonts w:eastAsia="Times New Roman"/>
          <w:sz w:val="28"/>
          <w:szCs w:val="28"/>
        </w:rPr>
        <w:t xml:space="preserve">: </w:t>
      </w:r>
      <w:r w:rsidRPr="00460302">
        <w:rPr>
          <w:rFonts w:eastAsia="Times New Roman"/>
          <w:i/>
          <w:iCs/>
          <w:sz w:val="28"/>
          <w:szCs w:val="28"/>
        </w:rPr>
        <w:t>D1, D2, D3, D4, D5</w:t>
      </w:r>
      <w:r w:rsidRPr="00460302">
        <w:rPr>
          <w:rFonts w:eastAsia="Times New Roman"/>
          <w:sz w:val="28"/>
          <w:szCs w:val="28"/>
        </w:rPr>
        <w:t xml:space="preserve">. Також,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є гормоном мозкового шару </w:t>
      </w:r>
      <w:proofErr w:type="spellStart"/>
      <w:r w:rsidRPr="00460302">
        <w:rPr>
          <w:rFonts w:eastAsia="Times New Roman"/>
          <w:sz w:val="28"/>
          <w:szCs w:val="28"/>
        </w:rPr>
        <w:t>наднирників</w:t>
      </w:r>
      <w:proofErr w:type="spellEnd"/>
      <w:r w:rsidRPr="00460302">
        <w:rPr>
          <w:rFonts w:eastAsia="Times New Roman"/>
          <w:sz w:val="28"/>
          <w:szCs w:val="28"/>
        </w:rPr>
        <w:t xml:space="preserve"> та деяких інших тканин (напр., нирок).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має синтетичні аналоги і стимулятори його виділення у головному мозку. Зокрема, амфетамін </w:t>
      </w:r>
      <w:r w:rsidRPr="00460302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amphetamine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)</w:t>
      </w:r>
      <w:r w:rsidRPr="00460302">
        <w:rPr>
          <w:rFonts w:eastAsia="Times New Roman"/>
          <w:sz w:val="28"/>
          <w:szCs w:val="28"/>
        </w:rPr>
        <w:t xml:space="preserve"> стимулює виділення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завдяки впливу на його транспорт; кокаїн </w:t>
      </w:r>
      <w:r w:rsidRPr="00460302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cocaine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)</w:t>
      </w:r>
      <w:r w:rsidRPr="00460302">
        <w:rPr>
          <w:rFonts w:eastAsia="Times New Roman"/>
          <w:sz w:val="28"/>
          <w:szCs w:val="28"/>
        </w:rPr>
        <w:t xml:space="preserve"> і психостимулятори блокують зворотне захоплення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і підвищують його концентрацію у </w:t>
      </w:r>
      <w:proofErr w:type="spellStart"/>
      <w:r w:rsidRPr="00460302">
        <w:rPr>
          <w:rFonts w:eastAsia="Times New Roman"/>
          <w:sz w:val="28"/>
          <w:szCs w:val="28"/>
        </w:rPr>
        <w:t>синапсі</w:t>
      </w:r>
      <w:proofErr w:type="spellEnd"/>
      <w:r w:rsidRPr="00460302">
        <w:rPr>
          <w:rFonts w:eastAsia="Times New Roman"/>
          <w:sz w:val="28"/>
          <w:szCs w:val="28"/>
        </w:rPr>
        <w:t xml:space="preserve">, що призводить до </w:t>
      </w:r>
      <w:proofErr w:type="spellStart"/>
      <w:r w:rsidRPr="00460302">
        <w:rPr>
          <w:rFonts w:eastAsia="Times New Roman"/>
          <w:sz w:val="28"/>
          <w:szCs w:val="28"/>
        </w:rPr>
        <w:t>психостимулюючого</w:t>
      </w:r>
      <w:proofErr w:type="spellEnd"/>
      <w:r w:rsidRPr="00460302">
        <w:rPr>
          <w:rFonts w:eastAsia="Times New Roman"/>
          <w:sz w:val="28"/>
          <w:szCs w:val="28"/>
        </w:rPr>
        <w:t xml:space="preserve"> ефекту. Морфін </w:t>
      </w:r>
      <w:r w:rsidRPr="00460302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morphine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)</w:t>
      </w:r>
      <w:r w:rsidRPr="00460302">
        <w:rPr>
          <w:rFonts w:eastAsia="Times New Roman"/>
          <w:sz w:val="28"/>
          <w:szCs w:val="28"/>
        </w:rPr>
        <w:t xml:space="preserve"> і нікотин </w:t>
      </w:r>
      <w:bookmarkStart w:id="1" w:name="page79"/>
      <w:bookmarkEnd w:id="1"/>
      <w:r w:rsidRPr="00460302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nicotine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) </w:t>
      </w:r>
      <w:r w:rsidRPr="00460302">
        <w:rPr>
          <w:rFonts w:eastAsia="Times New Roman"/>
          <w:sz w:val="28"/>
          <w:szCs w:val="28"/>
        </w:rPr>
        <w:t xml:space="preserve">імітують дію природних </w:t>
      </w:r>
      <w:proofErr w:type="spellStart"/>
      <w:r w:rsidRPr="00460302">
        <w:rPr>
          <w:rFonts w:eastAsia="Times New Roman"/>
          <w:sz w:val="28"/>
          <w:szCs w:val="28"/>
        </w:rPr>
        <w:t>нейромедіаторів,тоді</w:t>
      </w:r>
      <w:proofErr w:type="spellEnd"/>
      <w:r w:rsidRPr="00460302">
        <w:rPr>
          <w:rFonts w:eastAsia="Times New Roman"/>
          <w:sz w:val="28"/>
          <w:szCs w:val="28"/>
        </w:rPr>
        <w:t xml:space="preserve"> як алкоголь </w:t>
      </w:r>
      <w:proofErr w:type="spellStart"/>
      <w:r w:rsidRPr="00460302">
        <w:rPr>
          <w:rFonts w:eastAsia="Times New Roman"/>
          <w:sz w:val="28"/>
          <w:szCs w:val="28"/>
        </w:rPr>
        <w:t>блокуєдію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допамінових</w:t>
      </w:r>
      <w:proofErr w:type="spellEnd"/>
      <w:r w:rsidRPr="00460302">
        <w:rPr>
          <w:rFonts w:eastAsia="Times New Roman"/>
          <w:sz w:val="28"/>
          <w:szCs w:val="28"/>
        </w:rPr>
        <w:t xml:space="preserve"> антагоністів. Тривала стимуляція виділення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призводить до зниження його продукції і зменшення кількості </w:t>
      </w:r>
      <w:proofErr w:type="spellStart"/>
      <w:r w:rsidRPr="00460302">
        <w:rPr>
          <w:rFonts w:eastAsia="Times New Roman"/>
          <w:sz w:val="28"/>
          <w:szCs w:val="28"/>
        </w:rPr>
        <w:t>допаміновихрецепторів</w:t>
      </w:r>
      <w:proofErr w:type="spellEnd"/>
      <w:r w:rsidRPr="00460302">
        <w:rPr>
          <w:rFonts w:eastAsia="Times New Roman"/>
          <w:sz w:val="28"/>
          <w:szCs w:val="28"/>
        </w:rPr>
        <w:t xml:space="preserve"> у головному мозку, що примушує підвищувати кількість/концентрацію вище перерахованих ЛЗ для отримання того ж ефекту. Нині деякі </w:t>
      </w:r>
      <w:proofErr w:type="spellStart"/>
      <w:r w:rsidRPr="00460302">
        <w:rPr>
          <w:rFonts w:eastAsia="Times New Roman"/>
          <w:sz w:val="28"/>
          <w:szCs w:val="28"/>
        </w:rPr>
        <w:t>допамінові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агоністи</w:t>
      </w:r>
      <w:proofErr w:type="spellEnd"/>
      <w:r w:rsidRPr="00460302">
        <w:rPr>
          <w:rFonts w:eastAsia="Times New Roman"/>
          <w:sz w:val="28"/>
          <w:szCs w:val="28"/>
        </w:rPr>
        <w:t xml:space="preserve"> використовуються для лікування хвороби Паркінсона, та деякі антидепресанти мають </w:t>
      </w:r>
      <w:proofErr w:type="spellStart"/>
      <w:r w:rsidRPr="00460302">
        <w:rPr>
          <w:rFonts w:eastAsia="Times New Roman"/>
          <w:sz w:val="28"/>
          <w:szCs w:val="28"/>
        </w:rPr>
        <w:t>допамінергічну</w:t>
      </w:r>
      <w:proofErr w:type="spellEnd"/>
      <w:r w:rsidRPr="00460302">
        <w:rPr>
          <w:rFonts w:eastAsia="Times New Roman"/>
          <w:sz w:val="28"/>
          <w:szCs w:val="28"/>
        </w:rPr>
        <w:t xml:space="preserve"> активність. Одночасно, резерпін </w:t>
      </w:r>
      <w:r w:rsidRPr="00460302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reserpine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)</w:t>
      </w:r>
      <w:r w:rsidRPr="00460302">
        <w:rPr>
          <w:rFonts w:eastAsia="Times New Roman"/>
          <w:sz w:val="28"/>
          <w:szCs w:val="28"/>
        </w:rPr>
        <w:t xml:space="preserve"> блокує </w:t>
      </w:r>
      <w:proofErr w:type="spellStart"/>
      <w:r w:rsidRPr="00460302">
        <w:rPr>
          <w:rFonts w:eastAsia="Times New Roman"/>
          <w:sz w:val="28"/>
          <w:szCs w:val="28"/>
        </w:rPr>
        <w:t>пресинаптичне</w:t>
      </w:r>
      <w:proofErr w:type="spellEnd"/>
      <w:r w:rsidRPr="00460302">
        <w:rPr>
          <w:rFonts w:eastAsia="Times New Roman"/>
          <w:sz w:val="28"/>
          <w:szCs w:val="28"/>
        </w:rPr>
        <w:t xml:space="preserve"> надходження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у везикули. ЛЗ, які знижують рівень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>, викликають нездатність відчувати задоволення.</w:t>
      </w:r>
    </w:p>
    <w:p w:rsidR="00157F84" w:rsidRPr="00460302" w:rsidRDefault="00157F84" w:rsidP="00157F84">
      <w:pPr>
        <w:ind w:firstLine="709"/>
        <w:rPr>
          <w:sz w:val="28"/>
          <w:szCs w:val="28"/>
        </w:rPr>
      </w:pPr>
    </w:p>
    <w:p w:rsidR="00157F84" w:rsidRPr="00460302" w:rsidRDefault="00157F84" w:rsidP="00157F84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 xml:space="preserve">Біосинтез.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в організмі людини синтезується усередині </w:t>
      </w:r>
      <w:proofErr w:type="spellStart"/>
      <w:r w:rsidRPr="00460302">
        <w:rPr>
          <w:rFonts w:eastAsia="Times New Roman"/>
          <w:sz w:val="28"/>
          <w:szCs w:val="28"/>
        </w:rPr>
        <w:t>клітин,головним</w:t>
      </w:r>
      <w:proofErr w:type="spellEnd"/>
      <w:r w:rsidRPr="00460302">
        <w:rPr>
          <w:rFonts w:eastAsia="Times New Roman"/>
          <w:sz w:val="28"/>
          <w:szCs w:val="28"/>
        </w:rPr>
        <w:t xml:space="preserve"> чином нейронів і клітин мозкового шару </w:t>
      </w:r>
      <w:proofErr w:type="spellStart"/>
      <w:r w:rsidRPr="00460302">
        <w:rPr>
          <w:rFonts w:eastAsia="Times New Roman"/>
          <w:sz w:val="28"/>
          <w:szCs w:val="28"/>
        </w:rPr>
        <w:t>наднирників</w:t>
      </w:r>
      <w:proofErr w:type="spellEnd"/>
      <w:r w:rsidRPr="00460302">
        <w:rPr>
          <w:rFonts w:eastAsia="Times New Roman"/>
          <w:sz w:val="28"/>
          <w:szCs w:val="28"/>
        </w:rPr>
        <w:t xml:space="preserve"> з трьох наступних амінокислот: </w:t>
      </w:r>
      <w:r w:rsidRPr="00460302">
        <w:rPr>
          <w:rFonts w:eastAsia="Times New Roman"/>
          <w:i/>
          <w:iCs/>
          <w:sz w:val="28"/>
          <w:szCs w:val="28"/>
        </w:rPr>
        <w:t>L-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Phenylalanine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(PHE), L-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Tyrosine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(L-4-hydroxyphenylalanine; L-TYR), L-DOPA (L-3,4-dihydroxyphenylalanine; DOPA)</w:t>
      </w:r>
      <w:r w:rsidRPr="00460302">
        <w:rPr>
          <w:rFonts w:eastAsia="Times New Roman"/>
          <w:sz w:val="28"/>
          <w:szCs w:val="28"/>
        </w:rPr>
        <w:t xml:space="preserve">.Джерелом їх є продукти харчування. Сам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також міститься у багатьох продуктах харчування, але він не може подолати ГЕБ, що обмежує можливість його функції у ЦНС.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в організмі людини використовується для синтезу </w:t>
      </w:r>
      <w:proofErr w:type="spellStart"/>
      <w:r w:rsidRPr="00460302">
        <w:rPr>
          <w:rFonts w:eastAsia="Times New Roman"/>
          <w:sz w:val="28"/>
          <w:szCs w:val="28"/>
        </w:rPr>
        <w:t>норадреналіну</w:t>
      </w:r>
      <w:proofErr w:type="spellEnd"/>
      <w:r w:rsidRPr="00460302">
        <w:rPr>
          <w:rFonts w:eastAsia="Times New Roman"/>
          <w:sz w:val="28"/>
          <w:szCs w:val="28"/>
        </w:rPr>
        <w:t xml:space="preserve"> і адреналіну. Повний метаболічний шлях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: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L-Phenylalanine→L-Tyrosine→L-DOPA→Dopamine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→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Norepinephrine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→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Epinephrine</w:t>
      </w:r>
      <w:r w:rsidRPr="00460302">
        <w:rPr>
          <w:rFonts w:eastAsia="Times New Roman"/>
          <w:sz w:val="28"/>
          <w:szCs w:val="28"/>
        </w:rPr>
        <w:t>.Дефіцит</w:t>
      </w:r>
      <w:proofErr w:type="spellEnd"/>
      <w:r w:rsidRPr="00460302">
        <w:rPr>
          <w:rFonts w:eastAsia="Times New Roman"/>
          <w:sz w:val="28"/>
          <w:szCs w:val="28"/>
        </w:rPr>
        <w:t xml:space="preserve"> деяких потрібних </w:t>
      </w:r>
      <w:proofErr w:type="spellStart"/>
      <w:r w:rsidRPr="00460302">
        <w:rPr>
          <w:rFonts w:eastAsia="Times New Roman"/>
          <w:sz w:val="28"/>
          <w:szCs w:val="28"/>
        </w:rPr>
        <w:t>длясинтезу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, </w:t>
      </w:r>
      <w:proofErr w:type="spellStart"/>
      <w:r w:rsidRPr="00460302">
        <w:rPr>
          <w:rFonts w:eastAsia="Times New Roman"/>
          <w:sz w:val="28"/>
          <w:szCs w:val="28"/>
        </w:rPr>
        <w:t>норадреналіну</w:t>
      </w:r>
      <w:proofErr w:type="spellEnd"/>
      <w:r w:rsidRPr="00460302">
        <w:rPr>
          <w:rFonts w:eastAsia="Times New Roman"/>
          <w:sz w:val="28"/>
          <w:szCs w:val="28"/>
        </w:rPr>
        <w:t xml:space="preserve">, адреналіну амінокислот, або </w:t>
      </w:r>
      <w:proofErr w:type="spellStart"/>
      <w:r w:rsidRPr="00460302">
        <w:rPr>
          <w:rFonts w:eastAsia="Times New Roman"/>
          <w:sz w:val="28"/>
          <w:szCs w:val="28"/>
        </w:rPr>
        <w:t>кофакторів</w:t>
      </w:r>
      <w:proofErr w:type="spellEnd"/>
      <w:r w:rsidRPr="00460302">
        <w:rPr>
          <w:rFonts w:eastAsia="Times New Roman"/>
          <w:sz w:val="28"/>
          <w:szCs w:val="28"/>
        </w:rPr>
        <w:t xml:space="preserve"> призводить до порушення цього синтезу і викликає їх недостатність, і навпаки, велика кількість потрібних для синтезу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, </w:t>
      </w:r>
      <w:proofErr w:type="spellStart"/>
      <w:r w:rsidRPr="00460302">
        <w:rPr>
          <w:rFonts w:eastAsia="Times New Roman"/>
          <w:sz w:val="28"/>
          <w:szCs w:val="28"/>
        </w:rPr>
        <w:t>норадреналіну</w:t>
      </w:r>
      <w:proofErr w:type="spellEnd"/>
      <w:r w:rsidRPr="00460302">
        <w:rPr>
          <w:rFonts w:eastAsia="Times New Roman"/>
          <w:sz w:val="28"/>
          <w:szCs w:val="28"/>
        </w:rPr>
        <w:t xml:space="preserve">, адреналіну амінокислот, або </w:t>
      </w:r>
      <w:proofErr w:type="spellStart"/>
      <w:r w:rsidRPr="00460302">
        <w:rPr>
          <w:rFonts w:eastAsia="Times New Roman"/>
          <w:sz w:val="28"/>
          <w:szCs w:val="28"/>
        </w:rPr>
        <w:t>кофакторів</w:t>
      </w:r>
      <w:proofErr w:type="spellEnd"/>
      <w:r w:rsidRPr="00460302">
        <w:rPr>
          <w:rFonts w:eastAsia="Times New Roman"/>
          <w:sz w:val="28"/>
          <w:szCs w:val="28"/>
        </w:rPr>
        <w:t xml:space="preserve"> призводить до підвищення синтезу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, </w:t>
      </w:r>
      <w:proofErr w:type="spellStart"/>
      <w:r w:rsidRPr="00460302">
        <w:rPr>
          <w:rFonts w:eastAsia="Times New Roman"/>
          <w:sz w:val="28"/>
          <w:szCs w:val="28"/>
        </w:rPr>
        <w:t>норадреналіну</w:t>
      </w:r>
      <w:proofErr w:type="spellEnd"/>
      <w:r w:rsidRPr="00460302">
        <w:rPr>
          <w:rFonts w:eastAsia="Times New Roman"/>
          <w:sz w:val="28"/>
          <w:szCs w:val="28"/>
        </w:rPr>
        <w:t>, адреналіну і підвищення їх кількості в організмі.</w:t>
      </w:r>
    </w:p>
    <w:p w:rsidR="00157F84" w:rsidRPr="00460302" w:rsidRDefault="00157F84" w:rsidP="00157F84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 xml:space="preserve">Збереження, виділення і зворотне захоплення </w:t>
      </w:r>
      <w:proofErr w:type="spellStart"/>
      <w:r w:rsidRPr="00460302">
        <w:rPr>
          <w:rFonts w:eastAsia="Times New Roman"/>
          <w:b/>
          <w:bCs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 w:rsidRPr="00460302">
        <w:rPr>
          <w:rFonts w:eastAsia="Times New Roman"/>
          <w:sz w:val="28"/>
          <w:szCs w:val="28"/>
        </w:rPr>
        <w:t>Післясинтезу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транспортується з </w:t>
      </w:r>
      <w:proofErr w:type="spellStart"/>
      <w:r w:rsidRPr="00460302">
        <w:rPr>
          <w:rFonts w:eastAsia="Times New Roman"/>
          <w:sz w:val="28"/>
          <w:szCs w:val="28"/>
        </w:rPr>
        <w:t>цитозолі</w:t>
      </w:r>
      <w:proofErr w:type="spellEnd"/>
      <w:r w:rsidRPr="00460302">
        <w:rPr>
          <w:rFonts w:eastAsia="Times New Roman"/>
          <w:sz w:val="28"/>
          <w:szCs w:val="28"/>
        </w:rPr>
        <w:t xml:space="preserve"> клітин у </w:t>
      </w:r>
      <w:proofErr w:type="spellStart"/>
      <w:r w:rsidRPr="00460302">
        <w:rPr>
          <w:rFonts w:eastAsia="Times New Roman"/>
          <w:sz w:val="28"/>
          <w:szCs w:val="28"/>
        </w:rPr>
        <w:t>синаптичні</w:t>
      </w:r>
      <w:proofErr w:type="spellEnd"/>
      <w:r w:rsidRPr="00460302">
        <w:rPr>
          <w:rFonts w:eastAsia="Times New Roman"/>
          <w:sz w:val="28"/>
          <w:szCs w:val="28"/>
        </w:rPr>
        <w:t xml:space="preserve"> пухирці за допомогою специфічного транспортеру. У </w:t>
      </w:r>
      <w:proofErr w:type="spellStart"/>
      <w:r w:rsidRPr="00460302">
        <w:rPr>
          <w:rFonts w:eastAsia="Times New Roman"/>
          <w:sz w:val="28"/>
          <w:szCs w:val="28"/>
        </w:rPr>
        <w:t>синаптичних</w:t>
      </w:r>
      <w:proofErr w:type="spellEnd"/>
      <w:r w:rsidRPr="00460302">
        <w:rPr>
          <w:rFonts w:eastAsia="Times New Roman"/>
          <w:sz w:val="28"/>
          <w:szCs w:val="28"/>
        </w:rPr>
        <w:t xml:space="preserve"> пухирцях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зберігається і в подальшому надходить у </w:t>
      </w:r>
      <w:proofErr w:type="spellStart"/>
      <w:r w:rsidRPr="00460302">
        <w:rPr>
          <w:rFonts w:eastAsia="Times New Roman"/>
          <w:sz w:val="28"/>
          <w:szCs w:val="28"/>
        </w:rPr>
        <w:t>синаптичну</w:t>
      </w:r>
      <w:proofErr w:type="spellEnd"/>
      <w:r w:rsidRPr="00460302">
        <w:rPr>
          <w:rFonts w:eastAsia="Times New Roman"/>
          <w:sz w:val="28"/>
          <w:szCs w:val="28"/>
        </w:rPr>
        <w:t xml:space="preserve"> щілину. Частина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приймає </w:t>
      </w:r>
      <w:r w:rsidRPr="00460302">
        <w:rPr>
          <w:rFonts w:eastAsia="Times New Roman"/>
          <w:sz w:val="28"/>
          <w:szCs w:val="28"/>
        </w:rPr>
        <w:lastRenderedPageBreak/>
        <w:t xml:space="preserve">участь у передачі нервового імпульсу, впливаючи на </w:t>
      </w:r>
      <w:proofErr w:type="spellStart"/>
      <w:r w:rsidRPr="00460302">
        <w:rPr>
          <w:rFonts w:eastAsia="Times New Roman"/>
          <w:sz w:val="28"/>
          <w:szCs w:val="28"/>
        </w:rPr>
        <w:t>постсинаптичні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допамінові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рецептори, а інша частина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вертається у </w:t>
      </w:r>
      <w:proofErr w:type="spellStart"/>
      <w:r w:rsidRPr="00460302">
        <w:rPr>
          <w:rFonts w:eastAsia="Times New Roman"/>
          <w:sz w:val="28"/>
          <w:szCs w:val="28"/>
        </w:rPr>
        <w:t>пресинаптичний</w:t>
      </w:r>
      <w:proofErr w:type="spellEnd"/>
      <w:r w:rsidRPr="00460302">
        <w:rPr>
          <w:rFonts w:eastAsia="Times New Roman"/>
          <w:sz w:val="28"/>
          <w:szCs w:val="28"/>
        </w:rPr>
        <w:t xml:space="preserve"> нейрон шляхом зворотного захоплення за допомогою специфічних транспортерів. </w:t>
      </w:r>
      <w:proofErr w:type="spellStart"/>
      <w:r w:rsidRPr="00460302">
        <w:rPr>
          <w:rFonts w:eastAsia="Times New Roman"/>
          <w:sz w:val="28"/>
          <w:szCs w:val="28"/>
        </w:rPr>
        <w:t>Ауторегуляція</w:t>
      </w:r>
      <w:proofErr w:type="spellEnd"/>
      <w:r w:rsidRPr="00460302">
        <w:rPr>
          <w:rFonts w:eastAsia="Times New Roman"/>
          <w:sz w:val="28"/>
          <w:szCs w:val="28"/>
        </w:rPr>
        <w:t xml:space="preserve"> вивільнення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забезпечується D2 і D3 рецепторами на мембрані </w:t>
      </w:r>
      <w:proofErr w:type="spellStart"/>
      <w:r w:rsidRPr="00460302">
        <w:rPr>
          <w:rFonts w:eastAsia="Times New Roman"/>
          <w:sz w:val="28"/>
          <w:szCs w:val="28"/>
        </w:rPr>
        <w:t>пресинаптичного</w:t>
      </w:r>
      <w:proofErr w:type="spellEnd"/>
      <w:r w:rsidRPr="00460302">
        <w:rPr>
          <w:rFonts w:eastAsia="Times New Roman"/>
          <w:sz w:val="28"/>
          <w:szCs w:val="28"/>
        </w:rPr>
        <w:t xml:space="preserve"> нейрону.</w:t>
      </w:r>
    </w:p>
    <w:p w:rsidR="00157F84" w:rsidRPr="00460302" w:rsidRDefault="00157F84" w:rsidP="00157F84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 xml:space="preserve">Розщеплення </w:t>
      </w:r>
      <w:proofErr w:type="spellStart"/>
      <w:r w:rsidRPr="00460302">
        <w:rPr>
          <w:rFonts w:eastAsia="Times New Roman"/>
          <w:b/>
          <w:bCs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b/>
          <w:bCs/>
          <w:sz w:val="28"/>
          <w:szCs w:val="28"/>
        </w:rPr>
        <w:t xml:space="preserve">. </w:t>
      </w:r>
      <w:r w:rsidRPr="00460302">
        <w:rPr>
          <w:rFonts w:eastAsia="Times New Roman"/>
          <w:sz w:val="28"/>
          <w:szCs w:val="28"/>
        </w:rPr>
        <w:t xml:space="preserve">В </w:t>
      </w:r>
      <w:proofErr w:type="spellStart"/>
      <w:r w:rsidRPr="00460302">
        <w:rPr>
          <w:rFonts w:eastAsia="Times New Roman"/>
          <w:sz w:val="28"/>
          <w:szCs w:val="28"/>
        </w:rPr>
        <w:t>подальшому,повернений</w:t>
      </w:r>
      <w:proofErr w:type="spellEnd"/>
      <w:r w:rsidRPr="00460302">
        <w:rPr>
          <w:rFonts w:eastAsia="Times New Roman"/>
          <w:sz w:val="28"/>
          <w:szCs w:val="28"/>
        </w:rPr>
        <w:t xml:space="preserve"> у </w:t>
      </w:r>
      <w:proofErr w:type="spellStart"/>
      <w:r w:rsidRPr="00460302">
        <w:rPr>
          <w:rFonts w:eastAsia="Times New Roman"/>
          <w:sz w:val="28"/>
          <w:szCs w:val="28"/>
        </w:rPr>
        <w:t>пресинаптичнийнейрон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розщеплюється за допомогою МАО, двох її </w:t>
      </w:r>
      <w:proofErr w:type="spellStart"/>
      <w:r w:rsidRPr="00460302">
        <w:rPr>
          <w:rFonts w:eastAsia="Times New Roman"/>
          <w:sz w:val="28"/>
          <w:szCs w:val="28"/>
        </w:rPr>
        <w:t>ізоформ</w:t>
      </w:r>
      <w:proofErr w:type="spellEnd"/>
      <w:r w:rsidRPr="00460302">
        <w:rPr>
          <w:rFonts w:eastAsia="Times New Roman"/>
          <w:sz w:val="28"/>
          <w:szCs w:val="28"/>
        </w:rPr>
        <w:t xml:space="preserve">: МАО А МАО В, і далі – </w:t>
      </w:r>
      <w:proofErr w:type="spellStart"/>
      <w:r w:rsidRPr="00460302">
        <w:rPr>
          <w:rFonts w:eastAsia="Times New Roman"/>
          <w:sz w:val="28"/>
          <w:szCs w:val="28"/>
        </w:rPr>
        <w:t>катехол-орто-метилтрансферази</w:t>
      </w:r>
      <w:proofErr w:type="spellEnd"/>
      <w:r w:rsidRPr="00460302">
        <w:rPr>
          <w:rFonts w:eastAsia="Times New Roman"/>
          <w:sz w:val="28"/>
          <w:szCs w:val="28"/>
        </w:rPr>
        <w:t xml:space="preserve"> (КОМТ) до </w:t>
      </w:r>
      <w:proofErr w:type="spellStart"/>
      <w:r w:rsidRPr="00460302">
        <w:rPr>
          <w:rFonts w:eastAsia="Times New Roman"/>
          <w:sz w:val="28"/>
          <w:szCs w:val="28"/>
        </w:rPr>
        <w:t>гомованілінової</w:t>
      </w:r>
      <w:proofErr w:type="spellEnd"/>
      <w:r w:rsidRPr="00460302">
        <w:rPr>
          <w:rFonts w:eastAsia="Times New Roman"/>
          <w:sz w:val="28"/>
          <w:szCs w:val="28"/>
        </w:rPr>
        <w:t xml:space="preserve"> кислоти та виводиться із сечею.</w:t>
      </w:r>
    </w:p>
    <w:p w:rsidR="00157F84" w:rsidRPr="00460302" w:rsidRDefault="00157F84" w:rsidP="00157F84">
      <w:pPr>
        <w:ind w:firstLine="709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pStyle w:val="2"/>
        <w:spacing w:before="0"/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_Toc49331172"/>
      <w:r w:rsidRPr="004603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9.4.1 </w:t>
      </w:r>
      <w:proofErr w:type="spellStart"/>
      <w:r w:rsidRPr="004603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Допамінові</w:t>
      </w:r>
      <w:proofErr w:type="spellEnd"/>
      <w:r w:rsidRPr="004603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рецептори.</w:t>
      </w:r>
      <w:bookmarkEnd w:id="2"/>
    </w:p>
    <w:p w:rsidR="00157F84" w:rsidRPr="00460302" w:rsidRDefault="00157F84" w:rsidP="00157F84">
      <w:pPr>
        <w:ind w:firstLine="709"/>
        <w:rPr>
          <w:sz w:val="28"/>
          <w:szCs w:val="28"/>
        </w:rPr>
      </w:pP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зв’язується і діє через специфічні </w:t>
      </w:r>
      <w:proofErr w:type="spellStart"/>
      <w:r w:rsidRPr="00460302">
        <w:rPr>
          <w:rFonts w:eastAsia="Times New Roman"/>
          <w:sz w:val="28"/>
          <w:szCs w:val="28"/>
        </w:rPr>
        <w:t>длянього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рецептори – </w:t>
      </w:r>
      <w:proofErr w:type="spellStart"/>
      <w:r w:rsidRPr="00460302">
        <w:rPr>
          <w:rFonts w:eastAsia="Times New Roman"/>
          <w:sz w:val="28"/>
          <w:szCs w:val="28"/>
        </w:rPr>
        <w:t>допамінові</w:t>
      </w:r>
      <w:proofErr w:type="spellEnd"/>
      <w:r w:rsidRPr="00460302">
        <w:rPr>
          <w:rFonts w:eastAsia="Times New Roman"/>
          <w:sz w:val="28"/>
          <w:szCs w:val="28"/>
        </w:rPr>
        <w:t xml:space="preserve"> (D) G протеїн-зв’язані рецептори </w:t>
      </w:r>
      <w:r w:rsidRPr="00460302">
        <w:rPr>
          <w:rFonts w:eastAsia="Times New Roman"/>
          <w:i/>
          <w:iCs/>
          <w:sz w:val="28"/>
          <w:szCs w:val="28"/>
        </w:rPr>
        <w:t xml:space="preserve">(G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protein-coupled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receptors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–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GPCRs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)</w:t>
      </w:r>
      <w:r w:rsidRPr="00460302">
        <w:rPr>
          <w:rFonts w:eastAsia="Times New Roman"/>
          <w:sz w:val="28"/>
          <w:szCs w:val="28"/>
        </w:rPr>
        <w:t>:</w:t>
      </w:r>
      <w:r w:rsidRPr="00460302">
        <w:rPr>
          <w:rFonts w:eastAsia="Times New Roman"/>
          <w:i/>
          <w:iCs/>
          <w:sz w:val="28"/>
          <w:szCs w:val="28"/>
        </w:rPr>
        <w:t xml:space="preserve"> D1, D2, D3, D4, D5. </w:t>
      </w:r>
      <w:r w:rsidRPr="00460302">
        <w:rPr>
          <w:rFonts w:eastAsia="Times New Roman"/>
          <w:sz w:val="28"/>
          <w:szCs w:val="28"/>
        </w:rPr>
        <w:t xml:space="preserve">Ці рецептори працюють, модулюючи систему вторинного </w:t>
      </w:r>
      <w:proofErr w:type="spellStart"/>
      <w:r w:rsidRPr="00460302">
        <w:rPr>
          <w:rFonts w:eastAsia="Times New Roman"/>
          <w:sz w:val="28"/>
          <w:szCs w:val="28"/>
        </w:rPr>
        <w:t>месенджера</w:t>
      </w:r>
      <w:proofErr w:type="spellEnd"/>
      <w:r w:rsidRPr="00460302">
        <w:rPr>
          <w:rFonts w:eastAsia="Times New Roman"/>
          <w:sz w:val="28"/>
          <w:szCs w:val="28"/>
        </w:rPr>
        <w:t xml:space="preserve"> – циклічного </w:t>
      </w:r>
      <w:proofErr w:type="spellStart"/>
      <w:r w:rsidRPr="00460302">
        <w:rPr>
          <w:rFonts w:eastAsia="Times New Roman"/>
          <w:sz w:val="28"/>
          <w:szCs w:val="28"/>
        </w:rPr>
        <w:t>аденозинмонофосфату</w:t>
      </w:r>
      <w:proofErr w:type="spellEnd"/>
      <w:r w:rsidRPr="00460302">
        <w:rPr>
          <w:rFonts w:eastAsia="Times New Roman"/>
          <w:sz w:val="28"/>
          <w:szCs w:val="28"/>
        </w:rPr>
        <w:t xml:space="preserve"> (</w:t>
      </w:r>
      <w:proofErr w:type="spellStart"/>
      <w:r w:rsidRPr="00460302">
        <w:rPr>
          <w:rFonts w:eastAsia="Times New Roman"/>
          <w:sz w:val="28"/>
          <w:szCs w:val="28"/>
        </w:rPr>
        <w:t>цАМФ</w:t>
      </w:r>
      <w:proofErr w:type="spellEnd"/>
      <w:r w:rsidRPr="00460302">
        <w:rPr>
          <w:rFonts w:eastAsia="Times New Roman"/>
          <w:sz w:val="28"/>
          <w:szCs w:val="28"/>
        </w:rPr>
        <w:t xml:space="preserve"> –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cAMP</w:t>
      </w:r>
      <w:proofErr w:type="spellEnd"/>
      <w:r w:rsidRPr="00460302">
        <w:rPr>
          <w:rFonts w:eastAsia="Times New Roman"/>
          <w:sz w:val="28"/>
          <w:szCs w:val="28"/>
        </w:rPr>
        <w:t xml:space="preserve">) для отримання клітинної відповіді. Усі п’ять </w:t>
      </w:r>
      <w:proofErr w:type="spellStart"/>
      <w:r w:rsidRPr="00460302">
        <w:rPr>
          <w:rFonts w:eastAsia="Times New Roman"/>
          <w:sz w:val="28"/>
          <w:szCs w:val="28"/>
        </w:rPr>
        <w:t>допамінових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рецепторів розділяються на відмінні групи за </w:t>
      </w:r>
      <w:bookmarkStart w:id="3" w:name="page80"/>
      <w:bookmarkEnd w:id="3"/>
      <w:r w:rsidRPr="00460302">
        <w:rPr>
          <w:rFonts w:eastAsia="Times New Roman"/>
          <w:sz w:val="28"/>
          <w:szCs w:val="28"/>
        </w:rPr>
        <w:t xml:space="preserve">властивостями і біологічними ефектами: D1-подібні та D2-подібні рецептори. Так, D1 і D5 рецептори належать за своїми ознаками до D1-подібних рецепторів, які підвищують клітинну концентрацію </w:t>
      </w:r>
      <w:proofErr w:type="spellStart"/>
      <w:r w:rsidRPr="00460302">
        <w:rPr>
          <w:rFonts w:eastAsia="Times New Roman"/>
          <w:sz w:val="28"/>
          <w:szCs w:val="28"/>
        </w:rPr>
        <w:t>цАМФ</w:t>
      </w:r>
      <w:proofErr w:type="spellEnd"/>
      <w:r w:rsidRPr="00460302">
        <w:rPr>
          <w:rFonts w:eastAsia="Times New Roman"/>
          <w:sz w:val="28"/>
          <w:szCs w:val="28"/>
        </w:rPr>
        <w:t xml:space="preserve"> завдяки активації </w:t>
      </w:r>
      <w:proofErr w:type="spellStart"/>
      <w:r w:rsidRPr="00460302">
        <w:rPr>
          <w:rFonts w:eastAsia="Times New Roman"/>
          <w:sz w:val="28"/>
          <w:szCs w:val="28"/>
        </w:rPr>
        <w:t>аденілатциклази</w:t>
      </w:r>
      <w:proofErr w:type="spellEnd"/>
      <w:r w:rsidRPr="00460302">
        <w:rPr>
          <w:rFonts w:eastAsia="Times New Roman"/>
          <w:sz w:val="28"/>
          <w:szCs w:val="28"/>
        </w:rPr>
        <w:t xml:space="preserve">. D2, D3, і D4 рецептори належать за своїми ознаками до D2-подібних рецепторів, які знижують клітинну концентрацію </w:t>
      </w:r>
      <w:proofErr w:type="spellStart"/>
      <w:r w:rsidRPr="00460302">
        <w:rPr>
          <w:rFonts w:eastAsia="Times New Roman"/>
          <w:sz w:val="28"/>
          <w:szCs w:val="28"/>
        </w:rPr>
        <w:t>цАМФ</w:t>
      </w:r>
      <w:proofErr w:type="spellEnd"/>
      <w:r w:rsidRPr="00460302">
        <w:rPr>
          <w:rFonts w:eastAsia="Times New Roman"/>
          <w:sz w:val="28"/>
          <w:szCs w:val="28"/>
        </w:rPr>
        <w:t xml:space="preserve"> завдяки </w:t>
      </w:r>
      <w:proofErr w:type="spellStart"/>
      <w:r w:rsidRPr="00460302">
        <w:rPr>
          <w:rFonts w:eastAsia="Times New Roman"/>
          <w:sz w:val="28"/>
          <w:szCs w:val="28"/>
        </w:rPr>
        <w:t>інгібіції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аденілатциклази</w:t>
      </w:r>
      <w:proofErr w:type="spellEnd"/>
      <w:r w:rsidRPr="00460302">
        <w:rPr>
          <w:rFonts w:eastAsia="Times New Roman"/>
          <w:sz w:val="28"/>
          <w:szCs w:val="28"/>
        </w:rPr>
        <w:t xml:space="preserve">. Зрештою, </w:t>
      </w:r>
      <w:proofErr w:type="spellStart"/>
      <w:r w:rsidRPr="00460302">
        <w:rPr>
          <w:rFonts w:eastAsia="Times New Roman"/>
          <w:sz w:val="28"/>
          <w:szCs w:val="28"/>
        </w:rPr>
        <w:t>цАМФ</w:t>
      </w:r>
      <w:proofErr w:type="spellEnd"/>
      <w:r w:rsidRPr="00460302">
        <w:rPr>
          <w:rFonts w:eastAsia="Times New Roman"/>
          <w:sz w:val="28"/>
          <w:szCs w:val="28"/>
        </w:rPr>
        <w:t xml:space="preserve"> вторинна </w:t>
      </w:r>
      <w:proofErr w:type="spellStart"/>
      <w:r w:rsidRPr="00460302">
        <w:rPr>
          <w:rFonts w:eastAsia="Times New Roman"/>
          <w:sz w:val="28"/>
          <w:szCs w:val="28"/>
        </w:rPr>
        <w:t>месенджерова</w:t>
      </w:r>
      <w:proofErr w:type="spellEnd"/>
      <w:r w:rsidRPr="00460302">
        <w:rPr>
          <w:rFonts w:eastAsia="Times New Roman"/>
          <w:sz w:val="28"/>
          <w:szCs w:val="28"/>
        </w:rPr>
        <w:t xml:space="preserve"> система сприяє відкриттю у </w:t>
      </w:r>
      <w:proofErr w:type="spellStart"/>
      <w:r w:rsidRPr="00460302">
        <w:rPr>
          <w:rFonts w:eastAsia="Times New Roman"/>
          <w:sz w:val="28"/>
          <w:szCs w:val="28"/>
        </w:rPr>
        <w:t>плазмалемі</w:t>
      </w:r>
      <w:proofErr w:type="spellEnd"/>
      <w:r w:rsidRPr="00460302">
        <w:rPr>
          <w:rFonts w:eastAsia="Times New Roman"/>
          <w:sz w:val="28"/>
          <w:szCs w:val="28"/>
        </w:rPr>
        <w:t xml:space="preserve"> іонних каналів для входження позитивно заряджених іонів натрію та калію у цитоплазму клітин у надлишковій </w:t>
      </w:r>
      <w:proofErr w:type="spellStart"/>
      <w:r w:rsidRPr="00460302">
        <w:rPr>
          <w:rFonts w:eastAsia="Times New Roman"/>
          <w:sz w:val="28"/>
          <w:szCs w:val="28"/>
        </w:rPr>
        <w:t>кількостй</w:t>
      </w:r>
      <w:proofErr w:type="spellEnd"/>
      <w:r w:rsidRPr="00460302">
        <w:rPr>
          <w:rFonts w:eastAsia="Times New Roman"/>
          <w:sz w:val="28"/>
          <w:szCs w:val="28"/>
        </w:rPr>
        <w:t xml:space="preserve">, таким чином генеруючи потенціал дії. </w:t>
      </w: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Таблиця </w:t>
      </w:r>
    </w:p>
    <w:p w:rsidR="00157F84" w:rsidRPr="00460302" w:rsidRDefault="00157F84" w:rsidP="00157F84">
      <w:pPr>
        <w:ind w:firstLine="709"/>
        <w:jc w:val="both"/>
        <w:rPr>
          <w:sz w:val="28"/>
          <w:szCs w:val="28"/>
        </w:rPr>
      </w:pPr>
      <w:proofErr w:type="spellStart"/>
      <w:r w:rsidRPr="00460302">
        <w:rPr>
          <w:rFonts w:eastAsia="Times New Roman"/>
          <w:sz w:val="28"/>
          <w:szCs w:val="28"/>
        </w:rPr>
        <w:t>Допамінові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рецептори: група, , тип, механізм і дія в організмі людини</w:t>
      </w:r>
    </w:p>
    <w:p w:rsidR="00157F84" w:rsidRPr="00460302" w:rsidRDefault="00157F84" w:rsidP="00157F84">
      <w:pPr>
        <w:ind w:firstLine="709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60"/>
        <w:gridCol w:w="1080"/>
        <w:gridCol w:w="3300"/>
        <w:gridCol w:w="2140"/>
        <w:gridCol w:w="30"/>
      </w:tblGrid>
      <w:tr w:rsidR="00157F84" w:rsidRPr="00460302" w:rsidTr="008963A8">
        <w:trPr>
          <w:trHeight w:val="3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Група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Рецептор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Механізм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Дія</w:t>
            </w:r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339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D1-подібні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D1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Gs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-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зв’язані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Підвищують рівень внутрішньоклітинної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цАМФ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завдяки активації 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збуджуюча</w:t>
            </w:r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298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D5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335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317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20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D2-подібні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D2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Gi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Go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-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зв’язані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Знижують рівень внутрішньоклітинної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цАМФ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завдяки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інгібіції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пригнічуюча</w:t>
            </w:r>
            <w:proofErr w:type="spellEnd"/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31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D3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42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86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D4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18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80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</w:tbl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D1-подібні рецептори активують цю систему, тоді як D2-подібні рецептори інгібують її. D1 рецептори найбільш широко розповсюджені у ЦНС; D3, D4, D5 рецептори подані у значно меншій кількості ніж D1 і D2 </w:t>
      </w:r>
      <w:r w:rsidRPr="00460302">
        <w:rPr>
          <w:rFonts w:eastAsia="Times New Roman"/>
          <w:sz w:val="28"/>
          <w:szCs w:val="28"/>
        </w:rPr>
        <w:lastRenderedPageBreak/>
        <w:t xml:space="preserve">рецептори. Проте,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має вищу спорідненість до тих </w:t>
      </w:r>
      <w:proofErr w:type="spellStart"/>
      <w:r w:rsidRPr="00460302">
        <w:rPr>
          <w:rFonts w:eastAsia="Times New Roman"/>
          <w:sz w:val="28"/>
          <w:szCs w:val="28"/>
        </w:rPr>
        <w:t>допамінових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рецепторів, яких менше в організмі людини. Тобто, загальна активація системи є добре збалансованою.</w:t>
      </w: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</w:p>
    <w:p w:rsidR="00157F84" w:rsidRPr="00460302" w:rsidRDefault="00157F84" w:rsidP="00157F84">
      <w:pPr>
        <w:ind w:firstLine="709"/>
        <w:jc w:val="right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Таблиця </w:t>
      </w:r>
    </w:p>
    <w:p w:rsidR="00157F84" w:rsidRPr="00460302" w:rsidRDefault="00157F84" w:rsidP="00157F84">
      <w:pPr>
        <w:ind w:firstLine="709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Місця розташування, механізм і ефекти активації </w:t>
      </w:r>
      <w:proofErr w:type="spellStart"/>
      <w:r w:rsidRPr="00460302">
        <w:rPr>
          <w:rFonts w:eastAsia="Times New Roman"/>
          <w:sz w:val="28"/>
          <w:szCs w:val="28"/>
        </w:rPr>
        <w:t>допамінових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рецепторів в організмі людини</w:t>
      </w:r>
    </w:p>
    <w:p w:rsidR="00157F84" w:rsidRPr="00460302" w:rsidRDefault="00157F84" w:rsidP="00157F84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99382E" wp14:editId="350D2CF4">
                <wp:simplePos x="0" y="0"/>
                <wp:positionH relativeFrom="column">
                  <wp:posOffset>6407785</wp:posOffset>
                </wp:positionH>
                <wp:positionV relativeFrom="paragraph">
                  <wp:posOffset>203835</wp:posOffset>
                </wp:positionV>
                <wp:extent cx="12700" cy="12065"/>
                <wp:effectExtent l="0" t="0" r="0" b="0"/>
                <wp:wrapNone/>
                <wp:docPr id="2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65E38" id="Shape 8" o:spid="_x0000_s1026" style="position:absolute;margin-left:504.55pt;margin-top:16.05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QGggEAAAMDAAAOAAAAZHJzL2Uyb0RvYy54bWysUslu4zAMvRfoPwi6N3IMdIERp4cp2ksx&#10;E6AzH6DIUiyMNpBqnPx9KWXpdhuMD4QpUo/vPWpxv/OObTWgjaHn81nDmQ4qDjZsev7n9+PVHWeY&#10;ZRiki0H3fK+R3y8vLxZT6nQbx+gGDYxAAnZT6vmYc+qEQDVqL3EWkw5UNBG8zJTCRgwgJ0L3TrRN&#10;cyOmCEOCqDQinT4cinxZ8Y3RKv8yBnVmrufELdcINa5LFMuF7DYg02jVkYb8BxZe2kBDz1APMkv2&#10;CvYblLcKIkaTZyp6EY2xSlcNpGbefFHzMsqkqxYyB9PZJvx/sOrndgXMDj1vyZ4gPe2ojmV3xZsp&#10;YUctL2kFRR2m56j+IhXEp0pJ8NizM+BLL2lju2r0/my03mWm6HDe3jY0TlFl3jY312WUkN3pagLM&#10;Tzp6Vn56DrTFaq7cPmM+tJ5aKqvo7PBonasJbNY/HLCtLBuv3xEd39sq+wPhQn0dh/0KTqrI6crm&#10;+CrKKj/mVfv7212+AQAA//8DAFBLAwQUAAYACAAAACEA3j8DNd0AAAALAQAADwAAAGRycy9kb3du&#10;cmV2LnhtbEyPQU/DMAyF70j8h8hI3FjSgdAoTadp0hAHODAmzmnjtaWNUyXZWv493glO9rOfnj8X&#10;69kN4owhdp40ZAsFAqn2tqNGw+Fzd7cCEZMhawZPqOEHI6zL66vC5NZP9IHnfWoEh1DMjYY2pTGX&#10;MtYtOhMXfkTi3dEHZxLL0EgbzMThbpBLpR6lMx3xhdaMuG2x7vcnp6E/Spr6183bVL1UNn6/f4W+&#10;dlrf3sybZxAJ5/Rnhgs+o0PJTJU/kY1iYK3UU8ZeDfdLrheHyjLuKp48KJBlIf//UP4CAAD//wMA&#10;UEsBAi0AFAAGAAgAAAAhALaDOJL+AAAA4QEAABMAAAAAAAAAAAAAAAAAAAAAAFtDb250ZW50X1R5&#10;cGVzXS54bWxQSwECLQAUAAYACAAAACEAOP0h/9YAAACUAQAACwAAAAAAAAAAAAAAAAAvAQAAX3Jl&#10;bHMvLnJlbHNQSwECLQAUAAYACAAAACEAek3EBoIBAAADAwAADgAAAAAAAAAAAAAAAAAuAgAAZHJz&#10;L2Uyb0RvYy54bWxQSwECLQAUAAYACAAAACEA3j8DNd0AAAAL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tbl>
      <w:tblPr>
        <w:tblW w:w="935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320"/>
        <w:gridCol w:w="3060"/>
        <w:gridCol w:w="2556"/>
      </w:tblGrid>
      <w:tr w:rsidR="00157F84" w:rsidRPr="00460302" w:rsidTr="008963A8">
        <w:trPr>
          <w:trHeight w:val="332"/>
        </w:trPr>
        <w:tc>
          <w:tcPr>
            <w:tcW w:w="1420" w:type="dxa"/>
            <w:vAlign w:val="bottom"/>
          </w:tcPr>
          <w:p w:rsidR="00157F84" w:rsidRPr="00460302" w:rsidRDefault="00157F84" w:rsidP="008963A8">
            <w:pPr>
              <w:jc w:val="center"/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Рецептор</w:t>
            </w:r>
          </w:p>
        </w:tc>
        <w:tc>
          <w:tcPr>
            <w:tcW w:w="2320" w:type="dxa"/>
            <w:vAlign w:val="bottom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Механізми</w:t>
            </w:r>
          </w:p>
        </w:tc>
        <w:tc>
          <w:tcPr>
            <w:tcW w:w="3060" w:type="dxa"/>
            <w:vAlign w:val="bottom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Місця розташування</w:t>
            </w:r>
          </w:p>
        </w:tc>
        <w:tc>
          <w:tcPr>
            <w:tcW w:w="2556" w:type="dxa"/>
            <w:vAlign w:val="bottom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Ефекти активації**</w:t>
            </w:r>
          </w:p>
        </w:tc>
      </w:tr>
      <w:tr w:rsidR="00157F84" w:rsidRPr="00460302" w:rsidTr="008963A8">
        <w:trPr>
          <w:trHeight w:val="3229"/>
        </w:trPr>
        <w:tc>
          <w:tcPr>
            <w:tcW w:w="142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D1</w:t>
            </w:r>
          </w:p>
        </w:tc>
        <w:tc>
          <w:tcPr>
            <w:tcW w:w="232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Кальцієвий канал</w:t>
            </w:r>
          </w:p>
        </w:tc>
        <w:tc>
          <w:tcPr>
            <w:tcW w:w="306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Кірковий шар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наднирників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, серце,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нирки;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Лейкоцити*;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Імунні клітини 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селезінці, спинному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мозку, кров’яному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руслі</w:t>
            </w:r>
          </w:p>
        </w:tc>
        <w:tc>
          <w:tcPr>
            <w:tcW w:w="2556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Внесок у патофізіологію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та/або забезпечення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підвищеного АТ у разі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есенціальної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артеріальної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гіпертензії;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D1 рецептори є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відповідальними за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когнітив-підвищуючі</w:t>
            </w:r>
            <w:proofErr w:type="spellEnd"/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ефекти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допаміну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Аналгетичний</w:t>
            </w:r>
          </w:p>
        </w:tc>
      </w:tr>
      <w:tr w:rsidR="00157F84" w:rsidRPr="00460302" w:rsidTr="008963A8">
        <w:trPr>
          <w:trHeight w:val="2923"/>
        </w:trPr>
        <w:tc>
          <w:tcPr>
            <w:tcW w:w="142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bookmarkStart w:id="4" w:name="page81"/>
            <w:bookmarkEnd w:id="4"/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D2</w:t>
            </w:r>
          </w:p>
        </w:tc>
        <w:tc>
          <w:tcPr>
            <w:tcW w:w="232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Інгібіція</w:t>
            </w:r>
            <w:proofErr w:type="spellEnd"/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Калієвий канал</w:t>
            </w:r>
          </w:p>
        </w:tc>
        <w:tc>
          <w:tcPr>
            <w:tcW w:w="306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Корковий шар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наднирників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Лейкоцити*;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Імунні клітини 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селезінці, спинному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мозку, кров’яному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руслі</w:t>
            </w:r>
          </w:p>
        </w:tc>
        <w:tc>
          <w:tcPr>
            <w:tcW w:w="2556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Стимуляція накопичення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цАМФ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у мембранних частках мозкової речовини нирок; 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Контроль за нирковим кровообігом;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D2 рецептори більш специфічні для моторних функцій мозку;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lastRenderedPageBreak/>
              <w:t>Низьке зв’язування D2рецепторів відмічається у людей із соціальними фобіями;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Аналгетичний</w:t>
            </w:r>
          </w:p>
        </w:tc>
      </w:tr>
      <w:tr w:rsidR="00157F84" w:rsidRPr="00460302" w:rsidTr="008963A8">
        <w:trPr>
          <w:trHeight w:val="3963"/>
        </w:trPr>
        <w:tc>
          <w:tcPr>
            <w:tcW w:w="142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D3</w:t>
            </w:r>
          </w:p>
        </w:tc>
        <w:tc>
          <w:tcPr>
            <w:tcW w:w="232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Інгібіція</w:t>
            </w:r>
            <w:proofErr w:type="spellEnd"/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Калієвий канал</w:t>
            </w:r>
          </w:p>
        </w:tc>
        <w:tc>
          <w:tcPr>
            <w:tcW w:w="306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Вентральний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стріатум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/прилегле ядро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&gt;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неостріатум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, кора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головного мозку, кора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мозочка;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Мозок: прилегле ядро і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острівці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Каллеха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Лейкоцити*;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Імунні клітини 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селезінці, спинному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мозку, кров’яному</w:t>
            </w:r>
          </w:p>
          <w:p w:rsidR="00157F84" w:rsidRPr="00460302" w:rsidRDefault="00157F84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руслі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  <w:tr w:rsidR="00157F84" w:rsidRPr="00460302" w:rsidTr="008963A8">
        <w:trPr>
          <w:trHeight w:val="8626"/>
        </w:trPr>
        <w:tc>
          <w:tcPr>
            <w:tcW w:w="142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D4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55826A60" wp14:editId="0737C7A2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-8890</wp:posOffset>
                      </wp:positionV>
                      <wp:extent cx="12700" cy="12065"/>
                      <wp:effectExtent l="0" t="0" r="0" b="0"/>
                      <wp:wrapNone/>
                      <wp:docPr id="21" name="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81454" id="Shape 9" o:spid="_x0000_s1026" style="position:absolute;margin-left:504.55pt;margin-top:-.7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tRhAEAAAMDAAAOAAAAZHJzL2Uyb0RvYy54bWysUstu2zAQvAfoPxC815QEJG0EyzkkSC9B&#10;aiDtB9AUaRHhC7uMZf99l/QjfdyK6LDQcpezM7Nc3u29YzsNaGMYeLtoONNBxdGG7cB//nj8/JUz&#10;zDKM0sWgB37QyO9Wn66Wc+p1F6foRg2MQAL2cxr4lHPqhUA1aS9xEZMOVDQRvMyUwlaMIGdC9050&#10;TXMj5ghjgqg0Ip0+HIt8VfGN0Sp/NwZ1Zm7gxC3XCDVuShSrpey3INNk1YmG/A8WXtpAQy9QDzJL&#10;9gb2HyhvFUSMJi9U9CIaY5WuGkhN2/yl5mWSSVctZA6mi034cbDqebcGZseBdy1nQXraUR3Lbos3&#10;c8KeWl7SGoo6TE9RvSIVxB+VkuCpZ2/Al17SxvbV6MPFaL3PTNFh231paBuKKm3X3FyXUUL256sJ&#10;MH/T0bPyM3CgLVZz5e4J87H13FJZRWfHR+tcTWC7uXfAdrJsvH4ndHxvq+yPhAv1TRwPazirIqcr&#10;m9OrKKv8Pa/a39/u6hcAAAD//wMAUEsDBBQABgAIAAAAIQAtaFWr2wAAAAkBAAAPAAAAZHJzL2Rv&#10;d25yZXYueG1sTI/BTsMwDIbvSLxDZCRuWxIECErTaUICcYADA3FOG68tbZwqydby9ngnOP72p9+f&#10;y83iR3HEmPpABvRagUBqguupNfD58bS6A5GyJWfHQGjgBxNsqvOz0hYuzPSOx11uBZdQKqyBLuep&#10;kDI1HXqb1mFC4t0+RG8zx9hKF+3M5X6UV0rdSm974gudnfCxw2bYHbyBYS9pHl62r3P9XLv0/fYV&#10;h8Ybc3mxbB9AZFzyHwwnfVaHip3qcCCXxMhZqXvNrIGVvgZxIpTWPKkN3ICsSvn/g+oXAAD//wMA&#10;UEsBAi0AFAAGAAgAAAAhALaDOJL+AAAA4QEAABMAAAAAAAAAAAAAAAAAAAAAAFtDb250ZW50X1R5&#10;cGVzXS54bWxQSwECLQAUAAYACAAAACEAOP0h/9YAAACUAQAACwAAAAAAAAAAAAAAAAAvAQAAX3Jl&#10;bHMvLnJlbHNQSwECLQAUAAYACAAAACEAz+o7UYQBAAADAwAADgAAAAAAAAAAAAAAAAAuAgAAZHJz&#10;L2Uyb0RvYy54bWxQSwECLQAUAAYACAAAACEALWhVq9sAAAAJAQAADwAAAAAAAAAAAAAAAADeAwAA&#10;ZHJzL2Rvd25yZXYueG1sUEsFBgAAAAAEAAQA8wAAAOYEAAAAAA==&#10;" o:allowincell="f" fillcolor="black" strok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Інгібіція</w:t>
            </w:r>
            <w:proofErr w:type="spellEnd"/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</w:p>
        </w:tc>
        <w:tc>
          <w:tcPr>
            <w:tcW w:w="306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Мозок: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префронтальна</w:t>
            </w:r>
            <w:proofErr w:type="spellEnd"/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частина кори, скронева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частка кори &gt; потилична частина кори;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Легенева артерія;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Аортальний ендотелій,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ендотелій пупкової вени;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Мозок: потилична частка, мозочок,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, середня лобова звивина скроневої частки,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поясна звивина лобної частки,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мозочкова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мигдалина &gt; верхня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лобова звивина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скроневої частки,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верхня лобова звивина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лобової частки,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таламус,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септальне</w:t>
            </w:r>
            <w:proofErr w:type="spellEnd"/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ядро, гіпоталамус &gt;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чорна субстанція,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каудальне ядро, блідий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шар, верхня тім’яна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частка;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Лейкоцити*;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Імунні клітини 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селезінці, спинному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мозку, кров’яному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руслі</w:t>
            </w:r>
          </w:p>
        </w:tc>
        <w:tc>
          <w:tcPr>
            <w:tcW w:w="2556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Модуляція секреції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фактора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Віллібранта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в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ендотеліальних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клітинах;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D4 рецептори є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відповідальними за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когнітив-підвищуючі</w:t>
            </w:r>
            <w:proofErr w:type="spellEnd"/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ефекти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допаміну</w:t>
            </w:r>
            <w:proofErr w:type="spellEnd"/>
          </w:p>
        </w:tc>
      </w:tr>
      <w:tr w:rsidR="00157F84" w:rsidRPr="00460302" w:rsidTr="008963A8">
        <w:trPr>
          <w:trHeight w:val="4232"/>
        </w:trPr>
        <w:tc>
          <w:tcPr>
            <w:tcW w:w="142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D5</w:t>
            </w:r>
          </w:p>
        </w:tc>
        <w:tc>
          <w:tcPr>
            <w:tcW w:w="232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</w:p>
        </w:tc>
        <w:tc>
          <w:tcPr>
            <w:tcW w:w="3060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Легенева артерія;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Мозок: смугасте тіло,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, зубчаста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звивина, підлягаюча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тканина, лобова частка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кори,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лімбічна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кора,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потилична кора,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мозочок;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Лейкоцити*;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Імунні клітини 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селезінці, спинному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мозку, кров’яному</w:t>
            </w:r>
          </w:p>
          <w:p w:rsidR="00157F84" w:rsidRPr="00460302" w:rsidRDefault="00157F84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руслі</w:t>
            </w:r>
          </w:p>
        </w:tc>
        <w:tc>
          <w:tcPr>
            <w:tcW w:w="2556" w:type="dxa"/>
          </w:tcPr>
          <w:p w:rsidR="00157F84" w:rsidRPr="00460302" w:rsidRDefault="00157F84" w:rsidP="008963A8">
            <w:pPr>
              <w:rPr>
                <w:sz w:val="28"/>
                <w:szCs w:val="28"/>
              </w:rPr>
            </w:pPr>
          </w:p>
        </w:tc>
      </w:tr>
    </w:tbl>
    <w:p w:rsidR="00157F84" w:rsidRPr="00460302" w:rsidRDefault="00157F84" w:rsidP="00157F84">
      <w:pPr>
        <w:tabs>
          <w:tab w:val="left" w:pos="634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lastRenderedPageBreak/>
        <w:t xml:space="preserve">*- низька експресія рецепторів на Т-лімфоцитах і моноцитах, середня експресія на </w:t>
      </w:r>
      <w:proofErr w:type="spellStart"/>
      <w:r w:rsidRPr="00460302">
        <w:rPr>
          <w:rFonts w:eastAsia="Times New Roman"/>
          <w:sz w:val="28"/>
          <w:szCs w:val="28"/>
        </w:rPr>
        <w:t>нейтрофілах</w:t>
      </w:r>
      <w:proofErr w:type="spellEnd"/>
      <w:r w:rsidRPr="00460302">
        <w:rPr>
          <w:rFonts w:eastAsia="Times New Roman"/>
          <w:sz w:val="28"/>
          <w:szCs w:val="28"/>
        </w:rPr>
        <w:t xml:space="preserve"> і еозинофілах і висока експресія на В-клітинах і клітинах-</w:t>
      </w:r>
      <w:proofErr w:type="spellStart"/>
      <w:r w:rsidRPr="00460302">
        <w:rPr>
          <w:rFonts w:eastAsia="Times New Roman"/>
          <w:sz w:val="28"/>
          <w:szCs w:val="28"/>
        </w:rPr>
        <w:t>кілерах</w:t>
      </w:r>
      <w:proofErr w:type="spellEnd"/>
      <w:r w:rsidRPr="00460302">
        <w:rPr>
          <w:rFonts w:eastAsia="Times New Roman"/>
          <w:sz w:val="28"/>
          <w:szCs w:val="28"/>
        </w:rPr>
        <w:t>.</w:t>
      </w:r>
    </w:p>
    <w:p w:rsidR="00157F84" w:rsidRPr="00460302" w:rsidRDefault="00157F84" w:rsidP="00157F84">
      <w:pPr>
        <w:tabs>
          <w:tab w:val="left" w:pos="634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**- фармакологічні ефекти </w:t>
      </w:r>
      <w:proofErr w:type="spellStart"/>
      <w:r w:rsidRPr="00460302">
        <w:rPr>
          <w:rFonts w:eastAsia="Times New Roman"/>
          <w:sz w:val="28"/>
          <w:szCs w:val="28"/>
        </w:rPr>
        <w:t>допамінових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агоністів</w:t>
      </w:r>
      <w:proofErr w:type="spellEnd"/>
      <w:r w:rsidRPr="00460302">
        <w:rPr>
          <w:rFonts w:eastAsia="Times New Roman"/>
          <w:sz w:val="28"/>
          <w:szCs w:val="28"/>
        </w:rPr>
        <w:t>.</w:t>
      </w:r>
    </w:p>
    <w:p w:rsidR="00157F84" w:rsidRPr="00460302" w:rsidRDefault="00157F84" w:rsidP="00157F84">
      <w:pPr>
        <w:ind w:firstLine="709"/>
        <w:rPr>
          <w:sz w:val="28"/>
          <w:szCs w:val="28"/>
        </w:rPr>
      </w:pPr>
    </w:p>
    <w:p w:rsidR="00157F84" w:rsidRPr="00460302" w:rsidRDefault="00157F84" w:rsidP="00157F84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 xml:space="preserve">Біологічна роль.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Dopamine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)</w:t>
      </w:r>
      <w:r w:rsidRPr="00460302">
        <w:rPr>
          <w:rFonts w:eastAsia="Times New Roman"/>
          <w:sz w:val="28"/>
          <w:szCs w:val="28"/>
        </w:rPr>
        <w:t xml:space="preserve">в організмі людини </w:t>
      </w:r>
      <w:proofErr w:type="spellStart"/>
      <w:r w:rsidRPr="00460302">
        <w:rPr>
          <w:rFonts w:eastAsia="Times New Roman"/>
          <w:sz w:val="28"/>
          <w:szCs w:val="28"/>
        </w:rPr>
        <w:t>виконуєдуже</w:t>
      </w:r>
      <w:proofErr w:type="spellEnd"/>
      <w:r w:rsidRPr="00460302">
        <w:rPr>
          <w:rFonts w:eastAsia="Times New Roman"/>
          <w:sz w:val="28"/>
          <w:szCs w:val="28"/>
        </w:rPr>
        <w:t xml:space="preserve"> важливу роль, включно в поведінці (пригнічує тенденції до небажаних дій), у когнітивних функціях, вільному русі, мотивованому покаранні і винагороді, в </w:t>
      </w:r>
      <w:proofErr w:type="spellStart"/>
      <w:r w:rsidRPr="00460302">
        <w:rPr>
          <w:rFonts w:eastAsia="Times New Roman"/>
          <w:sz w:val="28"/>
          <w:szCs w:val="28"/>
        </w:rPr>
        <w:t>інгібіції</w:t>
      </w:r>
      <w:proofErr w:type="spellEnd"/>
      <w:r w:rsidRPr="00460302">
        <w:rPr>
          <w:rFonts w:eastAsia="Times New Roman"/>
          <w:sz w:val="28"/>
          <w:szCs w:val="28"/>
        </w:rPr>
        <w:t xml:space="preserve"> продукції пролактину (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>, як інгібітор секреції пролактину – гормону передньої долі гіпофізу, називається пролактин-</w:t>
      </w:r>
      <w:proofErr w:type="spellStart"/>
      <w:r w:rsidRPr="00460302">
        <w:rPr>
          <w:rFonts w:eastAsia="Times New Roman"/>
          <w:sz w:val="28"/>
          <w:szCs w:val="28"/>
        </w:rPr>
        <w:t>інгібуючим</w:t>
      </w:r>
      <w:proofErr w:type="spellEnd"/>
      <w:r w:rsidRPr="00460302">
        <w:rPr>
          <w:rFonts w:eastAsia="Times New Roman"/>
          <w:sz w:val="28"/>
          <w:szCs w:val="28"/>
        </w:rPr>
        <w:t xml:space="preserve"> фактором, або пролактин-</w:t>
      </w:r>
      <w:proofErr w:type="spellStart"/>
      <w:r w:rsidRPr="00460302">
        <w:rPr>
          <w:rFonts w:eastAsia="Times New Roman"/>
          <w:sz w:val="28"/>
          <w:szCs w:val="28"/>
        </w:rPr>
        <w:t>інгібуючим</w:t>
      </w:r>
      <w:proofErr w:type="spellEnd"/>
      <w:r w:rsidRPr="00460302">
        <w:rPr>
          <w:rFonts w:eastAsia="Times New Roman"/>
          <w:sz w:val="28"/>
          <w:szCs w:val="28"/>
        </w:rPr>
        <w:t xml:space="preserve"> гормоном, або </w:t>
      </w:r>
      <w:proofErr w:type="spellStart"/>
      <w:r w:rsidRPr="00460302">
        <w:rPr>
          <w:rFonts w:eastAsia="Times New Roman"/>
          <w:sz w:val="28"/>
          <w:szCs w:val="28"/>
        </w:rPr>
        <w:t>пролактостатином</w:t>
      </w:r>
      <w:proofErr w:type="spellEnd"/>
      <w:r w:rsidRPr="00460302">
        <w:rPr>
          <w:rFonts w:eastAsia="Times New Roman"/>
          <w:sz w:val="28"/>
          <w:szCs w:val="28"/>
        </w:rPr>
        <w:t xml:space="preserve">), у лактації, сексуальному задоволенні, забезпеченні сну, настрою, уваги, працездатності, пам’яті, здатності до навчання, у комунікабельності. </w:t>
      </w:r>
      <w:proofErr w:type="spellStart"/>
      <w:r w:rsidRPr="00460302">
        <w:rPr>
          <w:rFonts w:eastAsia="Times New Roman"/>
          <w:sz w:val="28"/>
          <w:szCs w:val="28"/>
        </w:rPr>
        <w:t>Допамінергічні</w:t>
      </w:r>
      <w:proofErr w:type="spellEnd"/>
      <w:r w:rsidRPr="00460302">
        <w:rPr>
          <w:rFonts w:eastAsia="Times New Roman"/>
          <w:sz w:val="28"/>
          <w:szCs w:val="28"/>
        </w:rPr>
        <w:t xml:space="preserve"> нейрони, тобто ті, в яких первинним </w:t>
      </w:r>
      <w:proofErr w:type="spellStart"/>
      <w:r w:rsidRPr="00460302">
        <w:rPr>
          <w:rFonts w:eastAsia="Times New Roman"/>
          <w:sz w:val="28"/>
          <w:szCs w:val="28"/>
        </w:rPr>
        <w:t>нейромедіатором</w:t>
      </w:r>
      <w:proofErr w:type="spellEnd"/>
      <w:r w:rsidRPr="00460302">
        <w:rPr>
          <w:rFonts w:eastAsia="Times New Roman"/>
          <w:sz w:val="28"/>
          <w:szCs w:val="28"/>
        </w:rPr>
        <w:t xml:space="preserve"> є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, переважно знаходяться у вентральній області покришки середнього мозку, у чорній субстанції і дугоподібному ядрі гіпоталамусу. </w:t>
      </w:r>
      <w:proofErr w:type="spellStart"/>
      <w:r w:rsidRPr="00460302">
        <w:rPr>
          <w:rFonts w:eastAsia="Times New Roman"/>
          <w:sz w:val="28"/>
          <w:szCs w:val="28"/>
        </w:rPr>
        <w:t>Допамінергічні</w:t>
      </w:r>
      <w:proofErr w:type="spellEnd"/>
      <w:r w:rsidRPr="00460302">
        <w:rPr>
          <w:rFonts w:eastAsia="Times New Roman"/>
          <w:sz w:val="28"/>
          <w:szCs w:val="28"/>
        </w:rPr>
        <w:t xml:space="preserve"> нейрони середнього мозку є головним ресурсом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у головному мозку.</w:t>
      </w:r>
    </w:p>
    <w:p w:rsidR="00157F84" w:rsidRPr="00460302" w:rsidRDefault="00157F84" w:rsidP="00157F84">
      <w:pPr>
        <w:ind w:firstLine="709"/>
        <w:jc w:val="both"/>
        <w:rPr>
          <w:sz w:val="28"/>
          <w:szCs w:val="28"/>
        </w:rPr>
      </w:pPr>
      <w:bookmarkStart w:id="5" w:name="page83"/>
      <w:bookmarkEnd w:id="5"/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зазвичай асоціюється з системою відчуття задоволення і посилення мотивації людини для виконання певних видів діяльності.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відіграє важливу роль у </w:t>
      </w:r>
      <w:proofErr w:type="spellStart"/>
      <w:r w:rsidRPr="00460302">
        <w:rPr>
          <w:rFonts w:eastAsia="Times New Roman"/>
          <w:sz w:val="28"/>
          <w:szCs w:val="28"/>
        </w:rPr>
        <w:t>вираженості</w:t>
      </w:r>
      <w:proofErr w:type="spellEnd"/>
      <w:r w:rsidRPr="00460302">
        <w:rPr>
          <w:rFonts w:eastAsia="Times New Roman"/>
          <w:sz w:val="28"/>
          <w:szCs w:val="28"/>
        </w:rPr>
        <w:t xml:space="preserve"> потенційно важливих стимулів, таких як відчуття задоволення, небезпеки, стимулює швидкість прийняття рішень, підвищує творчу генерацію ідей.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виділяється у відповідь на задоволення від їжі, сексу, наркотиків, або нейтральних стимулів, які почали асоціюватися з ними. Сучасні дослідження довели, що виділення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може стимулюватися і агресією.</w:t>
      </w:r>
    </w:p>
    <w:p w:rsidR="00157F84" w:rsidRPr="00460302" w:rsidRDefault="00157F84" w:rsidP="00157F84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Деякі патологічні стани пов’язані з </w:t>
      </w:r>
      <w:proofErr w:type="spellStart"/>
      <w:r w:rsidRPr="00460302">
        <w:rPr>
          <w:rFonts w:eastAsia="Times New Roman"/>
          <w:sz w:val="28"/>
          <w:szCs w:val="28"/>
        </w:rPr>
        <w:t>допаміновою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дисфункцією</w:t>
      </w:r>
      <w:proofErr w:type="spellEnd"/>
      <w:r w:rsidRPr="00460302">
        <w:rPr>
          <w:rFonts w:eastAsia="Times New Roman"/>
          <w:sz w:val="28"/>
          <w:szCs w:val="28"/>
        </w:rPr>
        <w:t xml:space="preserve">, такі як шизофренія, психози, аутизм, дефіцит уваги, гіперактивність, а також зловживання наркотиками, хвороба Паркінсона і хворобливі симптоми, що їй притаманні: синдром печіння порожнини рота, </w:t>
      </w:r>
      <w:proofErr w:type="spellStart"/>
      <w:r w:rsidRPr="00460302">
        <w:rPr>
          <w:rFonts w:eastAsia="Times New Roman"/>
          <w:sz w:val="28"/>
          <w:szCs w:val="28"/>
        </w:rPr>
        <w:t>фіброміалгія</w:t>
      </w:r>
      <w:proofErr w:type="spellEnd"/>
      <w:r w:rsidRPr="00460302">
        <w:rPr>
          <w:rFonts w:eastAsia="Times New Roman"/>
          <w:sz w:val="28"/>
          <w:szCs w:val="28"/>
        </w:rPr>
        <w:t xml:space="preserve">, синдром неспокійних ніг. В той же час стани, при яких виробляється надлишок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, пов’язані з </w:t>
      </w:r>
      <w:proofErr w:type="spellStart"/>
      <w:r w:rsidRPr="00460302">
        <w:rPr>
          <w:rFonts w:eastAsia="Times New Roman"/>
          <w:sz w:val="28"/>
          <w:szCs w:val="28"/>
        </w:rPr>
        <w:t>гіперсоціальністю</w:t>
      </w:r>
      <w:proofErr w:type="spellEnd"/>
      <w:r w:rsidRPr="00460302">
        <w:rPr>
          <w:rFonts w:eastAsia="Times New Roman"/>
          <w:sz w:val="28"/>
          <w:szCs w:val="28"/>
        </w:rPr>
        <w:t xml:space="preserve"> (надзвичайно підвищене бажання спілкуватися з людьми), </w:t>
      </w:r>
      <w:proofErr w:type="spellStart"/>
      <w:r w:rsidRPr="00460302">
        <w:rPr>
          <w:rFonts w:eastAsia="Times New Roman"/>
          <w:sz w:val="28"/>
          <w:szCs w:val="28"/>
        </w:rPr>
        <w:t>гіперсексуальністю</w:t>
      </w:r>
      <w:proofErr w:type="spellEnd"/>
      <w:r w:rsidRPr="00460302">
        <w:rPr>
          <w:rFonts w:eastAsia="Times New Roman"/>
          <w:sz w:val="28"/>
          <w:szCs w:val="28"/>
        </w:rPr>
        <w:t xml:space="preserve">. Лібідо підвищується дією ЛЗ, які впливають на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, але не ЛЗ, які впливають на </w:t>
      </w:r>
      <w:proofErr w:type="spellStart"/>
      <w:r w:rsidRPr="00460302">
        <w:rPr>
          <w:rFonts w:eastAsia="Times New Roman"/>
          <w:sz w:val="28"/>
          <w:szCs w:val="28"/>
        </w:rPr>
        <w:t>опіати</w:t>
      </w:r>
      <w:proofErr w:type="spellEnd"/>
      <w:r w:rsidRPr="00460302">
        <w:rPr>
          <w:rFonts w:eastAsia="Times New Roman"/>
          <w:sz w:val="28"/>
          <w:szCs w:val="28"/>
        </w:rPr>
        <w:t xml:space="preserve"> або інші </w:t>
      </w:r>
      <w:proofErr w:type="spellStart"/>
      <w:r w:rsidRPr="00460302">
        <w:rPr>
          <w:rFonts w:eastAsia="Times New Roman"/>
          <w:sz w:val="28"/>
          <w:szCs w:val="28"/>
        </w:rPr>
        <w:t>нейромедіатори</w:t>
      </w:r>
      <w:proofErr w:type="spellEnd"/>
      <w:r w:rsidRPr="00460302">
        <w:rPr>
          <w:rFonts w:eastAsia="Times New Roman"/>
          <w:sz w:val="28"/>
          <w:szCs w:val="28"/>
        </w:rPr>
        <w:t>.</w:t>
      </w:r>
    </w:p>
    <w:p w:rsidR="00157F84" w:rsidRPr="00460302" w:rsidRDefault="00157F84" w:rsidP="00157F84">
      <w:pPr>
        <w:tabs>
          <w:tab w:val="left" w:pos="1087"/>
        </w:tabs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У фронтальній частині головного мозку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контролює потік інформації з інших областей головного мозку.</w:t>
      </w:r>
    </w:p>
    <w:p w:rsidR="00157F84" w:rsidRPr="00460302" w:rsidRDefault="00157F84" w:rsidP="00157F84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Аналгетичні можливості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пов’язані з активацією D2 і D3 </w:t>
      </w:r>
      <w:proofErr w:type="spellStart"/>
      <w:r w:rsidRPr="00460302">
        <w:rPr>
          <w:rFonts w:eastAsia="Times New Roman"/>
          <w:sz w:val="28"/>
          <w:szCs w:val="28"/>
        </w:rPr>
        <w:t>допамінових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рецепторів.</w:t>
      </w:r>
    </w:p>
    <w:p w:rsidR="00157F84" w:rsidRPr="00460302" w:rsidRDefault="00157F84" w:rsidP="00157F84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є співпричетним до контролю над нудотою і блюванням через взаємодію з хеморецепторами тригерної зони.</w:t>
      </w:r>
    </w:p>
    <w:p w:rsidR="00157F84" w:rsidRPr="00460302" w:rsidRDefault="00157F84" w:rsidP="00157F84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діє на імунні клітини через усі типи </w:t>
      </w:r>
      <w:proofErr w:type="spellStart"/>
      <w:r w:rsidRPr="00460302">
        <w:rPr>
          <w:rFonts w:eastAsia="Times New Roman"/>
          <w:sz w:val="28"/>
          <w:szCs w:val="28"/>
        </w:rPr>
        <w:t>допамінових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рецепторів, які знаходяться у лейкоцитах: Т-лімфоцити, моноцити, </w:t>
      </w:r>
      <w:proofErr w:type="spellStart"/>
      <w:r w:rsidRPr="00460302">
        <w:rPr>
          <w:rFonts w:eastAsia="Times New Roman"/>
          <w:sz w:val="28"/>
          <w:szCs w:val="28"/>
        </w:rPr>
        <w:t>нейтрофіли</w:t>
      </w:r>
      <w:proofErr w:type="spellEnd"/>
      <w:r w:rsidRPr="00460302">
        <w:rPr>
          <w:rFonts w:eastAsia="Times New Roman"/>
          <w:sz w:val="28"/>
          <w:szCs w:val="28"/>
        </w:rPr>
        <w:t>, еозинофіли, В-клітини і природні клітини-</w:t>
      </w:r>
      <w:proofErr w:type="spellStart"/>
      <w:r w:rsidRPr="00460302">
        <w:rPr>
          <w:rFonts w:eastAsia="Times New Roman"/>
          <w:sz w:val="28"/>
          <w:szCs w:val="28"/>
        </w:rPr>
        <w:t>кілери</w:t>
      </w:r>
      <w:proofErr w:type="spellEnd"/>
      <w:r w:rsidRPr="00460302">
        <w:rPr>
          <w:rFonts w:eastAsia="Times New Roman"/>
          <w:sz w:val="28"/>
          <w:szCs w:val="28"/>
        </w:rPr>
        <w:t xml:space="preserve">. Симпатична іннервація </w:t>
      </w:r>
      <w:proofErr w:type="spellStart"/>
      <w:r w:rsidRPr="00460302">
        <w:rPr>
          <w:rFonts w:eastAsia="Times New Roman"/>
          <w:sz w:val="28"/>
          <w:szCs w:val="28"/>
        </w:rPr>
        <w:t>лімфоїдної</w:t>
      </w:r>
      <w:proofErr w:type="spellEnd"/>
      <w:r w:rsidRPr="00460302">
        <w:rPr>
          <w:rFonts w:eastAsia="Times New Roman"/>
          <w:sz w:val="28"/>
          <w:szCs w:val="28"/>
        </w:rPr>
        <w:t xml:space="preserve"> тканини є </w:t>
      </w:r>
      <w:proofErr w:type="spellStart"/>
      <w:r w:rsidRPr="00460302">
        <w:rPr>
          <w:rFonts w:eastAsia="Times New Roman"/>
          <w:sz w:val="28"/>
          <w:szCs w:val="28"/>
        </w:rPr>
        <w:t>допамінергічною</w:t>
      </w:r>
      <w:proofErr w:type="spellEnd"/>
      <w:r w:rsidRPr="00460302">
        <w:rPr>
          <w:rFonts w:eastAsia="Times New Roman"/>
          <w:sz w:val="28"/>
          <w:szCs w:val="28"/>
        </w:rPr>
        <w:t xml:space="preserve"> і підвищується на тлі стресу.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також діє на імунні клітини селезінки, спинного мозку, кров’яного русла. </w:t>
      </w:r>
      <w:r w:rsidRPr="00460302">
        <w:rPr>
          <w:rFonts w:eastAsia="Times New Roman"/>
          <w:sz w:val="28"/>
          <w:szCs w:val="28"/>
        </w:rPr>
        <w:lastRenderedPageBreak/>
        <w:t xml:space="preserve">більш того,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може бути синтезований і виділятися імунними клітинами. А ефекти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на імунні клітини залежать від їх фізіологічного стану. Так,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активує неактивні Т-лімфоцити і інгібує активні. Більш того, при шизофренії, хворобі Паркінсона, які пов’язані з порушенням </w:t>
      </w:r>
      <w:proofErr w:type="spellStart"/>
      <w:r w:rsidRPr="00460302">
        <w:rPr>
          <w:rFonts w:eastAsia="Times New Roman"/>
          <w:sz w:val="28"/>
          <w:szCs w:val="28"/>
        </w:rPr>
        <w:t>допамінергічної</w:t>
      </w:r>
      <w:proofErr w:type="spellEnd"/>
      <w:r w:rsidRPr="00460302">
        <w:rPr>
          <w:rFonts w:eastAsia="Times New Roman"/>
          <w:sz w:val="28"/>
          <w:szCs w:val="28"/>
        </w:rPr>
        <w:t xml:space="preserve"> нервової передачі, порушується і імунна функція.</w:t>
      </w:r>
    </w:p>
    <w:p w:rsidR="00157F84" w:rsidRPr="00460302" w:rsidRDefault="00157F84" w:rsidP="00157F84">
      <w:pPr>
        <w:ind w:firstLine="709"/>
        <w:jc w:val="both"/>
        <w:rPr>
          <w:sz w:val="28"/>
          <w:szCs w:val="28"/>
        </w:rPr>
      </w:pPr>
      <w:proofErr w:type="spellStart"/>
      <w:r w:rsidRPr="00460302">
        <w:rPr>
          <w:rFonts w:eastAsia="Times New Roman"/>
          <w:b/>
          <w:bCs/>
          <w:sz w:val="28"/>
          <w:szCs w:val="28"/>
        </w:rPr>
        <w:t>Допамін</w:t>
      </w:r>
      <w:proofErr w:type="spellEnd"/>
      <w:r w:rsidRPr="00460302">
        <w:rPr>
          <w:rFonts w:eastAsia="Times New Roman"/>
          <w:b/>
          <w:bCs/>
          <w:sz w:val="28"/>
          <w:szCs w:val="28"/>
        </w:rPr>
        <w:t xml:space="preserve"> як гормон </w:t>
      </w:r>
      <w:r w:rsidRPr="00460302">
        <w:rPr>
          <w:rFonts w:eastAsia="Times New Roman"/>
          <w:sz w:val="28"/>
          <w:szCs w:val="28"/>
        </w:rPr>
        <w:t xml:space="preserve">має деякі фізіологічні </w:t>
      </w:r>
      <w:proofErr w:type="spellStart"/>
      <w:r w:rsidRPr="00460302">
        <w:rPr>
          <w:rFonts w:eastAsia="Times New Roman"/>
          <w:sz w:val="28"/>
          <w:szCs w:val="28"/>
        </w:rPr>
        <w:t>властивості:підвищуєпериферичний</w:t>
      </w:r>
      <w:proofErr w:type="spellEnd"/>
      <w:r w:rsidRPr="00460302">
        <w:rPr>
          <w:rFonts w:eastAsia="Times New Roman"/>
          <w:sz w:val="28"/>
          <w:szCs w:val="28"/>
        </w:rPr>
        <w:t xml:space="preserve"> судинний опір, систолічний АТ, силу серцевих скорочень, серцевий викид, прискорює ритм серця, підвищує потребу міокарду у кисні і доставку кисню до міокарду завдяки підвищенню коронарного кровообігу, знижує судинний опір у нирках, підвищує кровообіг в них і ниркову фільтрацію, підвищує </w:t>
      </w:r>
      <w:proofErr w:type="spellStart"/>
      <w:r w:rsidRPr="00460302">
        <w:rPr>
          <w:rFonts w:eastAsia="Times New Roman"/>
          <w:sz w:val="28"/>
          <w:szCs w:val="28"/>
        </w:rPr>
        <w:t>натрійурез</w:t>
      </w:r>
      <w:proofErr w:type="spellEnd"/>
      <w:r w:rsidRPr="00460302">
        <w:rPr>
          <w:rFonts w:eastAsia="Times New Roman"/>
          <w:sz w:val="28"/>
          <w:szCs w:val="28"/>
        </w:rPr>
        <w:t xml:space="preserve">, розширює </w:t>
      </w:r>
      <w:proofErr w:type="spellStart"/>
      <w:r w:rsidRPr="00460302">
        <w:rPr>
          <w:rFonts w:eastAsia="Times New Roman"/>
          <w:sz w:val="28"/>
          <w:szCs w:val="28"/>
        </w:rPr>
        <w:t>мезентеріальні</w:t>
      </w:r>
      <w:proofErr w:type="spellEnd"/>
      <w:r w:rsidRPr="00460302">
        <w:rPr>
          <w:rFonts w:eastAsia="Times New Roman"/>
          <w:sz w:val="28"/>
          <w:szCs w:val="28"/>
        </w:rPr>
        <w:t xml:space="preserve"> судини в протилежність іншим </w:t>
      </w:r>
      <w:proofErr w:type="spellStart"/>
      <w:r w:rsidRPr="00460302">
        <w:rPr>
          <w:rFonts w:eastAsia="Times New Roman"/>
          <w:sz w:val="28"/>
          <w:szCs w:val="28"/>
        </w:rPr>
        <w:t>катехоламінам</w:t>
      </w:r>
      <w:proofErr w:type="spellEnd"/>
      <w:r w:rsidRPr="00460302">
        <w:rPr>
          <w:rFonts w:eastAsia="Times New Roman"/>
          <w:sz w:val="28"/>
          <w:szCs w:val="28"/>
        </w:rPr>
        <w:t xml:space="preserve">, інгібує синтез альдостерону у </w:t>
      </w:r>
      <w:proofErr w:type="spellStart"/>
      <w:r w:rsidRPr="00460302">
        <w:rPr>
          <w:rFonts w:eastAsia="Times New Roman"/>
          <w:sz w:val="28"/>
          <w:szCs w:val="28"/>
        </w:rPr>
        <w:t>наднирниках</w:t>
      </w:r>
      <w:proofErr w:type="spellEnd"/>
      <w:r w:rsidRPr="00460302">
        <w:rPr>
          <w:rFonts w:eastAsia="Times New Roman"/>
          <w:sz w:val="28"/>
          <w:szCs w:val="28"/>
        </w:rPr>
        <w:t xml:space="preserve">, знижує секрецію реніну у нирках, підвищує секрецію </w:t>
      </w:r>
      <w:proofErr w:type="spellStart"/>
      <w:r w:rsidRPr="00460302">
        <w:rPr>
          <w:rFonts w:eastAsia="Times New Roman"/>
          <w:sz w:val="28"/>
          <w:szCs w:val="28"/>
        </w:rPr>
        <w:t>простагландинів</w:t>
      </w:r>
      <w:proofErr w:type="spellEnd"/>
      <w:r w:rsidRPr="00460302">
        <w:rPr>
          <w:rFonts w:eastAsia="Times New Roman"/>
          <w:sz w:val="28"/>
          <w:szCs w:val="28"/>
        </w:rPr>
        <w:t xml:space="preserve"> у ниркових тканинах, інгібує моторику ШКТ, викликає</w:t>
      </w:r>
      <w:bookmarkStart w:id="6" w:name="page84"/>
      <w:bookmarkEnd w:id="6"/>
      <w:r w:rsidRPr="00460302">
        <w:rPr>
          <w:rFonts w:eastAsia="Times New Roman"/>
          <w:sz w:val="28"/>
          <w:szCs w:val="28"/>
        </w:rPr>
        <w:t xml:space="preserve"> релаксацію сфінктера стравоходу і </w:t>
      </w:r>
      <w:proofErr w:type="spellStart"/>
      <w:r w:rsidRPr="00460302">
        <w:rPr>
          <w:rFonts w:eastAsia="Times New Roman"/>
          <w:sz w:val="28"/>
          <w:szCs w:val="28"/>
        </w:rPr>
        <w:t>дуодено-гастральний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рефлюкс</w:t>
      </w:r>
      <w:proofErr w:type="spellEnd"/>
      <w:r w:rsidRPr="00460302">
        <w:rPr>
          <w:rFonts w:eastAsia="Times New Roman"/>
          <w:sz w:val="28"/>
          <w:szCs w:val="28"/>
        </w:rPr>
        <w:t xml:space="preserve">, у ЦНС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стимулює хеморецептори тригерної зони і блювотний центр.</w:t>
      </w:r>
    </w:p>
    <w:p w:rsidR="00157F84" w:rsidRPr="00460302" w:rsidRDefault="00157F84" w:rsidP="00157F84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Треба відмітити, що підвищений рівень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в крові мало впливає на функції ЦНС, тому що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погано долає ГЕБ, виключно тригерну зону. Такий підвищений рівень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може бути у разі шоку, травми, </w:t>
      </w:r>
      <w:proofErr w:type="spellStart"/>
      <w:r w:rsidRPr="00460302">
        <w:rPr>
          <w:rFonts w:eastAsia="Times New Roman"/>
          <w:sz w:val="28"/>
          <w:szCs w:val="28"/>
        </w:rPr>
        <w:t>опіків</w:t>
      </w:r>
      <w:proofErr w:type="spellEnd"/>
      <w:r w:rsidRPr="00460302">
        <w:rPr>
          <w:rFonts w:eastAsia="Times New Roman"/>
          <w:sz w:val="28"/>
          <w:szCs w:val="28"/>
        </w:rPr>
        <w:t xml:space="preserve">, втрати крові, стресу, при больовому синдромі, тривозі, страху. Таким чином, </w:t>
      </w:r>
      <w:proofErr w:type="spellStart"/>
      <w:r w:rsidRPr="00460302">
        <w:rPr>
          <w:rFonts w:eastAsia="Times New Roman"/>
          <w:sz w:val="28"/>
          <w:szCs w:val="28"/>
        </w:rPr>
        <w:t>допамін</w:t>
      </w:r>
      <w:proofErr w:type="spellEnd"/>
      <w:r w:rsidRPr="00460302">
        <w:rPr>
          <w:rFonts w:eastAsia="Times New Roman"/>
          <w:sz w:val="28"/>
          <w:szCs w:val="28"/>
        </w:rPr>
        <w:t xml:space="preserve"> грає важливу роль в адаптації організму до стресових ситуацій, травм, втрати крові тощо. Крім того, рівень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у крові підвищується при погіршені ниркового кровообігу, підвищенні рівня іонів натрію, а також </w:t>
      </w:r>
      <w:proofErr w:type="spellStart"/>
      <w:r w:rsidRPr="00460302">
        <w:rPr>
          <w:rFonts w:eastAsia="Times New Roman"/>
          <w:sz w:val="28"/>
          <w:szCs w:val="28"/>
        </w:rPr>
        <w:t>ангіотензину</w:t>
      </w:r>
      <w:proofErr w:type="spellEnd"/>
      <w:r w:rsidRPr="00460302">
        <w:rPr>
          <w:rFonts w:eastAsia="Times New Roman"/>
          <w:sz w:val="28"/>
          <w:szCs w:val="28"/>
        </w:rPr>
        <w:t xml:space="preserve"> або альдостерону у плазмі крові. Мабуть це зв’язано з підвищеним синтезом </w:t>
      </w:r>
      <w:proofErr w:type="spellStart"/>
      <w:r w:rsidRPr="00460302">
        <w:rPr>
          <w:rFonts w:eastAsia="Times New Roman"/>
          <w:sz w:val="28"/>
          <w:szCs w:val="28"/>
        </w:rPr>
        <w:t>допаміну</w:t>
      </w:r>
      <w:proofErr w:type="spellEnd"/>
      <w:r w:rsidRPr="00460302">
        <w:rPr>
          <w:rFonts w:eastAsia="Times New Roman"/>
          <w:sz w:val="28"/>
          <w:szCs w:val="28"/>
        </w:rPr>
        <w:t xml:space="preserve"> у нирковій тканині у разі ниркової ішемії, або під впливом </w:t>
      </w:r>
      <w:proofErr w:type="spellStart"/>
      <w:r w:rsidRPr="00460302">
        <w:rPr>
          <w:rFonts w:eastAsia="Times New Roman"/>
          <w:sz w:val="28"/>
          <w:szCs w:val="28"/>
        </w:rPr>
        <w:t>ангіотензину</w:t>
      </w:r>
      <w:proofErr w:type="spellEnd"/>
      <w:r w:rsidRPr="00460302">
        <w:rPr>
          <w:rFonts w:eastAsia="Times New Roman"/>
          <w:sz w:val="28"/>
          <w:szCs w:val="28"/>
        </w:rPr>
        <w:t xml:space="preserve"> і альдостерону, і є фізіологічним механізмом корекції ниркової ішемії та для протидії </w:t>
      </w:r>
      <w:proofErr w:type="spellStart"/>
      <w:r w:rsidRPr="00460302">
        <w:rPr>
          <w:rFonts w:eastAsia="Times New Roman"/>
          <w:sz w:val="28"/>
          <w:szCs w:val="28"/>
        </w:rPr>
        <w:t>гіперальдостеронемії</w:t>
      </w:r>
      <w:proofErr w:type="spellEnd"/>
      <w:r w:rsidRPr="00460302">
        <w:rPr>
          <w:rFonts w:eastAsia="Times New Roman"/>
          <w:sz w:val="28"/>
          <w:szCs w:val="28"/>
        </w:rPr>
        <w:t xml:space="preserve"> і </w:t>
      </w:r>
      <w:proofErr w:type="spellStart"/>
      <w:r w:rsidRPr="00460302">
        <w:rPr>
          <w:rFonts w:eastAsia="Times New Roman"/>
          <w:sz w:val="28"/>
          <w:szCs w:val="28"/>
        </w:rPr>
        <w:t>гіпернатріемії</w:t>
      </w:r>
      <w:proofErr w:type="spellEnd"/>
      <w:r w:rsidRPr="00460302">
        <w:rPr>
          <w:rFonts w:eastAsia="Times New Roman"/>
          <w:sz w:val="28"/>
          <w:szCs w:val="28"/>
        </w:rPr>
        <w:t>.</w:t>
      </w:r>
    </w:p>
    <w:p w:rsidR="00157F84" w:rsidRPr="00460302" w:rsidRDefault="00157F84" w:rsidP="00157F84">
      <w:pPr>
        <w:tabs>
          <w:tab w:val="left" w:pos="1578"/>
        </w:tabs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460302">
        <w:rPr>
          <w:rFonts w:eastAsia="Times New Roman"/>
          <w:sz w:val="28"/>
          <w:szCs w:val="28"/>
        </w:rPr>
        <w:t>Увідповідності</w:t>
      </w:r>
      <w:proofErr w:type="spellEnd"/>
      <w:r w:rsidRPr="00460302">
        <w:rPr>
          <w:rFonts w:eastAsia="Times New Roman"/>
          <w:sz w:val="28"/>
          <w:szCs w:val="28"/>
        </w:rPr>
        <w:t xml:space="preserve"> з науковими дослідженнями процес старіння проявляється зниженням кількості і щільності </w:t>
      </w:r>
      <w:proofErr w:type="spellStart"/>
      <w:r w:rsidRPr="00460302">
        <w:rPr>
          <w:rFonts w:eastAsia="Times New Roman"/>
          <w:sz w:val="28"/>
          <w:szCs w:val="28"/>
        </w:rPr>
        <w:t>допамінових</w:t>
      </w:r>
      <w:proofErr w:type="spellEnd"/>
      <w:r w:rsidRPr="00460302">
        <w:rPr>
          <w:rFonts w:eastAsia="Times New Roman"/>
          <w:sz w:val="28"/>
          <w:szCs w:val="28"/>
        </w:rPr>
        <w:t xml:space="preserve"> D2 рецепторів у смугастому тілі, у субкортикальній області головного мозку. Клінічними симптомами вище наведених порушень є збіднення міміки, деяка загальна млявість, сутулість, специфічна поза старої людини, а також зміни у когнітивній сфері: зниження швидкості реакції, стає все важче здобувати й здійснювати нову програму дій, зниження рівня уваги і об’єму пам’яті.</w:t>
      </w:r>
    </w:p>
    <w:p w:rsidR="00157F84" w:rsidRPr="00460302" w:rsidRDefault="00157F84" w:rsidP="00157F84">
      <w:pPr>
        <w:ind w:firstLine="709"/>
        <w:rPr>
          <w:sz w:val="28"/>
          <w:szCs w:val="28"/>
        </w:rPr>
      </w:pPr>
    </w:p>
    <w:p w:rsidR="00157F84" w:rsidRDefault="00157F84" w:rsidP="00B74CF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157F84" w:rsidRDefault="00157F84" w:rsidP="00B74CF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>Серотонін (</w:t>
      </w:r>
      <w:proofErr w:type="spellStart"/>
      <w:r w:rsidRPr="00460302">
        <w:rPr>
          <w:rFonts w:eastAsia="Times New Roman"/>
          <w:b/>
          <w:bCs/>
          <w:i/>
          <w:iCs/>
          <w:sz w:val="28"/>
          <w:szCs w:val="28"/>
        </w:rPr>
        <w:t>Serotonin</w:t>
      </w:r>
      <w:proofErr w:type="spellEnd"/>
      <w:r w:rsidRPr="00460302">
        <w:rPr>
          <w:rFonts w:eastAsia="Times New Roman"/>
          <w:b/>
          <w:bCs/>
          <w:sz w:val="28"/>
          <w:szCs w:val="28"/>
        </w:rPr>
        <w:t>) або 5-гідрокситриптамін (</w:t>
      </w:r>
      <w:r w:rsidRPr="00460302">
        <w:rPr>
          <w:rFonts w:eastAsia="Times New Roman"/>
          <w:b/>
          <w:bCs/>
          <w:i/>
          <w:iCs/>
          <w:sz w:val="28"/>
          <w:szCs w:val="28"/>
        </w:rPr>
        <w:t>5-hydroxytryptamine -5-HT</w:t>
      </w:r>
      <w:r w:rsidRPr="00460302">
        <w:rPr>
          <w:rFonts w:eastAsia="Times New Roman"/>
          <w:b/>
          <w:bCs/>
          <w:sz w:val="28"/>
          <w:szCs w:val="28"/>
        </w:rPr>
        <w:t>)</w:t>
      </w:r>
      <w:r w:rsidRPr="00460302">
        <w:rPr>
          <w:rFonts w:eastAsia="Times New Roman"/>
          <w:sz w:val="28"/>
          <w:szCs w:val="28"/>
        </w:rPr>
        <w:t xml:space="preserve">є </w:t>
      </w:r>
      <w:proofErr w:type="spellStart"/>
      <w:r w:rsidRPr="00460302">
        <w:rPr>
          <w:rFonts w:eastAsia="Times New Roman"/>
          <w:sz w:val="28"/>
          <w:szCs w:val="28"/>
        </w:rPr>
        <w:t>моноаміном,нейромедіатором,похідним</w:t>
      </w:r>
      <w:proofErr w:type="spellEnd"/>
      <w:r w:rsidRPr="00460302">
        <w:rPr>
          <w:rFonts w:eastAsia="Times New Roman"/>
          <w:sz w:val="28"/>
          <w:szCs w:val="28"/>
        </w:rPr>
        <w:t xml:space="preserve"> триптофану.Приблизно90% людського серотоніну локалізовано у </w:t>
      </w:r>
      <w:proofErr w:type="spellStart"/>
      <w:r w:rsidRPr="00460302">
        <w:rPr>
          <w:rFonts w:eastAsia="Times New Roman"/>
          <w:sz w:val="28"/>
          <w:szCs w:val="28"/>
        </w:rPr>
        <w:t>ендохромафінних</w:t>
      </w:r>
      <w:proofErr w:type="spellEnd"/>
      <w:r w:rsidRPr="00460302">
        <w:rPr>
          <w:rFonts w:eastAsia="Times New Roman"/>
          <w:sz w:val="28"/>
          <w:szCs w:val="28"/>
        </w:rPr>
        <w:t xml:space="preserve"> клітинах ШКТ, решта його синтезуються у </w:t>
      </w:r>
      <w:proofErr w:type="spellStart"/>
      <w:r w:rsidRPr="00460302">
        <w:rPr>
          <w:rFonts w:eastAsia="Times New Roman"/>
          <w:sz w:val="28"/>
          <w:szCs w:val="28"/>
        </w:rPr>
        <w:t>серотонінергічних</w:t>
      </w:r>
      <w:proofErr w:type="spellEnd"/>
      <w:r w:rsidRPr="00460302">
        <w:rPr>
          <w:rFonts w:eastAsia="Times New Roman"/>
          <w:sz w:val="28"/>
          <w:szCs w:val="28"/>
        </w:rPr>
        <w:t xml:space="preserve"> нейронах ЦНС і регулює настрій, апетит, сон, когнітивну функцію, включно пам'ять і здатність до навчання.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bookmarkStart w:id="7" w:name="page86"/>
      <w:bookmarkEnd w:id="7"/>
      <w:r w:rsidRPr="00460302">
        <w:rPr>
          <w:rFonts w:eastAsia="Times New Roman"/>
          <w:b/>
          <w:bCs/>
          <w:sz w:val="28"/>
          <w:szCs w:val="28"/>
        </w:rPr>
        <w:t xml:space="preserve">Біосинтез серотоніну. </w:t>
      </w:r>
      <w:r w:rsidRPr="00460302">
        <w:rPr>
          <w:rFonts w:eastAsia="Times New Roman"/>
          <w:sz w:val="28"/>
          <w:szCs w:val="28"/>
        </w:rPr>
        <w:t xml:space="preserve">Серотонін синтезується з </w:t>
      </w:r>
      <w:proofErr w:type="spellStart"/>
      <w:r w:rsidRPr="00460302">
        <w:rPr>
          <w:rFonts w:eastAsia="Times New Roman"/>
          <w:sz w:val="28"/>
          <w:szCs w:val="28"/>
        </w:rPr>
        <w:t>амінокислоти</w:t>
      </w:r>
      <w:r w:rsidRPr="00460302">
        <w:rPr>
          <w:rFonts w:eastAsia="Times New Roman"/>
          <w:i/>
          <w:iCs/>
          <w:sz w:val="28"/>
          <w:szCs w:val="28"/>
        </w:rPr>
        <w:t>L-tryptophan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</w:t>
      </w:r>
      <w:r w:rsidRPr="00460302">
        <w:rPr>
          <w:rFonts w:eastAsia="Times New Roman"/>
          <w:sz w:val="28"/>
          <w:szCs w:val="28"/>
        </w:rPr>
        <w:t>коротким метаболічним шляхом за допомогою двох ферментів:</w:t>
      </w:r>
      <w:r w:rsidRPr="0046030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триптофангідроксилази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</w:t>
      </w:r>
      <w:r w:rsidRPr="00460302">
        <w:rPr>
          <w:rFonts w:eastAsia="Times New Roman"/>
          <w:sz w:val="28"/>
          <w:szCs w:val="28"/>
        </w:rPr>
        <w:t>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tryptophan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hydroxylase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- TPH</w:t>
      </w:r>
      <w:r w:rsidRPr="00460302">
        <w:rPr>
          <w:rFonts w:eastAsia="Times New Roman"/>
          <w:sz w:val="28"/>
          <w:szCs w:val="28"/>
        </w:rPr>
        <w:t>)і</w:t>
      </w:r>
      <w:r w:rsidRPr="00460302">
        <w:rPr>
          <w:rFonts w:eastAsia="Times New Roman"/>
          <w:i/>
          <w:iCs/>
          <w:sz w:val="28"/>
          <w:szCs w:val="28"/>
        </w:rPr>
        <w:t xml:space="preserve"> декарбоксилази </w:t>
      </w:r>
      <w:r w:rsidRPr="00460302">
        <w:rPr>
          <w:rFonts w:eastAsia="Times New Roman"/>
          <w:i/>
          <w:iCs/>
          <w:sz w:val="28"/>
          <w:szCs w:val="28"/>
        </w:rPr>
        <w:lastRenderedPageBreak/>
        <w:t>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decarboxylase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- DDC</w:t>
      </w:r>
      <w:r w:rsidRPr="00460302">
        <w:rPr>
          <w:rFonts w:eastAsia="Times New Roman"/>
          <w:sz w:val="28"/>
          <w:szCs w:val="28"/>
        </w:rPr>
        <w:t xml:space="preserve">). </w:t>
      </w:r>
      <w:proofErr w:type="spellStart"/>
      <w:r w:rsidRPr="00460302">
        <w:rPr>
          <w:rFonts w:eastAsia="Times New Roman"/>
          <w:sz w:val="28"/>
          <w:szCs w:val="28"/>
        </w:rPr>
        <w:t>TPHіснує</w:t>
      </w:r>
      <w:proofErr w:type="spellEnd"/>
      <w:r w:rsidRPr="00460302">
        <w:rPr>
          <w:rFonts w:eastAsia="Times New Roman"/>
          <w:sz w:val="28"/>
          <w:szCs w:val="28"/>
        </w:rPr>
        <w:t xml:space="preserve"> у двох формах:TPH1,що знаходиться </w:t>
      </w:r>
      <w:proofErr w:type="spellStart"/>
      <w:r w:rsidRPr="00460302">
        <w:rPr>
          <w:rFonts w:eastAsia="Times New Roman"/>
          <w:sz w:val="28"/>
          <w:szCs w:val="28"/>
        </w:rPr>
        <w:t>врізних</w:t>
      </w:r>
      <w:proofErr w:type="spellEnd"/>
      <w:r w:rsidRPr="00460302">
        <w:rPr>
          <w:rFonts w:eastAsia="Times New Roman"/>
          <w:sz w:val="28"/>
          <w:szCs w:val="28"/>
        </w:rPr>
        <w:t xml:space="preserve"> тканинах, і TPH2, яка є специфічною для головного мозку формою.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TPH-опосередкована реакція є </w:t>
      </w:r>
      <w:proofErr w:type="spellStart"/>
      <w:r w:rsidRPr="00460302">
        <w:rPr>
          <w:rFonts w:eastAsia="Times New Roman"/>
          <w:sz w:val="28"/>
          <w:szCs w:val="28"/>
        </w:rPr>
        <w:t>швидкісно</w:t>
      </w:r>
      <w:proofErr w:type="spellEnd"/>
      <w:r w:rsidRPr="00460302">
        <w:rPr>
          <w:rFonts w:eastAsia="Times New Roman"/>
          <w:sz w:val="28"/>
          <w:szCs w:val="28"/>
        </w:rPr>
        <w:t xml:space="preserve"> обмеженою. </w:t>
      </w:r>
      <w:proofErr w:type="spellStart"/>
      <w:r w:rsidRPr="00460302">
        <w:rPr>
          <w:rFonts w:eastAsia="Times New Roman"/>
          <w:sz w:val="28"/>
          <w:szCs w:val="28"/>
        </w:rPr>
        <w:t>Триптофангідроксилаза</w:t>
      </w:r>
      <w:proofErr w:type="spellEnd"/>
      <w:r w:rsidRPr="00460302">
        <w:rPr>
          <w:rFonts w:eastAsia="Times New Roman"/>
          <w:sz w:val="28"/>
          <w:szCs w:val="28"/>
        </w:rPr>
        <w:t xml:space="preserve"> синтезується тільки у сомі </w:t>
      </w:r>
      <w:proofErr w:type="spellStart"/>
      <w:r w:rsidRPr="00460302">
        <w:rPr>
          <w:rFonts w:eastAsia="Times New Roman"/>
          <w:sz w:val="28"/>
          <w:szCs w:val="28"/>
        </w:rPr>
        <w:t>серотонінергічних</w:t>
      </w:r>
      <w:proofErr w:type="spellEnd"/>
      <w:r w:rsidRPr="00460302">
        <w:rPr>
          <w:rFonts w:eastAsia="Times New Roman"/>
          <w:sz w:val="28"/>
          <w:szCs w:val="28"/>
        </w:rPr>
        <w:t xml:space="preserve"> нейронів, </w:t>
      </w:r>
      <w:proofErr w:type="spellStart"/>
      <w:r w:rsidRPr="00460302">
        <w:rPr>
          <w:rFonts w:eastAsia="Times New Roman"/>
          <w:sz w:val="28"/>
          <w:szCs w:val="28"/>
        </w:rPr>
        <w:t>гідроксилація</w:t>
      </w:r>
      <w:proofErr w:type="spellEnd"/>
      <w:r w:rsidRPr="00460302">
        <w:rPr>
          <w:rFonts w:eastAsia="Times New Roman"/>
          <w:sz w:val="28"/>
          <w:szCs w:val="28"/>
        </w:rPr>
        <w:t xml:space="preserve"> відбувається тільки у присутності іонів заліза і </w:t>
      </w:r>
      <w:proofErr w:type="spellStart"/>
      <w:r w:rsidRPr="00460302">
        <w:rPr>
          <w:rFonts w:eastAsia="Times New Roman"/>
          <w:sz w:val="28"/>
          <w:szCs w:val="28"/>
        </w:rPr>
        <w:t>кофактору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птеридину</w:t>
      </w:r>
      <w:proofErr w:type="spellEnd"/>
      <w:r w:rsidRPr="00460302">
        <w:rPr>
          <w:rFonts w:eastAsia="Times New Roman"/>
          <w:sz w:val="28"/>
          <w:szCs w:val="28"/>
        </w:rPr>
        <w:t xml:space="preserve">. Передумовою для синтезу серотоніну є наявність сонячного світла. У темряві гормон </w:t>
      </w:r>
      <w:proofErr w:type="spellStart"/>
      <w:r w:rsidRPr="00460302">
        <w:rPr>
          <w:rFonts w:eastAsia="Times New Roman"/>
          <w:sz w:val="28"/>
          <w:szCs w:val="28"/>
        </w:rPr>
        <w:t>мелатонін</w:t>
      </w:r>
      <w:proofErr w:type="spellEnd"/>
      <w:r w:rsidRPr="00460302">
        <w:rPr>
          <w:rFonts w:eastAsia="Times New Roman"/>
          <w:sz w:val="28"/>
          <w:szCs w:val="28"/>
        </w:rPr>
        <w:t xml:space="preserve"> синтезується із серотоніну в шишкоподібній залозі.</w:t>
      </w:r>
    </w:p>
    <w:p w:rsidR="00B74CF3" w:rsidRPr="00460302" w:rsidRDefault="00B74CF3" w:rsidP="00B74CF3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 xml:space="preserve">Метаболізм серотоніну. </w:t>
      </w:r>
      <w:r w:rsidRPr="00460302">
        <w:rPr>
          <w:rFonts w:eastAsia="Times New Roman"/>
          <w:sz w:val="28"/>
          <w:szCs w:val="28"/>
        </w:rPr>
        <w:t xml:space="preserve">Під впливом МАО серотонін перетворюється у 5-гидроксиіндолальдегід, який в свою чергу зворотно трансформується у 5-гидрокситріптофол під дією </w:t>
      </w:r>
      <w:proofErr w:type="spellStart"/>
      <w:r w:rsidRPr="00460302">
        <w:rPr>
          <w:rFonts w:eastAsia="Times New Roman"/>
          <w:sz w:val="28"/>
          <w:szCs w:val="28"/>
        </w:rPr>
        <w:t>алкогольдегідрогенази</w:t>
      </w:r>
      <w:proofErr w:type="spellEnd"/>
      <w:r w:rsidRPr="00460302">
        <w:rPr>
          <w:rFonts w:eastAsia="Times New Roman"/>
          <w:sz w:val="28"/>
          <w:szCs w:val="28"/>
        </w:rPr>
        <w:t xml:space="preserve"> і </w:t>
      </w:r>
      <w:proofErr w:type="spellStart"/>
      <w:r w:rsidRPr="00460302">
        <w:rPr>
          <w:rFonts w:eastAsia="Times New Roman"/>
          <w:sz w:val="28"/>
          <w:szCs w:val="28"/>
        </w:rPr>
        <w:t>незворотно</w:t>
      </w:r>
      <w:proofErr w:type="spellEnd"/>
      <w:r w:rsidRPr="00460302">
        <w:rPr>
          <w:rFonts w:eastAsia="Times New Roman"/>
          <w:sz w:val="28"/>
          <w:szCs w:val="28"/>
        </w:rPr>
        <w:t xml:space="preserve"> трансформується у 5-гідроксиіндолоцтову кислоту під впливом </w:t>
      </w:r>
      <w:proofErr w:type="spellStart"/>
      <w:r w:rsidRPr="00460302">
        <w:rPr>
          <w:rFonts w:eastAsia="Times New Roman"/>
          <w:sz w:val="28"/>
          <w:szCs w:val="28"/>
        </w:rPr>
        <w:t>ацетатдегідрогенази</w:t>
      </w:r>
      <w:proofErr w:type="spellEnd"/>
      <w:r w:rsidRPr="00460302">
        <w:rPr>
          <w:rFonts w:eastAsia="Times New Roman"/>
          <w:sz w:val="28"/>
          <w:szCs w:val="28"/>
        </w:rPr>
        <w:t>, та виводиться із сечею і калом.</w:t>
      </w:r>
    </w:p>
    <w:p w:rsidR="00B74CF3" w:rsidRPr="00460302" w:rsidRDefault="00B74CF3" w:rsidP="00B74CF3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Серотонін є попередником </w:t>
      </w:r>
      <w:proofErr w:type="spellStart"/>
      <w:r w:rsidRPr="00460302">
        <w:rPr>
          <w:rFonts w:eastAsia="Times New Roman"/>
          <w:sz w:val="28"/>
          <w:szCs w:val="28"/>
        </w:rPr>
        <w:t>мелатоніну</w:t>
      </w:r>
      <w:proofErr w:type="spellEnd"/>
      <w:r w:rsidRPr="00460302">
        <w:rPr>
          <w:rFonts w:eastAsia="Times New Roman"/>
          <w:sz w:val="28"/>
          <w:szCs w:val="28"/>
        </w:rPr>
        <w:t xml:space="preserve">, який утворюється в присутності ферменту шишкоподібної залози </w:t>
      </w:r>
      <w:proofErr w:type="spellStart"/>
      <w:r w:rsidRPr="00460302">
        <w:rPr>
          <w:rFonts w:eastAsia="Times New Roman"/>
          <w:sz w:val="28"/>
          <w:szCs w:val="28"/>
        </w:rPr>
        <w:t>арилалкіламін</w:t>
      </w:r>
      <w:proofErr w:type="spellEnd"/>
      <w:r w:rsidRPr="00460302">
        <w:rPr>
          <w:rFonts w:eastAsia="Times New Roman"/>
          <w:sz w:val="28"/>
          <w:szCs w:val="28"/>
        </w:rPr>
        <w:t xml:space="preserve"> N-</w:t>
      </w:r>
      <w:proofErr w:type="spellStart"/>
      <w:r w:rsidRPr="00460302">
        <w:rPr>
          <w:rFonts w:eastAsia="Times New Roman"/>
          <w:sz w:val="28"/>
          <w:szCs w:val="28"/>
        </w:rPr>
        <w:t>ацетилтрансферази</w:t>
      </w:r>
      <w:proofErr w:type="spellEnd"/>
      <w:r w:rsidRPr="00460302">
        <w:rPr>
          <w:rFonts w:eastAsia="Times New Roman"/>
          <w:sz w:val="28"/>
          <w:szCs w:val="28"/>
        </w:rPr>
        <w:t xml:space="preserve"> 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arylalkylamine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N-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acetyltransferase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–AANAT</w:t>
      </w:r>
      <w:r w:rsidRPr="00460302">
        <w:rPr>
          <w:rFonts w:eastAsia="Times New Roman"/>
          <w:sz w:val="28"/>
          <w:szCs w:val="28"/>
        </w:rPr>
        <w:t xml:space="preserve">) у самій залозі. Крім того, серотонін під впливом </w:t>
      </w:r>
      <w:proofErr w:type="spellStart"/>
      <w:r w:rsidRPr="00460302">
        <w:rPr>
          <w:rFonts w:eastAsia="Times New Roman"/>
          <w:sz w:val="28"/>
          <w:szCs w:val="28"/>
        </w:rPr>
        <w:t>альдегідредуктази</w:t>
      </w:r>
      <w:proofErr w:type="spellEnd"/>
      <w:r w:rsidRPr="00460302">
        <w:rPr>
          <w:rFonts w:eastAsia="Times New Roman"/>
          <w:sz w:val="28"/>
          <w:szCs w:val="28"/>
        </w:rPr>
        <w:t xml:space="preserve"> може перетворюватися у </w:t>
      </w:r>
      <w:proofErr w:type="spellStart"/>
      <w:r w:rsidRPr="00460302">
        <w:rPr>
          <w:rFonts w:eastAsia="Times New Roman"/>
          <w:sz w:val="28"/>
          <w:szCs w:val="28"/>
        </w:rPr>
        <w:t>триптофол</w:t>
      </w:r>
      <w:proofErr w:type="spellEnd"/>
      <w:r w:rsidRPr="00460302">
        <w:rPr>
          <w:rFonts w:eastAsia="Times New Roman"/>
          <w:sz w:val="28"/>
          <w:szCs w:val="28"/>
        </w:rPr>
        <w:t>, і під впливом ацетальдегідрогенази-2 – у 5-гідроксиіндолоцтову кислоту (</w:t>
      </w:r>
      <w:r w:rsidRPr="00460302">
        <w:rPr>
          <w:rFonts w:eastAsia="Times New Roman"/>
          <w:i/>
          <w:iCs/>
          <w:sz w:val="28"/>
          <w:szCs w:val="28"/>
        </w:rPr>
        <w:t xml:space="preserve">5-hydroxyindoleacetic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acid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–5-HIAA</w:t>
      </w:r>
      <w:r w:rsidRPr="00460302">
        <w:rPr>
          <w:rFonts w:eastAsia="Times New Roman"/>
          <w:sz w:val="28"/>
          <w:szCs w:val="28"/>
        </w:rPr>
        <w:t>) переважно у печінці.</w:t>
      </w:r>
    </w:p>
    <w:p w:rsidR="00B74CF3" w:rsidRPr="00460302" w:rsidRDefault="00B74CF3" w:rsidP="00B74CF3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Серотонін може бути залучений у синтез ендогенних </w:t>
      </w:r>
      <w:proofErr w:type="spellStart"/>
      <w:r w:rsidRPr="00460302">
        <w:rPr>
          <w:rFonts w:eastAsia="Times New Roman"/>
          <w:sz w:val="28"/>
          <w:szCs w:val="28"/>
        </w:rPr>
        <w:t>опіатів</w:t>
      </w:r>
      <w:proofErr w:type="spellEnd"/>
      <w:r w:rsidRPr="00460302">
        <w:rPr>
          <w:rFonts w:eastAsia="Times New Roman"/>
          <w:sz w:val="28"/>
          <w:szCs w:val="28"/>
        </w:rPr>
        <w:t xml:space="preserve">. Виділення серотоніну інгібується </w:t>
      </w:r>
      <w:proofErr w:type="spellStart"/>
      <w:r w:rsidRPr="00460302">
        <w:rPr>
          <w:rFonts w:eastAsia="Times New Roman"/>
          <w:sz w:val="28"/>
          <w:szCs w:val="28"/>
        </w:rPr>
        <w:t>норадреналіном</w:t>
      </w:r>
      <w:proofErr w:type="spellEnd"/>
      <w:r w:rsidRPr="00460302">
        <w:rPr>
          <w:rFonts w:eastAsia="Times New Roman"/>
          <w:sz w:val="28"/>
          <w:szCs w:val="28"/>
        </w:rPr>
        <w:t>.</w:t>
      </w:r>
    </w:p>
    <w:p w:rsidR="00B74CF3" w:rsidRPr="00460302" w:rsidRDefault="00B74CF3" w:rsidP="00B74CF3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 xml:space="preserve">Циркуляція серотоніну. </w:t>
      </w:r>
      <w:r w:rsidRPr="00460302">
        <w:rPr>
          <w:rFonts w:eastAsia="Times New Roman"/>
          <w:sz w:val="28"/>
          <w:szCs w:val="28"/>
        </w:rPr>
        <w:t xml:space="preserve">Синтезований у нейронах </w:t>
      </w:r>
      <w:proofErr w:type="spellStart"/>
      <w:r w:rsidRPr="00460302">
        <w:rPr>
          <w:rFonts w:eastAsia="Times New Roman"/>
          <w:sz w:val="28"/>
          <w:szCs w:val="28"/>
        </w:rPr>
        <w:t>серотоніннадходить</w:t>
      </w:r>
      <w:proofErr w:type="spellEnd"/>
      <w:r w:rsidRPr="00460302">
        <w:rPr>
          <w:rFonts w:eastAsia="Times New Roman"/>
          <w:sz w:val="28"/>
          <w:szCs w:val="28"/>
        </w:rPr>
        <w:t xml:space="preserve"> у везикули по градієнту концентрації. Це протон-зв’язаний транспорт. У везикули іони H</w:t>
      </w:r>
      <w:r w:rsidRPr="00460302">
        <w:rPr>
          <w:rFonts w:eastAsia="Times New Roman"/>
          <w:sz w:val="28"/>
          <w:szCs w:val="28"/>
          <w:vertAlign w:val="superscript"/>
        </w:rPr>
        <w:t>+</w:t>
      </w:r>
      <w:r w:rsidRPr="00460302">
        <w:rPr>
          <w:rFonts w:eastAsia="Times New Roman"/>
          <w:sz w:val="28"/>
          <w:szCs w:val="28"/>
        </w:rPr>
        <w:t xml:space="preserve"> закачуються з протон-залежною АТФ-</w:t>
      </w:r>
      <w:proofErr w:type="spellStart"/>
      <w:r w:rsidRPr="00460302">
        <w:rPr>
          <w:rFonts w:eastAsia="Times New Roman"/>
          <w:sz w:val="28"/>
          <w:szCs w:val="28"/>
        </w:rPr>
        <w:t>азою</w:t>
      </w:r>
      <w:proofErr w:type="spellEnd"/>
      <w:r w:rsidRPr="00460302">
        <w:rPr>
          <w:rFonts w:eastAsia="Times New Roman"/>
          <w:sz w:val="28"/>
          <w:szCs w:val="28"/>
        </w:rPr>
        <w:t xml:space="preserve">. У відповідь на </w:t>
      </w:r>
      <w:proofErr w:type="spellStart"/>
      <w:r w:rsidRPr="00460302">
        <w:rPr>
          <w:rFonts w:eastAsia="Times New Roman"/>
          <w:sz w:val="28"/>
          <w:szCs w:val="28"/>
        </w:rPr>
        <w:t>деполярізацію</w:t>
      </w:r>
      <w:proofErr w:type="spellEnd"/>
      <w:r w:rsidRPr="00460302">
        <w:rPr>
          <w:rFonts w:eastAsia="Times New Roman"/>
          <w:sz w:val="28"/>
          <w:szCs w:val="28"/>
        </w:rPr>
        <w:t xml:space="preserve"> терміналів, серотонін виділяється у </w:t>
      </w:r>
      <w:proofErr w:type="spellStart"/>
      <w:r w:rsidRPr="00460302">
        <w:rPr>
          <w:rFonts w:eastAsia="Times New Roman"/>
          <w:sz w:val="28"/>
          <w:szCs w:val="28"/>
        </w:rPr>
        <w:t>синаптичну</w:t>
      </w:r>
      <w:proofErr w:type="spellEnd"/>
      <w:r w:rsidRPr="00460302">
        <w:rPr>
          <w:rFonts w:eastAsia="Times New Roman"/>
          <w:sz w:val="28"/>
          <w:szCs w:val="28"/>
        </w:rPr>
        <w:t xml:space="preserve"> щілину. Частина його залучається у передачу нервових імпульсів, діючи на </w:t>
      </w:r>
      <w:proofErr w:type="spellStart"/>
      <w:r w:rsidRPr="00460302">
        <w:rPr>
          <w:rFonts w:eastAsia="Times New Roman"/>
          <w:sz w:val="28"/>
          <w:szCs w:val="28"/>
        </w:rPr>
        <w:t>постсинаптичну</w:t>
      </w:r>
      <w:proofErr w:type="spellEnd"/>
      <w:r w:rsidRPr="00460302">
        <w:rPr>
          <w:rFonts w:eastAsia="Times New Roman"/>
          <w:sz w:val="28"/>
          <w:szCs w:val="28"/>
        </w:rPr>
        <w:t xml:space="preserve"> мембрану клітинних рецепторів, інша частина серотоніну зворотним захопленням повертається у </w:t>
      </w:r>
      <w:proofErr w:type="spellStart"/>
      <w:r w:rsidRPr="00460302">
        <w:rPr>
          <w:rFonts w:eastAsia="Times New Roman"/>
          <w:sz w:val="28"/>
          <w:szCs w:val="28"/>
        </w:rPr>
        <w:t>пресинаптичний</w:t>
      </w:r>
      <w:proofErr w:type="spellEnd"/>
      <w:r w:rsidRPr="00460302">
        <w:rPr>
          <w:rFonts w:eastAsia="Times New Roman"/>
          <w:sz w:val="28"/>
          <w:szCs w:val="28"/>
        </w:rPr>
        <w:t xml:space="preserve"> нейрон. </w:t>
      </w:r>
      <w:proofErr w:type="spellStart"/>
      <w:r w:rsidRPr="00460302">
        <w:rPr>
          <w:rFonts w:eastAsia="Times New Roman"/>
          <w:sz w:val="28"/>
          <w:szCs w:val="28"/>
        </w:rPr>
        <w:t>Ауторегуляція</w:t>
      </w:r>
      <w:proofErr w:type="spellEnd"/>
      <w:r w:rsidRPr="00460302">
        <w:rPr>
          <w:rFonts w:eastAsia="Times New Roman"/>
          <w:sz w:val="28"/>
          <w:szCs w:val="28"/>
        </w:rPr>
        <w:t xml:space="preserve"> виділення серотоніну здійснюється за допомогою активації </w:t>
      </w:r>
      <w:proofErr w:type="spellStart"/>
      <w:r w:rsidRPr="00460302">
        <w:rPr>
          <w:rFonts w:eastAsia="Times New Roman"/>
          <w:sz w:val="28"/>
          <w:szCs w:val="28"/>
        </w:rPr>
        <w:t>пресинаптичних</w:t>
      </w:r>
      <w:proofErr w:type="spellEnd"/>
      <w:r w:rsidRPr="00460302">
        <w:rPr>
          <w:rFonts w:eastAsia="Times New Roman"/>
          <w:sz w:val="28"/>
          <w:szCs w:val="28"/>
        </w:rPr>
        <w:t xml:space="preserve"> 5-HT рецепторів, </w:t>
      </w:r>
      <w:proofErr w:type="spellStart"/>
      <w:r w:rsidRPr="00460302">
        <w:rPr>
          <w:rFonts w:eastAsia="Times New Roman"/>
          <w:sz w:val="28"/>
          <w:szCs w:val="28"/>
        </w:rPr>
        <w:t>викликаючі</w:t>
      </w:r>
      <w:proofErr w:type="spellEnd"/>
      <w:r w:rsidRPr="00460302">
        <w:rPr>
          <w:rFonts w:eastAsia="Times New Roman"/>
          <w:sz w:val="28"/>
          <w:szCs w:val="28"/>
        </w:rPr>
        <w:t xml:space="preserve"> каскад реакцій, які регулюють вхід іонів кальцію у </w:t>
      </w:r>
      <w:proofErr w:type="spellStart"/>
      <w:r w:rsidRPr="00460302">
        <w:rPr>
          <w:rFonts w:eastAsia="Times New Roman"/>
          <w:sz w:val="28"/>
          <w:szCs w:val="28"/>
        </w:rPr>
        <w:t>пресинаптичні</w:t>
      </w:r>
      <w:proofErr w:type="spellEnd"/>
      <w:r w:rsidRPr="00460302">
        <w:rPr>
          <w:rFonts w:eastAsia="Times New Roman"/>
          <w:sz w:val="28"/>
          <w:szCs w:val="28"/>
        </w:rPr>
        <w:t xml:space="preserve"> закінчення (терміналі). В свою чергу іони кальцію активують </w:t>
      </w:r>
      <w:proofErr w:type="spellStart"/>
      <w:r w:rsidRPr="00460302">
        <w:rPr>
          <w:rFonts w:eastAsia="Times New Roman"/>
          <w:sz w:val="28"/>
          <w:szCs w:val="28"/>
        </w:rPr>
        <w:t>фосфориляцію</w:t>
      </w:r>
      <w:proofErr w:type="spellEnd"/>
      <w:r w:rsidRPr="00460302">
        <w:rPr>
          <w:rFonts w:eastAsia="Times New Roman"/>
          <w:sz w:val="28"/>
          <w:szCs w:val="28"/>
        </w:rPr>
        <w:t xml:space="preserve"> ферменту 5-триптофангідроксилази, який забезпечує перетворення триптофану у серотонін, що призводить до підвищення його синтезу. Зворотне захоплення серотоніну відбувається за допомогою транспортерів, що є специфічними протеїнами і забезпечують натрій-калій-зв’язаний транспорт. Після повернення у клітину серотонін руйнується МАО до 5-HIAA.</w:t>
      </w:r>
    </w:p>
    <w:p w:rsidR="00B74CF3" w:rsidRPr="00460302" w:rsidRDefault="00B74CF3" w:rsidP="00B74CF3">
      <w:pPr>
        <w:ind w:firstLine="709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Хімія </w:t>
      </w:r>
      <w:proofErr w:type="spellStart"/>
      <w:r w:rsidRPr="00460302">
        <w:rPr>
          <w:rFonts w:eastAsia="Times New Roman"/>
          <w:sz w:val="28"/>
          <w:szCs w:val="28"/>
        </w:rPr>
        <w:t>серотонінової</w:t>
      </w:r>
      <w:proofErr w:type="spellEnd"/>
      <w:r w:rsidRPr="00460302">
        <w:rPr>
          <w:rFonts w:eastAsia="Times New Roman"/>
          <w:sz w:val="28"/>
          <w:szCs w:val="28"/>
        </w:rPr>
        <w:t xml:space="preserve"> транспортної системи подібна до такої для </w:t>
      </w:r>
      <w:proofErr w:type="spellStart"/>
      <w:r w:rsidRPr="00460302">
        <w:rPr>
          <w:rFonts w:eastAsia="Times New Roman"/>
          <w:sz w:val="28"/>
          <w:szCs w:val="28"/>
        </w:rPr>
        <w:t>норадреналіну</w:t>
      </w:r>
      <w:proofErr w:type="spellEnd"/>
      <w:r w:rsidRPr="00460302">
        <w:rPr>
          <w:rFonts w:eastAsia="Times New Roman"/>
          <w:sz w:val="28"/>
          <w:szCs w:val="28"/>
        </w:rPr>
        <w:t>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 xml:space="preserve">Біологічна роль серотоніну. </w:t>
      </w:r>
      <w:r w:rsidRPr="00460302">
        <w:rPr>
          <w:rFonts w:eastAsia="Times New Roman"/>
          <w:sz w:val="28"/>
          <w:szCs w:val="28"/>
        </w:rPr>
        <w:t xml:space="preserve">Фізіологічні функції серотоніну </w:t>
      </w:r>
      <w:proofErr w:type="spellStart"/>
      <w:r w:rsidRPr="00460302">
        <w:rPr>
          <w:rFonts w:eastAsia="Times New Roman"/>
          <w:sz w:val="28"/>
          <w:szCs w:val="28"/>
        </w:rPr>
        <w:t>дужерізноманітні</w:t>
      </w:r>
      <w:proofErr w:type="spellEnd"/>
      <w:r w:rsidRPr="00460302">
        <w:rPr>
          <w:rFonts w:eastAsia="Times New Roman"/>
          <w:sz w:val="28"/>
          <w:szCs w:val="28"/>
        </w:rPr>
        <w:t xml:space="preserve">. Зниження рівня серотоніну в організмі людини призводить до </w:t>
      </w:r>
      <w:bookmarkStart w:id="8" w:name="page87"/>
      <w:bookmarkEnd w:id="8"/>
      <w:r w:rsidRPr="00460302">
        <w:rPr>
          <w:rFonts w:eastAsia="Times New Roman"/>
          <w:sz w:val="28"/>
          <w:szCs w:val="28"/>
        </w:rPr>
        <w:t xml:space="preserve">підвищення чутливості до болю. Серотонін </w:t>
      </w:r>
      <w:proofErr w:type="spellStart"/>
      <w:r w:rsidRPr="00460302">
        <w:rPr>
          <w:rFonts w:eastAsia="Times New Roman"/>
          <w:sz w:val="28"/>
          <w:szCs w:val="28"/>
        </w:rPr>
        <w:t>секретується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ентерохромаффінними</w:t>
      </w:r>
      <w:proofErr w:type="spellEnd"/>
      <w:r w:rsidRPr="00460302">
        <w:rPr>
          <w:rFonts w:eastAsia="Times New Roman"/>
          <w:sz w:val="28"/>
          <w:szCs w:val="28"/>
        </w:rPr>
        <w:t xml:space="preserve"> клітинами в кінцевому рахунку у кров, де він активно підхоплюється тромбоцитами, які зберігають його. Для утворення тромбу, серотонін виділяється з тромбоцитів і діє як вазоконстриктор, допомагає </w:t>
      </w:r>
      <w:r w:rsidRPr="00460302">
        <w:rPr>
          <w:rFonts w:eastAsia="Times New Roman"/>
          <w:sz w:val="28"/>
          <w:szCs w:val="28"/>
        </w:rPr>
        <w:lastRenderedPageBreak/>
        <w:t>зупинити кровотечу і утворити кров’яний згусток. Серотонін являється фактором росту деяких клітин, які відіграють роль у загоєнні ран.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Злоякісна пухлина з клітин нейроендокринної системи (</w:t>
      </w:r>
      <w:proofErr w:type="spellStart"/>
      <w:r w:rsidRPr="00460302">
        <w:rPr>
          <w:rFonts w:eastAsia="Times New Roman"/>
          <w:sz w:val="28"/>
          <w:szCs w:val="28"/>
        </w:rPr>
        <w:t>карциноїдна</w:t>
      </w:r>
      <w:proofErr w:type="spellEnd"/>
      <w:r w:rsidRPr="00460302">
        <w:rPr>
          <w:rFonts w:eastAsia="Times New Roman"/>
          <w:sz w:val="28"/>
          <w:szCs w:val="28"/>
        </w:rPr>
        <w:t xml:space="preserve"> пухлина) іноді </w:t>
      </w:r>
      <w:proofErr w:type="spellStart"/>
      <w:r w:rsidRPr="00460302">
        <w:rPr>
          <w:rFonts w:eastAsia="Times New Roman"/>
          <w:sz w:val="28"/>
          <w:szCs w:val="28"/>
        </w:rPr>
        <w:t>секретує</w:t>
      </w:r>
      <w:proofErr w:type="spellEnd"/>
      <w:r w:rsidRPr="00460302">
        <w:rPr>
          <w:rFonts w:eastAsia="Times New Roman"/>
          <w:sz w:val="28"/>
          <w:szCs w:val="28"/>
        </w:rPr>
        <w:t xml:space="preserve"> велику кількість серотоніну в кров, що веде до розвитку </w:t>
      </w:r>
      <w:proofErr w:type="spellStart"/>
      <w:r w:rsidRPr="00460302">
        <w:rPr>
          <w:rFonts w:eastAsia="Times New Roman"/>
          <w:sz w:val="28"/>
          <w:szCs w:val="28"/>
        </w:rPr>
        <w:t>карциноїдного</w:t>
      </w:r>
      <w:proofErr w:type="spellEnd"/>
      <w:r w:rsidRPr="00460302">
        <w:rPr>
          <w:rFonts w:eastAsia="Times New Roman"/>
          <w:sz w:val="28"/>
          <w:szCs w:val="28"/>
        </w:rPr>
        <w:t xml:space="preserve"> синдрому: припливи крові, діарея, серцеві проблеми, такі як проліферація </w:t>
      </w:r>
      <w:proofErr w:type="spellStart"/>
      <w:r w:rsidRPr="00460302">
        <w:rPr>
          <w:rFonts w:eastAsia="Times New Roman"/>
          <w:sz w:val="28"/>
          <w:szCs w:val="28"/>
        </w:rPr>
        <w:t>міоцитів</w:t>
      </w:r>
      <w:proofErr w:type="spellEnd"/>
      <w:r w:rsidRPr="00460302">
        <w:rPr>
          <w:rFonts w:eastAsia="Times New Roman"/>
          <w:sz w:val="28"/>
          <w:szCs w:val="28"/>
        </w:rPr>
        <w:t xml:space="preserve"> на </w:t>
      </w:r>
      <w:proofErr w:type="spellStart"/>
      <w:r w:rsidRPr="00460302">
        <w:rPr>
          <w:rFonts w:eastAsia="Times New Roman"/>
          <w:sz w:val="28"/>
          <w:szCs w:val="28"/>
        </w:rPr>
        <w:t>трикуспідальному</w:t>
      </w:r>
      <w:proofErr w:type="spellEnd"/>
      <w:r w:rsidRPr="00460302">
        <w:rPr>
          <w:rFonts w:eastAsia="Times New Roman"/>
          <w:sz w:val="28"/>
          <w:szCs w:val="28"/>
        </w:rPr>
        <w:t xml:space="preserve"> клапані і, як наслідок, – синдром </w:t>
      </w:r>
      <w:proofErr w:type="spellStart"/>
      <w:r w:rsidRPr="00460302">
        <w:rPr>
          <w:rFonts w:eastAsia="Times New Roman"/>
          <w:sz w:val="28"/>
          <w:szCs w:val="28"/>
        </w:rPr>
        <w:t>трикуспідального</w:t>
      </w:r>
      <w:proofErr w:type="spellEnd"/>
      <w:r w:rsidRPr="00460302">
        <w:rPr>
          <w:rFonts w:eastAsia="Times New Roman"/>
          <w:sz w:val="28"/>
          <w:szCs w:val="28"/>
        </w:rPr>
        <w:t xml:space="preserve"> клапану.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Серотонін також міститься у грибах і рослинах (фрукти, овочі, горіхи). Присутність серотоніну в отруті комах і шипах рослин служить причиною болю, який є побічним ефектом укусів комах і уколів шипами рослин. Серотонін продукується і патогенними амебами і викликає діарею. Широке розповсюдження серотоніну у насінні і фруктах може призводити до стимуляції ШКТ при їх вживанні.</w:t>
      </w:r>
    </w:p>
    <w:p w:rsidR="00B74CF3" w:rsidRPr="00460302" w:rsidRDefault="00B74CF3" w:rsidP="00B74CF3">
      <w:pPr>
        <w:tabs>
          <w:tab w:val="left" w:pos="1202"/>
        </w:tabs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У ЦНС людини серотонін виконує функцію </w:t>
      </w:r>
      <w:proofErr w:type="spellStart"/>
      <w:r w:rsidRPr="00460302">
        <w:rPr>
          <w:rFonts w:eastAsia="Times New Roman"/>
          <w:sz w:val="28"/>
          <w:szCs w:val="28"/>
        </w:rPr>
        <w:t>нейромедіатора</w:t>
      </w:r>
      <w:proofErr w:type="spellEnd"/>
      <w:r w:rsidRPr="00460302">
        <w:rPr>
          <w:rFonts w:eastAsia="Times New Roman"/>
          <w:sz w:val="28"/>
          <w:szCs w:val="28"/>
        </w:rPr>
        <w:t xml:space="preserve">/ </w:t>
      </w:r>
      <w:proofErr w:type="spellStart"/>
      <w:r w:rsidRPr="00460302">
        <w:rPr>
          <w:rFonts w:eastAsia="Times New Roman"/>
          <w:sz w:val="28"/>
          <w:szCs w:val="28"/>
        </w:rPr>
        <w:t>нейротрансміттера</w:t>
      </w:r>
      <w:proofErr w:type="spellEnd"/>
      <w:r w:rsidRPr="00460302">
        <w:rPr>
          <w:rFonts w:eastAsia="Times New Roman"/>
          <w:sz w:val="28"/>
          <w:szCs w:val="28"/>
        </w:rPr>
        <w:t xml:space="preserve">. </w:t>
      </w:r>
      <w:proofErr w:type="spellStart"/>
      <w:r w:rsidRPr="00460302">
        <w:rPr>
          <w:rFonts w:eastAsia="Times New Roman"/>
          <w:sz w:val="28"/>
          <w:szCs w:val="28"/>
        </w:rPr>
        <w:t>Серотонінергічні</w:t>
      </w:r>
      <w:proofErr w:type="spellEnd"/>
      <w:r w:rsidRPr="00460302">
        <w:rPr>
          <w:rFonts w:eastAsia="Times New Roman"/>
          <w:sz w:val="28"/>
          <w:szCs w:val="28"/>
        </w:rPr>
        <w:t xml:space="preserve"> нейрони локалізуються у стовбурі мозку, де вони є низхідними проекціями у спинному мозку і висхідними проекціями у мозочку, </w:t>
      </w:r>
      <w:proofErr w:type="spellStart"/>
      <w:r w:rsidRPr="00460302">
        <w:rPr>
          <w:rFonts w:eastAsia="Times New Roman"/>
          <w:sz w:val="28"/>
          <w:szCs w:val="28"/>
        </w:rPr>
        <w:t>лімбічній</w:t>
      </w:r>
      <w:proofErr w:type="spellEnd"/>
      <w:r w:rsidRPr="00460302">
        <w:rPr>
          <w:rFonts w:eastAsia="Times New Roman"/>
          <w:sz w:val="28"/>
          <w:szCs w:val="28"/>
        </w:rPr>
        <w:t xml:space="preserve"> системі, базальних гангліях і корі головного мозку. В той же самий час, нейрони відрізняються морфологічно, </w:t>
      </w:r>
      <w:proofErr w:type="spellStart"/>
      <w:r w:rsidRPr="00460302">
        <w:rPr>
          <w:rFonts w:eastAsia="Times New Roman"/>
          <w:sz w:val="28"/>
          <w:szCs w:val="28"/>
        </w:rPr>
        <w:t>електрофізіологічно</w:t>
      </w:r>
      <w:proofErr w:type="spellEnd"/>
      <w:r w:rsidRPr="00460302">
        <w:rPr>
          <w:rFonts w:eastAsia="Times New Roman"/>
          <w:sz w:val="28"/>
          <w:szCs w:val="28"/>
        </w:rPr>
        <w:t xml:space="preserve">, за цільовою іннервацією і чутливістю до визначених </w:t>
      </w:r>
      <w:proofErr w:type="spellStart"/>
      <w:r w:rsidRPr="00460302">
        <w:rPr>
          <w:rFonts w:eastAsia="Times New Roman"/>
          <w:sz w:val="28"/>
          <w:szCs w:val="28"/>
        </w:rPr>
        <w:t>нейротоксичних</w:t>
      </w:r>
      <w:proofErr w:type="spellEnd"/>
      <w:r w:rsidRPr="00460302">
        <w:rPr>
          <w:rFonts w:eastAsia="Times New Roman"/>
          <w:sz w:val="28"/>
          <w:szCs w:val="28"/>
        </w:rPr>
        <w:t xml:space="preserve"> агентів.</w:t>
      </w:r>
    </w:p>
    <w:p w:rsidR="00B74CF3" w:rsidRPr="00460302" w:rsidRDefault="00B74CF3" w:rsidP="00B74CF3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В кінцевому рахунку функціями серотоніну є сприяння моторній активності; прийняття участі у механізмах </w:t>
      </w:r>
      <w:proofErr w:type="spellStart"/>
      <w:r w:rsidRPr="00460302">
        <w:rPr>
          <w:rFonts w:eastAsia="Times New Roman"/>
          <w:sz w:val="28"/>
          <w:szCs w:val="28"/>
        </w:rPr>
        <w:t>гіпоталамічної</w:t>
      </w:r>
      <w:proofErr w:type="spellEnd"/>
      <w:r w:rsidRPr="00460302">
        <w:rPr>
          <w:rFonts w:eastAsia="Times New Roman"/>
          <w:sz w:val="28"/>
          <w:szCs w:val="28"/>
        </w:rPr>
        <w:t xml:space="preserve"> і </w:t>
      </w:r>
      <w:proofErr w:type="spellStart"/>
      <w:r w:rsidRPr="00460302">
        <w:rPr>
          <w:rFonts w:eastAsia="Times New Roman"/>
          <w:sz w:val="28"/>
          <w:szCs w:val="28"/>
        </w:rPr>
        <w:t>таламічної</w:t>
      </w:r>
      <w:proofErr w:type="spellEnd"/>
      <w:r w:rsidRPr="00460302">
        <w:rPr>
          <w:rFonts w:eastAsia="Times New Roman"/>
          <w:sz w:val="28"/>
          <w:szCs w:val="28"/>
        </w:rPr>
        <w:t xml:space="preserve"> регуляції функцій; підвищення секреції пролактину та інших гормонів передньої частки гіпофізу, протилежний ефект стимуляції </w:t>
      </w:r>
      <w:proofErr w:type="spellStart"/>
      <w:r w:rsidRPr="00460302">
        <w:rPr>
          <w:rFonts w:eastAsia="Times New Roman"/>
          <w:sz w:val="28"/>
          <w:szCs w:val="28"/>
        </w:rPr>
        <w:t>дофамінергічних</w:t>
      </w:r>
      <w:proofErr w:type="spellEnd"/>
      <w:r w:rsidRPr="00460302">
        <w:rPr>
          <w:rFonts w:eastAsia="Times New Roman"/>
          <w:sz w:val="28"/>
          <w:szCs w:val="28"/>
        </w:rPr>
        <w:t xml:space="preserve"> шляхів.</w:t>
      </w:r>
    </w:p>
    <w:p w:rsidR="00B74CF3" w:rsidRPr="00460302" w:rsidRDefault="00B74CF3" w:rsidP="00B74CF3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 xml:space="preserve">Серотонін як гормон. </w:t>
      </w:r>
      <w:r w:rsidRPr="00460302">
        <w:rPr>
          <w:rFonts w:eastAsia="Times New Roman"/>
          <w:sz w:val="28"/>
          <w:szCs w:val="28"/>
        </w:rPr>
        <w:t xml:space="preserve">Серотонін відіграє важливу роль у </w:t>
      </w:r>
      <w:proofErr w:type="spellStart"/>
      <w:r w:rsidRPr="00460302">
        <w:rPr>
          <w:rFonts w:eastAsia="Times New Roman"/>
          <w:sz w:val="28"/>
          <w:szCs w:val="28"/>
        </w:rPr>
        <w:t>формуваннікров’яного</w:t>
      </w:r>
      <w:proofErr w:type="spellEnd"/>
      <w:r w:rsidRPr="00460302">
        <w:rPr>
          <w:rFonts w:eastAsia="Times New Roman"/>
          <w:sz w:val="28"/>
          <w:szCs w:val="28"/>
        </w:rPr>
        <w:t xml:space="preserve"> згустку. Як згадувалося вище, тромбоцити містять значну кількість серотоніну, мають здатність захоплювати і акумулювати його з плазми крові. З іншого боку, серотонін підвищує функціональну активність тромбоцитів і їх тенденцію до агрегації і формування тромбу. Більш того, серотонін викликає підвищення синтезу факторів згортання крові у печінці. Виділення серотоніну з уражених тканин є одним з механізмів утворення кров’яного згустку в місці пошкодження і крім того, серотонін викликає звуження судин.</w:t>
      </w:r>
    </w:p>
    <w:p w:rsidR="00B74CF3" w:rsidRPr="00460302" w:rsidRDefault="00B74CF3" w:rsidP="00B74CF3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Серотонін є залученим у процеси алергії і запалення. Він підвищує проникність судинної стінки, посилює хемотаксис і міграцію лейкоцитів до місця запалення, підвищує рівень еозинофілів в крові, посилює </w:t>
      </w:r>
      <w:proofErr w:type="spellStart"/>
      <w:r w:rsidRPr="00460302">
        <w:rPr>
          <w:rFonts w:eastAsia="Times New Roman"/>
          <w:sz w:val="28"/>
          <w:szCs w:val="28"/>
        </w:rPr>
        <w:t>дегрануляцію</w:t>
      </w:r>
      <w:proofErr w:type="spellEnd"/>
      <w:r w:rsidRPr="00460302">
        <w:rPr>
          <w:rFonts w:eastAsia="Times New Roman"/>
          <w:sz w:val="28"/>
          <w:szCs w:val="28"/>
        </w:rPr>
        <w:t xml:space="preserve"> опасистих клітин і виділення інших медіаторів алергії та запалення.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Місцеве (</w:t>
      </w:r>
      <w:proofErr w:type="spellStart"/>
      <w:r w:rsidRPr="00460302">
        <w:rPr>
          <w:rFonts w:eastAsia="Times New Roman"/>
          <w:sz w:val="28"/>
          <w:szCs w:val="28"/>
        </w:rPr>
        <w:t>внутрішньом’язеве</w:t>
      </w:r>
      <w:proofErr w:type="spellEnd"/>
      <w:r w:rsidRPr="00460302">
        <w:rPr>
          <w:rFonts w:eastAsia="Times New Roman"/>
          <w:sz w:val="28"/>
          <w:szCs w:val="28"/>
        </w:rPr>
        <w:t>) введення екзогенного серотоніну викликає сильний біль у місці введення. Імовірно, серотонін поряд з</w:t>
      </w:r>
      <w:bookmarkStart w:id="9" w:name="page88"/>
      <w:bookmarkEnd w:id="9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гістаміном</w:t>
      </w:r>
      <w:proofErr w:type="spellEnd"/>
      <w:r w:rsidRPr="00460302">
        <w:rPr>
          <w:rFonts w:eastAsia="Times New Roman"/>
          <w:sz w:val="28"/>
          <w:szCs w:val="28"/>
        </w:rPr>
        <w:t xml:space="preserve"> і </w:t>
      </w:r>
      <w:proofErr w:type="spellStart"/>
      <w:r w:rsidRPr="00460302">
        <w:rPr>
          <w:rFonts w:eastAsia="Times New Roman"/>
          <w:sz w:val="28"/>
          <w:szCs w:val="28"/>
        </w:rPr>
        <w:t>простагландинами</w:t>
      </w:r>
      <w:proofErr w:type="spellEnd"/>
      <w:r w:rsidRPr="00460302">
        <w:rPr>
          <w:rFonts w:eastAsia="Times New Roman"/>
          <w:sz w:val="28"/>
          <w:szCs w:val="28"/>
        </w:rPr>
        <w:t>, стимулюючі рецептори в тканинах, відіграє роль у розповсюджені больових імпульсів від місця пошкодження або запалення.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Велика кількість серотоніну продукується в кишечнику. Там серотонін посилює моторику і секреторну активність, і, більш того, серотонін активує бактеріальний метаболізм в товстій кишці. З свого боку, бактерії у товстій кишці мають здатність </w:t>
      </w:r>
      <w:proofErr w:type="spellStart"/>
      <w:r w:rsidRPr="00460302">
        <w:rPr>
          <w:rFonts w:eastAsia="Times New Roman"/>
          <w:sz w:val="28"/>
          <w:szCs w:val="28"/>
        </w:rPr>
        <w:t>декарбоксилювати</w:t>
      </w:r>
      <w:proofErr w:type="spellEnd"/>
      <w:r w:rsidRPr="00460302">
        <w:rPr>
          <w:rFonts w:eastAsia="Times New Roman"/>
          <w:sz w:val="28"/>
          <w:szCs w:val="28"/>
        </w:rPr>
        <w:t xml:space="preserve"> триптофан і таким шляхом </w:t>
      </w:r>
      <w:r w:rsidRPr="00460302">
        <w:rPr>
          <w:rFonts w:eastAsia="Times New Roman"/>
          <w:sz w:val="28"/>
          <w:szCs w:val="28"/>
        </w:rPr>
        <w:lastRenderedPageBreak/>
        <w:t xml:space="preserve">підвищувати секрецію серотоніну кишечником. У стані </w:t>
      </w:r>
      <w:proofErr w:type="spellStart"/>
      <w:r w:rsidRPr="00460302">
        <w:rPr>
          <w:rFonts w:eastAsia="Times New Roman"/>
          <w:sz w:val="28"/>
          <w:szCs w:val="28"/>
        </w:rPr>
        <w:t>дисбіозу</w:t>
      </w:r>
      <w:proofErr w:type="spellEnd"/>
      <w:r w:rsidRPr="00460302">
        <w:rPr>
          <w:rFonts w:eastAsia="Times New Roman"/>
          <w:sz w:val="28"/>
          <w:szCs w:val="28"/>
        </w:rPr>
        <w:t xml:space="preserve"> та інших </w:t>
      </w:r>
      <w:proofErr w:type="spellStart"/>
      <w:r w:rsidRPr="00460302">
        <w:rPr>
          <w:rFonts w:eastAsia="Times New Roman"/>
          <w:sz w:val="28"/>
          <w:szCs w:val="28"/>
        </w:rPr>
        <w:t>хвороб</w:t>
      </w:r>
      <w:proofErr w:type="spellEnd"/>
      <w:r w:rsidRPr="00460302">
        <w:rPr>
          <w:rFonts w:eastAsia="Times New Roman"/>
          <w:sz w:val="28"/>
          <w:szCs w:val="28"/>
        </w:rPr>
        <w:t xml:space="preserve"> товстої кишки продукція серотоніну значно знижується.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Масове вивільнення серотоніну із </w:t>
      </w:r>
      <w:proofErr w:type="spellStart"/>
      <w:r w:rsidRPr="00460302">
        <w:rPr>
          <w:rFonts w:eastAsia="Times New Roman"/>
          <w:sz w:val="28"/>
          <w:szCs w:val="28"/>
        </w:rPr>
        <w:t>відмираючих</w:t>
      </w:r>
      <w:proofErr w:type="spellEnd"/>
      <w:r w:rsidRPr="00460302">
        <w:rPr>
          <w:rFonts w:eastAsia="Times New Roman"/>
          <w:sz w:val="28"/>
          <w:szCs w:val="28"/>
        </w:rPr>
        <w:t xml:space="preserve"> клітин слизової оболонки </w:t>
      </w:r>
      <w:proofErr w:type="spellStart"/>
      <w:r w:rsidRPr="00460302">
        <w:rPr>
          <w:rFonts w:eastAsia="Times New Roman"/>
          <w:sz w:val="28"/>
          <w:szCs w:val="28"/>
        </w:rPr>
        <w:t>шлунка</w:t>
      </w:r>
      <w:proofErr w:type="spellEnd"/>
      <w:r w:rsidRPr="00460302">
        <w:rPr>
          <w:rFonts w:eastAsia="Times New Roman"/>
          <w:sz w:val="28"/>
          <w:szCs w:val="28"/>
        </w:rPr>
        <w:t xml:space="preserve"> і кишечника після та на протязі цитотоксичної хіміотерапії злоякісних пухлин викликає нудоту, блювання, діарею. Крім того, і деякі злоякісні пухлини також можуть продукувати серотонін.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Висока кількість серотоніну знаходиться у матці, де серотонін грає роль </w:t>
      </w:r>
      <w:proofErr w:type="spellStart"/>
      <w:r w:rsidRPr="00460302">
        <w:rPr>
          <w:rFonts w:eastAsia="Times New Roman"/>
          <w:sz w:val="28"/>
          <w:szCs w:val="28"/>
        </w:rPr>
        <w:t>паракринної</w:t>
      </w:r>
      <w:proofErr w:type="spellEnd"/>
      <w:r w:rsidRPr="00460302">
        <w:rPr>
          <w:rFonts w:eastAsia="Times New Roman"/>
          <w:sz w:val="28"/>
          <w:szCs w:val="28"/>
        </w:rPr>
        <w:t xml:space="preserve"> регуляції скоротливої активності матки і </w:t>
      </w:r>
      <w:proofErr w:type="spellStart"/>
      <w:r w:rsidRPr="00460302">
        <w:rPr>
          <w:rFonts w:eastAsia="Times New Roman"/>
          <w:sz w:val="28"/>
          <w:szCs w:val="28"/>
        </w:rPr>
        <w:t>фалопієвих</w:t>
      </w:r>
      <w:proofErr w:type="spellEnd"/>
      <w:r w:rsidRPr="00460302">
        <w:rPr>
          <w:rFonts w:eastAsia="Times New Roman"/>
          <w:sz w:val="28"/>
          <w:szCs w:val="28"/>
        </w:rPr>
        <w:t xml:space="preserve"> труб, і координує пологи. Продукція серотоніну у </w:t>
      </w:r>
      <w:proofErr w:type="spellStart"/>
      <w:r w:rsidRPr="00460302">
        <w:rPr>
          <w:rFonts w:eastAsia="Times New Roman"/>
          <w:sz w:val="28"/>
          <w:szCs w:val="28"/>
        </w:rPr>
        <w:t>міометрії</w:t>
      </w:r>
      <w:proofErr w:type="spellEnd"/>
      <w:r w:rsidRPr="00460302">
        <w:rPr>
          <w:rFonts w:eastAsia="Times New Roman"/>
          <w:sz w:val="28"/>
          <w:szCs w:val="28"/>
        </w:rPr>
        <w:t xml:space="preserve"> підвищується за декілька днів, годин до пологів і навіть під час пологів. Серотонін також є включеним у процес овуляції – його концентрація у фолікулярній рідині збільшується безпосередньо перед розривом фолікула, що, можливо призводить до підвищення тиску всередині фолікула. Серотонін справляє значний вплив на процеси збудження і гальмування у статевих органах. Так, збільшення концентрації серотоніну у чоловіків затримує настання </w:t>
      </w:r>
      <w:proofErr w:type="spellStart"/>
      <w:r w:rsidRPr="00460302">
        <w:rPr>
          <w:rFonts w:eastAsia="Times New Roman"/>
          <w:sz w:val="28"/>
          <w:szCs w:val="28"/>
        </w:rPr>
        <w:t>еякуляції</w:t>
      </w:r>
      <w:proofErr w:type="spellEnd"/>
      <w:r w:rsidRPr="00460302">
        <w:rPr>
          <w:rFonts w:eastAsia="Times New Roman"/>
          <w:sz w:val="28"/>
          <w:szCs w:val="28"/>
        </w:rPr>
        <w:t>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Серотонін пригнічує виділення інсуліну з β-клітин підшлункової залози, і інгібітори оборотного селективного захоплення серотоніну затримують ріст плоду завдяки тому, що серотонін контролює виділення інсулін-подібного фактору росту. Людський серотонін може прямо впливати на фактор росту. Ушкодження печінки підвищує клітинну експресію </w:t>
      </w:r>
      <w:proofErr w:type="spellStart"/>
      <w:r w:rsidRPr="00460302">
        <w:rPr>
          <w:rFonts w:eastAsia="Times New Roman"/>
          <w:sz w:val="28"/>
          <w:szCs w:val="28"/>
        </w:rPr>
        <w:t>серотонінових</w:t>
      </w:r>
      <w:proofErr w:type="spellEnd"/>
      <w:r w:rsidRPr="00460302">
        <w:rPr>
          <w:rFonts w:eastAsia="Times New Roman"/>
          <w:sz w:val="28"/>
          <w:szCs w:val="28"/>
        </w:rPr>
        <w:t xml:space="preserve"> 5-HT2A і 5-HT2B рецепторів. Серотонін, що присутній в крові, стимулює клітинний ріст для відновлення пошкоджень печінки. 5HT2B рецептори також активують остеоцити, які формують кістки. Серотонін ще й інгібує остеобласти через 5-HT1B рецептори.</w:t>
      </w:r>
    </w:p>
    <w:p w:rsidR="00B74CF3" w:rsidRPr="00460302" w:rsidRDefault="00B74CF3" w:rsidP="00B74CF3">
      <w:pPr>
        <w:ind w:firstLine="709"/>
        <w:rPr>
          <w:sz w:val="28"/>
          <w:szCs w:val="28"/>
        </w:rPr>
      </w:pPr>
    </w:p>
    <w:p w:rsidR="00B74CF3" w:rsidRPr="00460302" w:rsidRDefault="00B74CF3" w:rsidP="00B74CF3">
      <w:pPr>
        <w:ind w:firstLine="709"/>
        <w:rPr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 xml:space="preserve">Біологічні </w:t>
      </w:r>
      <w:proofErr w:type="spellStart"/>
      <w:r w:rsidRPr="00460302">
        <w:rPr>
          <w:rFonts w:eastAsia="Times New Roman"/>
          <w:b/>
          <w:bCs/>
          <w:sz w:val="28"/>
          <w:szCs w:val="28"/>
        </w:rPr>
        <w:t>ефектисеротоніну</w:t>
      </w:r>
      <w:proofErr w:type="spellEnd"/>
      <w:r w:rsidRPr="00460302">
        <w:rPr>
          <w:rFonts w:eastAsia="Times New Roman"/>
          <w:b/>
          <w:bCs/>
          <w:sz w:val="28"/>
          <w:szCs w:val="28"/>
        </w:rPr>
        <w:t>:</w:t>
      </w:r>
    </w:p>
    <w:p w:rsidR="00B74CF3" w:rsidRPr="00460302" w:rsidRDefault="00B74CF3" w:rsidP="00B74CF3">
      <w:pPr>
        <w:numPr>
          <w:ilvl w:val="0"/>
          <w:numId w:val="1"/>
        </w:numPr>
        <w:tabs>
          <w:tab w:val="left" w:pos="720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Підвищення тонусу гладеньких м’язів</w:t>
      </w:r>
    </w:p>
    <w:p w:rsidR="00B74CF3" w:rsidRPr="00460302" w:rsidRDefault="00B74CF3" w:rsidP="00B74CF3">
      <w:pPr>
        <w:numPr>
          <w:ilvl w:val="0"/>
          <w:numId w:val="1"/>
        </w:numPr>
        <w:tabs>
          <w:tab w:val="left" w:pos="720"/>
        </w:tabs>
        <w:rPr>
          <w:rFonts w:eastAsia="Times New Roman"/>
          <w:sz w:val="28"/>
          <w:szCs w:val="28"/>
        </w:rPr>
      </w:pPr>
      <w:proofErr w:type="spellStart"/>
      <w:r w:rsidRPr="00460302">
        <w:rPr>
          <w:rFonts w:eastAsia="Times New Roman"/>
          <w:sz w:val="28"/>
          <w:szCs w:val="28"/>
        </w:rPr>
        <w:t>Вазоконстрикція</w:t>
      </w:r>
      <w:proofErr w:type="spellEnd"/>
      <w:r w:rsidRPr="00460302">
        <w:rPr>
          <w:rFonts w:eastAsia="Times New Roman"/>
          <w:sz w:val="28"/>
          <w:szCs w:val="28"/>
        </w:rPr>
        <w:t xml:space="preserve"> виключно судини скелетних м’язів і серця</w:t>
      </w:r>
    </w:p>
    <w:p w:rsidR="00B74CF3" w:rsidRPr="00460302" w:rsidRDefault="00B74CF3" w:rsidP="00B74CF3">
      <w:pPr>
        <w:numPr>
          <w:ilvl w:val="0"/>
          <w:numId w:val="1"/>
        </w:numPr>
        <w:tabs>
          <w:tab w:val="left" w:pos="720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Підвищення АТ</w:t>
      </w:r>
    </w:p>
    <w:p w:rsidR="00B74CF3" w:rsidRPr="00460302" w:rsidRDefault="00B74CF3" w:rsidP="00B74CF3">
      <w:pPr>
        <w:numPr>
          <w:ilvl w:val="0"/>
          <w:numId w:val="1"/>
        </w:numPr>
        <w:tabs>
          <w:tab w:val="left" w:pos="720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Активація агрегації тромбоцитів і формування тромбів</w:t>
      </w:r>
    </w:p>
    <w:p w:rsidR="00B74CF3" w:rsidRPr="00460302" w:rsidRDefault="00B74CF3" w:rsidP="00B74CF3">
      <w:pPr>
        <w:numPr>
          <w:ilvl w:val="0"/>
          <w:numId w:val="1"/>
        </w:numPr>
        <w:tabs>
          <w:tab w:val="left" w:pos="720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Підвищення тонусу і моторики ШКТ і </w:t>
      </w:r>
      <w:proofErr w:type="spellStart"/>
      <w:r w:rsidRPr="00460302">
        <w:rPr>
          <w:rFonts w:eastAsia="Times New Roman"/>
          <w:sz w:val="28"/>
          <w:szCs w:val="28"/>
        </w:rPr>
        <w:t>міометрію</w:t>
      </w:r>
      <w:proofErr w:type="spellEnd"/>
    </w:p>
    <w:p w:rsidR="00B74CF3" w:rsidRPr="00460302" w:rsidRDefault="00B74CF3" w:rsidP="00B74CF3">
      <w:pPr>
        <w:numPr>
          <w:ilvl w:val="0"/>
          <w:numId w:val="1"/>
        </w:numPr>
        <w:tabs>
          <w:tab w:val="left" w:pos="720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Стимуляція болю</w:t>
      </w:r>
    </w:p>
    <w:p w:rsidR="00B74CF3" w:rsidRPr="00460302" w:rsidRDefault="00B74CF3" w:rsidP="00B74CF3">
      <w:pPr>
        <w:numPr>
          <w:ilvl w:val="0"/>
          <w:numId w:val="1"/>
        </w:numPr>
        <w:tabs>
          <w:tab w:val="left" w:pos="720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Стимуляція нудоти і блювання</w:t>
      </w:r>
    </w:p>
    <w:p w:rsidR="00B74CF3" w:rsidRPr="00460302" w:rsidRDefault="00B74CF3" w:rsidP="00B74CF3">
      <w:pPr>
        <w:numPr>
          <w:ilvl w:val="0"/>
          <w:numId w:val="1"/>
        </w:numPr>
        <w:tabs>
          <w:tab w:val="left" w:pos="720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Стимуляція клітинного росту для репаративних процесів у печінці</w:t>
      </w:r>
    </w:p>
    <w:p w:rsidR="00B74CF3" w:rsidRPr="00460302" w:rsidRDefault="00B74CF3" w:rsidP="00B74CF3">
      <w:pPr>
        <w:numPr>
          <w:ilvl w:val="0"/>
          <w:numId w:val="1"/>
        </w:numPr>
        <w:tabs>
          <w:tab w:val="left" w:pos="720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Пригнічення вироблення інсуліну β-клітинами підшлункової залози</w:t>
      </w:r>
    </w:p>
    <w:p w:rsidR="00B74CF3" w:rsidRPr="00460302" w:rsidRDefault="00B74CF3" w:rsidP="00B74CF3">
      <w:pPr>
        <w:numPr>
          <w:ilvl w:val="0"/>
          <w:numId w:val="1"/>
        </w:numPr>
        <w:tabs>
          <w:tab w:val="left" w:pos="720"/>
        </w:tabs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>Регуляція формування кісток</w:t>
      </w:r>
    </w:p>
    <w:p w:rsidR="00B74CF3" w:rsidRPr="00460302" w:rsidRDefault="00B74CF3" w:rsidP="00B74CF3">
      <w:pPr>
        <w:ind w:firstLine="709"/>
        <w:rPr>
          <w:sz w:val="28"/>
          <w:szCs w:val="28"/>
        </w:rPr>
      </w:pP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b/>
          <w:bCs/>
          <w:sz w:val="28"/>
          <w:szCs w:val="28"/>
        </w:rPr>
        <w:t xml:space="preserve">Патологічні стани, асоційовані з серотоніном. </w:t>
      </w:r>
      <w:r w:rsidRPr="00460302">
        <w:rPr>
          <w:rFonts w:eastAsia="Times New Roman"/>
          <w:sz w:val="28"/>
          <w:szCs w:val="28"/>
        </w:rPr>
        <w:t xml:space="preserve">Знижений </w:t>
      </w:r>
      <w:proofErr w:type="spellStart"/>
      <w:r w:rsidRPr="00460302">
        <w:rPr>
          <w:rFonts w:eastAsia="Times New Roman"/>
          <w:sz w:val="28"/>
          <w:szCs w:val="28"/>
        </w:rPr>
        <w:t>рівеньсеротоніну</w:t>
      </w:r>
      <w:proofErr w:type="spellEnd"/>
      <w:r w:rsidRPr="00460302">
        <w:rPr>
          <w:rFonts w:eastAsia="Times New Roman"/>
          <w:sz w:val="28"/>
          <w:szCs w:val="28"/>
        </w:rPr>
        <w:t xml:space="preserve"> у головному мозку є одним з факторів формування депресії і мігреней. Гіперактивність серотоніну може викликати </w:t>
      </w:r>
      <w:proofErr w:type="spellStart"/>
      <w:r w:rsidRPr="00460302">
        <w:rPr>
          <w:rFonts w:eastAsia="Times New Roman"/>
          <w:sz w:val="28"/>
          <w:szCs w:val="28"/>
        </w:rPr>
        <w:t>галюцінації</w:t>
      </w:r>
      <w:proofErr w:type="spellEnd"/>
      <w:r w:rsidRPr="00460302">
        <w:rPr>
          <w:rFonts w:eastAsia="Times New Roman"/>
          <w:sz w:val="28"/>
          <w:szCs w:val="28"/>
        </w:rPr>
        <w:t>. Підвищений рівень серотоніну асоціюється з шизофренією.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proofErr w:type="spellStart"/>
      <w:r w:rsidRPr="00460302">
        <w:rPr>
          <w:rFonts w:eastAsia="Times New Roman"/>
          <w:b/>
          <w:bCs/>
          <w:i/>
          <w:iCs/>
          <w:sz w:val="28"/>
          <w:szCs w:val="28"/>
        </w:rPr>
        <w:t>Серотоніновий</w:t>
      </w:r>
      <w:proofErr w:type="spellEnd"/>
      <w:r w:rsidRPr="00460302">
        <w:rPr>
          <w:rFonts w:eastAsia="Times New Roman"/>
          <w:b/>
          <w:bCs/>
          <w:i/>
          <w:iCs/>
          <w:sz w:val="28"/>
          <w:szCs w:val="28"/>
        </w:rPr>
        <w:t xml:space="preserve"> синдром. </w:t>
      </w:r>
      <w:r w:rsidRPr="00460302">
        <w:rPr>
          <w:rFonts w:eastAsia="Times New Roman"/>
          <w:sz w:val="28"/>
          <w:szCs w:val="28"/>
        </w:rPr>
        <w:t xml:space="preserve">Надзвичайно високий рівень </w:t>
      </w:r>
      <w:proofErr w:type="spellStart"/>
      <w:r w:rsidRPr="00460302">
        <w:rPr>
          <w:rFonts w:eastAsia="Times New Roman"/>
          <w:sz w:val="28"/>
          <w:szCs w:val="28"/>
        </w:rPr>
        <w:t>серотонінувикликає</w:t>
      </w:r>
      <w:proofErr w:type="spellEnd"/>
      <w:r w:rsidRPr="00460302">
        <w:rPr>
          <w:rFonts w:eastAsia="Times New Roman"/>
          <w:sz w:val="28"/>
          <w:szCs w:val="28"/>
        </w:rPr>
        <w:t xml:space="preserve"> стан, який називається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серотоніновим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синдромом</w:t>
      </w:r>
      <w:r w:rsidRPr="00460302">
        <w:rPr>
          <w:rFonts w:eastAsia="Times New Roman"/>
          <w:sz w:val="28"/>
          <w:szCs w:val="28"/>
        </w:rPr>
        <w:t xml:space="preserve">, що передбачає токсичні і потенційно смертельні ефекти. Цей синдром може бути викликаний застосуванням психостимуляторів, антидепресантів, </w:t>
      </w:r>
      <w:proofErr w:type="spellStart"/>
      <w:r w:rsidRPr="00460302">
        <w:rPr>
          <w:rFonts w:eastAsia="Times New Roman"/>
          <w:sz w:val="28"/>
          <w:szCs w:val="28"/>
        </w:rPr>
        <w:t>опіатів</w:t>
      </w:r>
      <w:proofErr w:type="spellEnd"/>
      <w:r w:rsidRPr="00460302">
        <w:rPr>
          <w:rFonts w:eastAsia="Times New Roman"/>
          <w:sz w:val="28"/>
          <w:szCs w:val="28"/>
        </w:rPr>
        <w:t xml:space="preserve">, </w:t>
      </w:r>
      <w:r w:rsidRPr="00460302">
        <w:rPr>
          <w:rFonts w:eastAsia="Times New Roman"/>
          <w:sz w:val="28"/>
          <w:szCs w:val="28"/>
        </w:rPr>
        <w:lastRenderedPageBreak/>
        <w:t xml:space="preserve">транквілізаторів і подібних їм ЛЗ або ЛЗ, які підвищують </w:t>
      </w:r>
      <w:proofErr w:type="spellStart"/>
      <w:r w:rsidRPr="00460302">
        <w:rPr>
          <w:rFonts w:eastAsia="Times New Roman"/>
          <w:sz w:val="28"/>
          <w:szCs w:val="28"/>
        </w:rPr>
        <w:t>серотонінергічну</w:t>
      </w:r>
      <w:proofErr w:type="spellEnd"/>
      <w:r w:rsidRPr="00460302">
        <w:rPr>
          <w:rFonts w:eastAsia="Times New Roman"/>
          <w:sz w:val="28"/>
          <w:szCs w:val="28"/>
        </w:rPr>
        <w:t xml:space="preserve"> передачу, включно рекреаційне застосування (застосування </w:t>
      </w:r>
      <w:proofErr w:type="spellStart"/>
      <w:r w:rsidRPr="00460302">
        <w:rPr>
          <w:rFonts w:eastAsia="Times New Roman"/>
          <w:sz w:val="28"/>
          <w:szCs w:val="28"/>
        </w:rPr>
        <w:t>психоактивних</w:t>
      </w:r>
      <w:proofErr w:type="spellEnd"/>
      <w:r w:rsidRPr="00460302">
        <w:rPr>
          <w:rFonts w:eastAsia="Times New Roman"/>
          <w:sz w:val="28"/>
          <w:szCs w:val="28"/>
        </w:rPr>
        <w:t xml:space="preserve"> ЛЗ не пов’язане з медичними показами, а з метою отримання задоволення). Клінічні симптоми </w:t>
      </w:r>
      <w:proofErr w:type="spellStart"/>
      <w:r w:rsidRPr="00460302">
        <w:rPr>
          <w:rFonts w:eastAsia="Times New Roman"/>
          <w:sz w:val="28"/>
          <w:szCs w:val="28"/>
        </w:rPr>
        <w:t>серотонінового</w:t>
      </w:r>
      <w:proofErr w:type="spellEnd"/>
      <w:r w:rsidRPr="00460302">
        <w:rPr>
          <w:rFonts w:eastAsia="Times New Roman"/>
          <w:sz w:val="28"/>
          <w:szCs w:val="28"/>
        </w:rPr>
        <w:t xml:space="preserve"> синдрому включають дезорієнтацію, сплутаність свідомості, збудження, </w:t>
      </w:r>
      <w:proofErr w:type="spellStart"/>
      <w:r w:rsidRPr="00460302">
        <w:rPr>
          <w:rFonts w:eastAsia="Times New Roman"/>
          <w:sz w:val="28"/>
          <w:szCs w:val="28"/>
        </w:rPr>
        <w:t>гіпоманії</w:t>
      </w:r>
      <w:proofErr w:type="spellEnd"/>
      <w:r w:rsidRPr="00460302">
        <w:rPr>
          <w:rFonts w:eastAsia="Times New Roman"/>
          <w:sz w:val="28"/>
          <w:szCs w:val="28"/>
        </w:rPr>
        <w:t xml:space="preserve">, неспокій, лихоманку, озноб, тремор, пітливість, діарею, нудоту, блювання, атаксію, </w:t>
      </w:r>
      <w:proofErr w:type="spellStart"/>
      <w:r w:rsidRPr="00460302">
        <w:rPr>
          <w:rFonts w:eastAsia="Times New Roman"/>
          <w:sz w:val="28"/>
          <w:szCs w:val="28"/>
        </w:rPr>
        <w:t>гіперрефлексію</w:t>
      </w:r>
      <w:proofErr w:type="spellEnd"/>
      <w:r w:rsidRPr="00460302">
        <w:rPr>
          <w:rFonts w:eastAsia="Times New Roman"/>
          <w:sz w:val="28"/>
          <w:szCs w:val="28"/>
        </w:rPr>
        <w:t xml:space="preserve">, </w:t>
      </w:r>
      <w:proofErr w:type="spellStart"/>
      <w:r w:rsidRPr="00460302">
        <w:rPr>
          <w:rFonts w:eastAsia="Times New Roman"/>
          <w:sz w:val="28"/>
          <w:szCs w:val="28"/>
        </w:rPr>
        <w:t>міоклонію</w:t>
      </w:r>
      <w:proofErr w:type="spellEnd"/>
      <w:r w:rsidRPr="00460302">
        <w:rPr>
          <w:rFonts w:eastAsia="Times New Roman"/>
          <w:sz w:val="28"/>
          <w:szCs w:val="28"/>
        </w:rPr>
        <w:t xml:space="preserve"> (раптові короткі посмикування м'язів), абдомінальні спастичні болі, </w:t>
      </w:r>
      <w:proofErr w:type="spellStart"/>
      <w:r w:rsidRPr="00460302">
        <w:rPr>
          <w:rFonts w:eastAsia="Times New Roman"/>
          <w:sz w:val="28"/>
          <w:szCs w:val="28"/>
        </w:rPr>
        <w:t>гіперпірексію</w:t>
      </w:r>
      <w:proofErr w:type="spellEnd"/>
      <w:r w:rsidRPr="00460302">
        <w:rPr>
          <w:rFonts w:eastAsia="Times New Roman"/>
          <w:sz w:val="28"/>
          <w:szCs w:val="28"/>
        </w:rPr>
        <w:t xml:space="preserve"> (температура тіла більш ніж 41,1°C), артеріальну гіпертензію, тахікардію тощо, починаючи від ледь помітних до смертельних. Інтенсивність </w:t>
      </w:r>
      <w:proofErr w:type="spellStart"/>
      <w:r w:rsidRPr="00460302">
        <w:rPr>
          <w:rFonts w:eastAsia="Times New Roman"/>
          <w:sz w:val="28"/>
          <w:szCs w:val="28"/>
        </w:rPr>
        <w:t>серотонінового</w:t>
      </w:r>
      <w:proofErr w:type="spellEnd"/>
      <w:r w:rsidRPr="00460302">
        <w:rPr>
          <w:rFonts w:eastAsia="Times New Roman"/>
          <w:sz w:val="28"/>
          <w:szCs w:val="28"/>
        </w:rPr>
        <w:t xml:space="preserve"> синдрому широко варіює від легких форм, які можуть проявлятися і при нетоксичних рівнях серотоніну, до важких. Початкова стадія розвитку </w:t>
      </w:r>
      <w:proofErr w:type="spellStart"/>
      <w:r w:rsidRPr="00460302">
        <w:rPr>
          <w:rFonts w:eastAsia="Times New Roman"/>
          <w:sz w:val="28"/>
          <w:szCs w:val="28"/>
        </w:rPr>
        <w:t>серотонінового</w:t>
      </w:r>
      <w:proofErr w:type="spellEnd"/>
      <w:r w:rsidRPr="00460302">
        <w:rPr>
          <w:rFonts w:eastAsia="Times New Roman"/>
          <w:sz w:val="28"/>
          <w:szCs w:val="28"/>
        </w:rPr>
        <w:t xml:space="preserve"> синдрому маніфестує спочатку </w:t>
      </w:r>
      <w:proofErr w:type="spellStart"/>
      <w:r w:rsidRPr="00460302">
        <w:rPr>
          <w:rFonts w:eastAsia="Times New Roman"/>
          <w:sz w:val="28"/>
          <w:szCs w:val="28"/>
        </w:rPr>
        <w:t>гастроінтестинальними</w:t>
      </w:r>
      <w:proofErr w:type="spellEnd"/>
      <w:r w:rsidRPr="00460302">
        <w:rPr>
          <w:rFonts w:eastAsia="Times New Roman"/>
          <w:sz w:val="28"/>
          <w:szCs w:val="28"/>
        </w:rPr>
        <w:t xml:space="preserve"> розладами і розладами ЦНС. У наступних стадіях клініка </w:t>
      </w:r>
      <w:proofErr w:type="spellStart"/>
      <w:r w:rsidRPr="00460302">
        <w:rPr>
          <w:rFonts w:eastAsia="Times New Roman"/>
          <w:sz w:val="28"/>
          <w:szCs w:val="28"/>
        </w:rPr>
        <w:t>серотонінового</w:t>
      </w:r>
      <w:proofErr w:type="spellEnd"/>
      <w:r w:rsidRPr="00460302">
        <w:rPr>
          <w:rFonts w:eastAsia="Times New Roman"/>
          <w:sz w:val="28"/>
          <w:szCs w:val="28"/>
        </w:rPr>
        <w:t xml:space="preserve"> синдрому стає подібною такій при злоякісному нейролептичному синдромі: раптовий початок лихоманки, </w:t>
      </w:r>
      <w:proofErr w:type="spellStart"/>
      <w:r w:rsidRPr="00460302">
        <w:rPr>
          <w:rFonts w:eastAsia="Times New Roman"/>
          <w:sz w:val="28"/>
          <w:szCs w:val="28"/>
        </w:rPr>
        <w:t>профузний</w:t>
      </w:r>
      <w:proofErr w:type="spellEnd"/>
      <w:r w:rsidRPr="00460302">
        <w:rPr>
          <w:rFonts w:eastAsia="Times New Roman"/>
          <w:sz w:val="28"/>
          <w:szCs w:val="28"/>
        </w:rPr>
        <w:t xml:space="preserve"> піт, </w:t>
      </w:r>
      <w:bookmarkStart w:id="10" w:name="page90"/>
      <w:bookmarkEnd w:id="10"/>
      <w:r w:rsidRPr="00460302">
        <w:rPr>
          <w:rFonts w:eastAsia="Times New Roman"/>
          <w:sz w:val="28"/>
          <w:szCs w:val="28"/>
        </w:rPr>
        <w:t>маскоподібне обличчя, сальність обличчя, гострі розлади функції серцево-судинної системи, які ведуть до смерті.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Як вже було </w:t>
      </w:r>
      <w:proofErr w:type="spellStart"/>
      <w:r w:rsidRPr="00460302">
        <w:rPr>
          <w:rFonts w:eastAsia="Times New Roman"/>
          <w:sz w:val="28"/>
          <w:szCs w:val="28"/>
        </w:rPr>
        <w:t>відмічено</w:t>
      </w:r>
      <w:proofErr w:type="spellEnd"/>
      <w:r w:rsidRPr="00460302">
        <w:rPr>
          <w:rFonts w:eastAsia="Times New Roman"/>
          <w:sz w:val="28"/>
          <w:szCs w:val="28"/>
        </w:rPr>
        <w:t xml:space="preserve"> вище, серотонін знаходиться у грибах, фруктах (бананах, ананасах, ківі, сливах) та овочах (помідорах), горіхах. Попередник серотоніну – триптофан – знаходиться у бананах, сливах, інжирі, томатах, молоці, соєвих бобах, чорному шоколаді, які підвищують синтез серотоніну і покращують настрій. Ці продукти можуть викликати </w:t>
      </w:r>
      <w:proofErr w:type="spellStart"/>
      <w:r w:rsidRPr="00460302">
        <w:rPr>
          <w:rFonts w:eastAsia="Times New Roman"/>
          <w:sz w:val="28"/>
          <w:szCs w:val="28"/>
        </w:rPr>
        <w:t>серотоніновий</w:t>
      </w:r>
      <w:proofErr w:type="spellEnd"/>
      <w:r w:rsidRPr="00460302">
        <w:rPr>
          <w:rFonts w:eastAsia="Times New Roman"/>
          <w:sz w:val="28"/>
          <w:szCs w:val="28"/>
        </w:rPr>
        <w:t xml:space="preserve"> синдром, якщо використовуються у великій кількості при лікуванні певними групами антидепресантів. Як попередники серотоніну, так і сам серотонін, не долають ГЕБ, тобто серотонін з ШКТ не може впливати на ЦНС.</w:t>
      </w:r>
    </w:p>
    <w:p w:rsidR="00B74CF3" w:rsidRPr="00460302" w:rsidRDefault="00B74CF3" w:rsidP="00B74CF3">
      <w:pPr>
        <w:tabs>
          <w:tab w:val="left" w:pos="1361"/>
        </w:tabs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В отруті ос і скорпіонів знаходиться серотонін, який підвищує біль від укусів у людей і крупних тварин і викликає смертельну </w:t>
      </w:r>
      <w:proofErr w:type="spellStart"/>
      <w:r w:rsidRPr="00460302">
        <w:rPr>
          <w:rFonts w:eastAsia="Times New Roman"/>
          <w:sz w:val="28"/>
          <w:szCs w:val="28"/>
        </w:rPr>
        <w:t>вазоконстрикцію</w:t>
      </w:r>
      <w:proofErr w:type="spellEnd"/>
      <w:r w:rsidRPr="00460302">
        <w:rPr>
          <w:rFonts w:eastAsia="Times New Roman"/>
          <w:sz w:val="28"/>
          <w:szCs w:val="28"/>
        </w:rPr>
        <w:t xml:space="preserve"> у невеликих тварин. Серотонін є компонентом отрути, що міститься у кропиві </w:t>
      </w:r>
      <w:r w:rsidRPr="00460302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Urtica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dioica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)</w:t>
      </w:r>
      <w:r w:rsidRPr="00460302">
        <w:rPr>
          <w:rFonts w:eastAsia="Times New Roman"/>
          <w:sz w:val="28"/>
          <w:szCs w:val="28"/>
        </w:rPr>
        <w:t xml:space="preserve">,яка також підсилює біль при контакті з людьми та </w:t>
      </w:r>
      <w:proofErr w:type="spellStart"/>
      <w:r w:rsidRPr="00460302">
        <w:rPr>
          <w:rFonts w:eastAsia="Times New Roman"/>
          <w:sz w:val="28"/>
          <w:szCs w:val="28"/>
        </w:rPr>
        <w:t>тваринами.Деякі</w:t>
      </w:r>
      <w:proofErr w:type="spellEnd"/>
      <w:r w:rsidRPr="00460302">
        <w:rPr>
          <w:rFonts w:eastAsia="Times New Roman"/>
          <w:sz w:val="28"/>
          <w:szCs w:val="28"/>
        </w:rPr>
        <w:t xml:space="preserve"> рослини містять серотонін, наприклад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Anadenanthera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colubrine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 xml:space="preserve"> (</w:t>
      </w:r>
      <w:proofErr w:type="spellStart"/>
      <w:r w:rsidRPr="00460302">
        <w:rPr>
          <w:rFonts w:eastAsia="Times New Roman"/>
          <w:i/>
          <w:iCs/>
          <w:sz w:val="28"/>
          <w:szCs w:val="28"/>
        </w:rPr>
        <w:t>Yopo</w:t>
      </w:r>
      <w:proofErr w:type="spellEnd"/>
      <w:r w:rsidRPr="00460302">
        <w:rPr>
          <w:rFonts w:eastAsia="Times New Roman"/>
          <w:i/>
          <w:iCs/>
          <w:sz w:val="28"/>
          <w:szCs w:val="28"/>
        </w:rPr>
        <w:t>),</w:t>
      </w:r>
      <w:r w:rsidRPr="00460302">
        <w:rPr>
          <w:rFonts w:eastAsia="Times New Roman"/>
          <w:sz w:val="28"/>
          <w:szCs w:val="28"/>
        </w:rPr>
        <w:t xml:space="preserve"> і використовуються, як галюциногени у вигляді нюхального порошку.</w:t>
      </w:r>
    </w:p>
    <w:p w:rsidR="00B74CF3" w:rsidRPr="00460302" w:rsidRDefault="00B74CF3" w:rsidP="00B74CF3">
      <w:pPr>
        <w:ind w:firstLine="709"/>
        <w:rPr>
          <w:sz w:val="28"/>
          <w:szCs w:val="28"/>
        </w:rPr>
      </w:pPr>
    </w:p>
    <w:p w:rsidR="00B74CF3" w:rsidRPr="00460302" w:rsidRDefault="00B74CF3" w:rsidP="00B74CF3">
      <w:pPr>
        <w:ind w:firstLine="709"/>
        <w:jc w:val="right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Таблиця </w:t>
      </w:r>
    </w:p>
    <w:p w:rsidR="00B74CF3" w:rsidRPr="00460302" w:rsidRDefault="00B74CF3" w:rsidP="00B74CF3">
      <w:pPr>
        <w:rPr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Місця розташування, механізми і ефекти активації </w:t>
      </w:r>
      <w:proofErr w:type="spellStart"/>
      <w:r w:rsidRPr="00460302">
        <w:rPr>
          <w:rFonts w:eastAsia="Times New Roman"/>
          <w:sz w:val="28"/>
          <w:szCs w:val="28"/>
        </w:rPr>
        <w:t>серотонінових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рецепторів у людини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5103"/>
        <w:gridCol w:w="1847"/>
      </w:tblGrid>
      <w:tr w:rsidR="00B74CF3" w:rsidRPr="00460302" w:rsidTr="008963A8">
        <w:trPr>
          <w:trHeight w:val="454"/>
        </w:trPr>
        <w:tc>
          <w:tcPr>
            <w:tcW w:w="704" w:type="dxa"/>
            <w:vAlign w:val="bottom"/>
          </w:tcPr>
          <w:p w:rsidR="00B74CF3" w:rsidRPr="00460302" w:rsidRDefault="00B74CF3" w:rsidP="008963A8">
            <w:pPr>
              <w:jc w:val="center"/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Рецептор</w:t>
            </w:r>
          </w:p>
        </w:tc>
        <w:tc>
          <w:tcPr>
            <w:tcW w:w="1701" w:type="dxa"/>
            <w:vAlign w:val="bottom"/>
          </w:tcPr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Механізми</w:t>
            </w:r>
          </w:p>
        </w:tc>
        <w:tc>
          <w:tcPr>
            <w:tcW w:w="5103" w:type="dxa"/>
            <w:vAlign w:val="bottom"/>
          </w:tcPr>
          <w:p w:rsidR="00B74CF3" w:rsidRPr="00460302" w:rsidRDefault="00B74CF3" w:rsidP="008963A8">
            <w:pPr>
              <w:jc w:val="center"/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Місця</w:t>
            </w:r>
          </w:p>
          <w:p w:rsidR="00B74CF3" w:rsidRPr="00460302" w:rsidRDefault="00B74CF3" w:rsidP="008963A8">
            <w:pPr>
              <w:jc w:val="center"/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розташування</w:t>
            </w:r>
          </w:p>
        </w:tc>
        <w:tc>
          <w:tcPr>
            <w:tcW w:w="1847" w:type="dxa"/>
            <w:vAlign w:val="bottom"/>
          </w:tcPr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sz w:val="28"/>
                <w:szCs w:val="28"/>
              </w:rPr>
              <w:t>Ефекти активації*</w:t>
            </w:r>
          </w:p>
        </w:tc>
      </w:tr>
      <w:tr w:rsidR="00B74CF3" w:rsidRPr="00460302" w:rsidTr="008963A8">
        <w:trPr>
          <w:trHeight w:val="4762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5-HT1A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Інгібіція</w:t>
            </w:r>
            <w:proofErr w:type="spellEnd"/>
          </w:p>
          <w:p w:rsidR="00B74CF3" w:rsidRPr="00460302" w:rsidRDefault="00B74CF3" w:rsidP="008963A8">
            <w:pPr>
              <w:rPr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Стимуляція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cAMP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,</w:t>
            </w:r>
          </w:p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накопичення</w:t>
            </w:r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Доброякісні та злоякісні тканини</w:t>
            </w:r>
          </w:p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простати;</w:t>
            </w:r>
          </w:p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Слабо виражені у коронарних артеріях, передсердях, шлуночках серця і епікарді;</w:t>
            </w:r>
          </w:p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Спинний мозок: задній ріг &gt;вентральний ріг;</w:t>
            </w:r>
          </w:p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ЦНС: зубчаста  звивина,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, підлягаюча тканина,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парагіпокампальна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звивина і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неокортикальні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регіони (поверхнева і середня пластини),</w:t>
            </w:r>
          </w:p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ядра шву стовбура мозку;</w:t>
            </w:r>
          </w:p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Н</w:t>
            </w:r>
            <w:r w:rsidRPr="00460302">
              <w:rPr>
                <w:rFonts w:eastAsia="Times New Roman"/>
                <w:sz w:val="28"/>
                <w:szCs w:val="28"/>
              </w:rPr>
              <w:t xml:space="preserve">ирки: висхідне коліно петлі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Генлє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, дистальні звиті канальці, сполучні клітини канальців, основні клітини збірних трубочок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 клітинної</w:t>
            </w:r>
          </w:p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проліферації</w:t>
            </w:r>
          </w:p>
        </w:tc>
      </w:tr>
      <w:tr w:rsidR="00B74CF3" w:rsidRPr="00460302" w:rsidTr="008963A8">
        <w:trPr>
          <w:trHeight w:val="416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5-HT1B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Інгібіціяаденілатциклази</w:t>
            </w:r>
            <w:proofErr w:type="spellEnd"/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збірн</w:t>
            </w:r>
            <w:proofErr w:type="spellEnd"/>
            <w:r w:rsidRPr="00460302">
              <w:rPr>
                <w:rFonts w:eastAsia="Times New Roman"/>
                <w:sz w:val="28"/>
                <w:szCs w:val="28"/>
                <w:lang w:val="en-US"/>
              </w:rPr>
              <w:t>s</w:t>
            </w:r>
            <w:r w:rsidRPr="00460302">
              <w:rPr>
                <w:rFonts w:eastAsia="Times New Roman"/>
                <w:sz w:val="28"/>
                <w:szCs w:val="28"/>
              </w:rPr>
              <w:t xml:space="preserve"> трубочки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кортикальні мозкові артерії (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гладком’язевий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клітинний шар &gt;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ендотеліальний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клітинний шар); 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Коронарні артерії &gt; передсердя &gt; шлуночки, епікард;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 Доброякісні та злоякісні тканини простати; 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Головний мозок: чорна субстанція, блідий шар &gt;смугасте тіло &gt;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мозочкова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мигдалина,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септальний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регіон, гіпоталамус; 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Трійчастий ганглій;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Головний мозок: чорна субстанція, блідий шар &gt;хвостате ядро,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путамен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, прилегле ядро, центральна сіра речовина,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гіпокампальне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утворення &gt; різні кортикальні регіони;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Головний мозок: смугасте тіло, кора,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латеральнеколінчасте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ядро,ядра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шва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Вазоконстрик-ція</w:t>
            </w:r>
            <w:proofErr w:type="spellEnd"/>
          </w:p>
        </w:tc>
      </w:tr>
      <w:tr w:rsidR="00B74CF3" w:rsidRPr="00460302" w:rsidTr="008963A8">
        <w:trPr>
          <w:trHeight w:val="2966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5-HT1D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Інгібіція</w:t>
            </w:r>
            <w:proofErr w:type="spellEnd"/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Доброякісні та злоякісні тканини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простати;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Блідий шар &gt; фронтальна кора &gt;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путамен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Спинний мозок: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задній ріг &gt; вентральний ріг;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Слабо виражені у коронарних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артеріях, передсердях, шлуночках серця і епікарді;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Трійчастий ганглій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Виділення гормону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росту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</w:p>
          <w:p w:rsidR="00B74CF3" w:rsidRPr="00460302" w:rsidRDefault="00B74CF3" w:rsidP="008963A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74CF3" w:rsidRPr="00460302" w:rsidTr="008963A8">
        <w:trPr>
          <w:trHeight w:val="2116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5-ht1e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Інгібіція</w:t>
            </w:r>
            <w:proofErr w:type="spellEnd"/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Путамен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&gt;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фронтальна кора,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блідий шар;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Кортикальні області,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хвостате ядро,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путамен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мозочкова</w:t>
            </w:r>
            <w:proofErr w:type="spellEnd"/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мигдалина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4CF3" w:rsidRPr="00460302" w:rsidTr="008963A8">
        <w:trPr>
          <w:trHeight w:val="2979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5-HT1F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5-HT1F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5-HT1F</w:t>
            </w:r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Головний мозок,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матка (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ендометрій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і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міометрій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), брижа;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Шлуночкова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стінка &gt; передсердя,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епікард, коронарні артерії;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Головний мозок: пластинка V фронтальної кори у великих пірамідальних клітинах,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Гіпокампальні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пірамідальні клітини,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таламічні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ядра і задній шов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4CF3" w:rsidRPr="00460302" w:rsidTr="008963A8">
        <w:trPr>
          <w:trHeight w:val="2268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5-HT2A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фосфоліпази C</w:t>
            </w:r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Передсердя, коронарні артерії &gt;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шлуночкова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стінка, епікард;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ЦНС: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парагіпокампальна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звивина і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Неокортикальні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регіони (поверхнева і середня пластини) &gt; зубчаста звивина,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(усі поля), підлягаюча тканина;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Спинний мозок:  задній ріг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Спазм коронарних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артерій;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Посилення 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тромбоцитарної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активації індукованої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AДФ (аденозин-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діфосфатом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) і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тромбіном</w:t>
            </w:r>
          </w:p>
        </w:tc>
      </w:tr>
      <w:tr w:rsidR="00B74CF3" w:rsidRPr="00460302" w:rsidTr="008963A8">
        <w:trPr>
          <w:trHeight w:val="1527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5-HT2B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Матка, трахея, тонкий кишечник &gt;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печінка, серце,   яєчники, скелетні м’язи, головний мозок, нирки,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яєчки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, плацента, передміхурова залоза, підшлункова залоза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4CF3" w:rsidRPr="00460302" w:rsidTr="008963A8">
        <w:trPr>
          <w:trHeight w:val="840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5-HT2C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фосфоліпази C;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Інгібіція</w:t>
            </w:r>
            <w:proofErr w:type="spellEnd"/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Неактивні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лімфоцити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4CF3" w:rsidRPr="00460302" w:rsidTr="008963A8">
        <w:trPr>
          <w:trHeight w:val="840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5-HT4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Активація Ca2+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каналів і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інгібіція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K+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lastRenderedPageBreak/>
              <w:t>каналів у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передсердних</w:t>
            </w:r>
            <w:proofErr w:type="spellEnd"/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міоцитах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і нейронах</w:t>
            </w:r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lastRenderedPageBreak/>
              <w:t xml:space="preserve">Головний мозок:  хвостате ядро &gt; лінзоподібні/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сочевицеподібні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ядра,  чорна субстанція,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, фронтальна кора;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Серце: передсердя, шлуночки;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Головний мозок: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стріато-нігральна</w:t>
            </w:r>
            <w:proofErr w:type="spellEnd"/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система &gt;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, кора і бугорок; 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lastRenderedPageBreak/>
              <w:t xml:space="preserve"> Головний мозок:  задні ганглії (каудальне ядро,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путамен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, прилегле ядро),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гіпокампальне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утворення;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Головний мозок: задні ганглії (каудальне ядро,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путамен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, прилегле ядро, бліде ядро, чорна субстанція) &gt;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мозочкова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мигдалина,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гіпокампальне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утворення, кора; 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Гладенькі м’язи прямої кишки;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Сплетіння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Ауербаха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myenteric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plexus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) і гладенькі м’язи товстої кишки;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Стравохід, передсердя,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сіноатріальний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вузол,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наднирники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Головний мозок: фронтальна кора,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&gt; хвостате ядро,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путамен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&gt; бліде ядро, чорна субстанція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lastRenderedPageBreak/>
              <w:t>Потенціювання ЦНС-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опосередкованого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скорочення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детрузора</w:t>
            </w:r>
            <w:proofErr w:type="spellEnd"/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lastRenderedPageBreak/>
              <w:t>(м’язів сечового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міхура);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 секреції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альдостерону у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кортикальному шарі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наднирників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випорожнення шлунку;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Розслаблення товстої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кишки;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перистальтичного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рефлексу (по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зростанню скорочення і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за спаданням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розслаблення);Миготлива аритмія</w:t>
            </w:r>
          </w:p>
        </w:tc>
      </w:tr>
      <w:tr w:rsidR="00B74CF3" w:rsidRPr="00460302" w:rsidTr="008963A8">
        <w:trPr>
          <w:trHeight w:val="840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5-ht5a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Інгібіція</w:t>
            </w:r>
            <w:proofErr w:type="spellEnd"/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фосфоліпази C</w:t>
            </w:r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Неактивні лімфоцити;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Головний мозок: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мозочкова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мигдалина, хвостате ядро, мозочок, гіпоталамус, чорна субстанція, таламус;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Не виражені у периферичних тканинах;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Головний мозок: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неокортикальні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, мозочок (клітини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Пуркін’є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, зубчаста звивина і гранулярні клітини)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4CF3" w:rsidRPr="00460302" w:rsidTr="008963A8">
        <w:trPr>
          <w:trHeight w:val="840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5-ht5b</w:t>
            </w:r>
          </w:p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5-HT6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>;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фосфоліпази C</w:t>
            </w:r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Усічений нефункціональний 5-HT6 рецептор із 289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bp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делецією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регіону кодування ідентифікований у хвостатому ядрі і чорній субстанції  людського мозку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4CF3" w:rsidRPr="00460302" w:rsidTr="008963A8">
        <w:trPr>
          <w:trHeight w:val="840"/>
        </w:trPr>
        <w:tc>
          <w:tcPr>
            <w:tcW w:w="704" w:type="dxa"/>
          </w:tcPr>
          <w:p w:rsidR="00B74CF3" w:rsidRPr="00460302" w:rsidRDefault="00B74CF3" w:rsidP="008963A8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6030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5-HT7</w:t>
            </w:r>
          </w:p>
        </w:tc>
        <w:tc>
          <w:tcPr>
            <w:tcW w:w="1701" w:type="dxa"/>
          </w:tcPr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>Стимуляція</w:t>
            </w:r>
          </w:p>
          <w:p w:rsidR="00B74CF3" w:rsidRPr="00460302" w:rsidRDefault="00B74CF3" w:rsidP="008963A8">
            <w:pPr>
              <w:tabs>
                <w:tab w:val="left" w:pos="1260"/>
                <w:tab w:val="left" w:pos="4140"/>
                <w:tab w:val="left" w:pos="688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аденілатциклази</w:t>
            </w:r>
            <w:proofErr w:type="spellEnd"/>
          </w:p>
        </w:tc>
        <w:tc>
          <w:tcPr>
            <w:tcW w:w="5103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Серце: стінка шлуночка &gt; епікард&gt;передсердя, коронарні артерії; </w:t>
            </w:r>
          </w:p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  <w:r w:rsidRPr="00460302">
              <w:rPr>
                <w:rFonts w:eastAsia="Times New Roman"/>
                <w:sz w:val="28"/>
                <w:szCs w:val="28"/>
              </w:rPr>
              <w:t xml:space="preserve">Коронарні артерії &gt; головний мозок &gt; низхідна ободова кишка, клубова кишка;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Мозочкова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мигдалина, аорта, кора головного мозку,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гіпокамп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, таламус, </w:t>
            </w:r>
            <w:r w:rsidRPr="00460302">
              <w:rPr>
                <w:rFonts w:eastAsia="Times New Roman"/>
                <w:sz w:val="28"/>
                <w:szCs w:val="28"/>
              </w:rPr>
              <w:lastRenderedPageBreak/>
              <w:t xml:space="preserve">тонкий кишечник &gt; селезінка, підшлункова залоза, шлунок, нирки; ЦНС: трійчастий ганглій; ЦНС: </w:t>
            </w:r>
            <w:proofErr w:type="spellStart"/>
            <w:r w:rsidRPr="00460302">
              <w:rPr>
                <w:rFonts w:eastAsia="Times New Roman"/>
                <w:sz w:val="28"/>
                <w:szCs w:val="28"/>
              </w:rPr>
              <w:t>супрахіазматичне</w:t>
            </w:r>
            <w:proofErr w:type="spellEnd"/>
            <w:r w:rsidRPr="00460302">
              <w:rPr>
                <w:rFonts w:eastAsia="Times New Roman"/>
                <w:sz w:val="28"/>
                <w:szCs w:val="28"/>
              </w:rPr>
              <w:t xml:space="preserve"> ядро</w:t>
            </w:r>
          </w:p>
        </w:tc>
        <w:tc>
          <w:tcPr>
            <w:tcW w:w="1847" w:type="dxa"/>
          </w:tcPr>
          <w:p w:rsidR="00B74CF3" w:rsidRPr="00460302" w:rsidRDefault="00B74CF3" w:rsidP="008963A8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B74CF3" w:rsidRPr="00460302" w:rsidRDefault="00B74CF3" w:rsidP="00B74CF3">
      <w:pPr>
        <w:ind w:firstLine="709"/>
        <w:rPr>
          <w:rFonts w:eastAsia="Times New Roman"/>
          <w:sz w:val="28"/>
          <w:szCs w:val="28"/>
        </w:rPr>
      </w:pPr>
    </w:p>
    <w:p w:rsidR="00B74CF3" w:rsidRPr="00460302" w:rsidRDefault="00B74CF3" w:rsidP="00B74CF3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9331174"/>
      <w:r w:rsidRPr="00460302"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 wp14:anchorId="42C9E88E" wp14:editId="56EB6886">
            <wp:simplePos x="0" y="0"/>
            <wp:positionH relativeFrom="margin">
              <wp:posOffset>352425</wp:posOffset>
            </wp:positionH>
            <wp:positionV relativeFrom="paragraph">
              <wp:posOffset>504825</wp:posOffset>
            </wp:positionV>
            <wp:extent cx="4058015" cy="2867406"/>
            <wp:effectExtent l="19050" t="19050" r="19050" b="28575"/>
            <wp:wrapTopAndBottom/>
            <wp:docPr id="101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8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015" cy="28674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4603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9.6  Медіатор </w:t>
      </w:r>
      <w:proofErr w:type="spellStart"/>
      <w:r w:rsidRPr="00460302">
        <w:rPr>
          <w:rFonts w:ascii="Times New Roman" w:hAnsi="Times New Roman" w:cs="Times New Roman"/>
          <w:b/>
          <w:color w:val="auto"/>
          <w:sz w:val="28"/>
          <w:szCs w:val="28"/>
        </w:rPr>
        <w:t>глутамат</w:t>
      </w:r>
      <w:bookmarkEnd w:id="11"/>
      <w:proofErr w:type="spellEnd"/>
    </w:p>
    <w:p w:rsidR="00B74CF3" w:rsidRPr="00460302" w:rsidRDefault="00B74CF3" w:rsidP="00B74CF3">
      <w:pPr>
        <w:ind w:firstLine="709"/>
        <w:rPr>
          <w:sz w:val="28"/>
          <w:szCs w:val="28"/>
        </w:rPr>
      </w:pPr>
      <w:r w:rsidRPr="00460302">
        <w:rPr>
          <w:sz w:val="28"/>
          <w:szCs w:val="28"/>
        </w:rPr>
        <w:t xml:space="preserve">Рис. </w:t>
      </w:r>
      <w:proofErr w:type="spellStart"/>
      <w:r w:rsidRPr="00460302">
        <w:rPr>
          <w:sz w:val="28"/>
          <w:szCs w:val="28"/>
        </w:rPr>
        <w:t>Глутаматний</w:t>
      </w:r>
      <w:proofErr w:type="spellEnd"/>
      <w:r w:rsidRPr="00460302">
        <w:rPr>
          <w:sz w:val="28"/>
          <w:szCs w:val="28"/>
        </w:rPr>
        <w:t xml:space="preserve"> синапс</w:t>
      </w:r>
    </w:p>
    <w:p w:rsidR="00B74CF3" w:rsidRPr="00460302" w:rsidRDefault="00B74CF3" w:rsidP="00B74CF3">
      <w:pPr>
        <w:ind w:firstLine="709"/>
        <w:rPr>
          <w:sz w:val="28"/>
          <w:szCs w:val="28"/>
        </w:rPr>
      </w:pP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Дев'яносто відсотків нейронів кори використовують </w:t>
      </w:r>
      <w:proofErr w:type="spellStart"/>
      <w:r w:rsidRPr="00460302">
        <w:rPr>
          <w:sz w:val="28"/>
          <w:szCs w:val="28"/>
        </w:rPr>
        <w:t>глутамат</w:t>
      </w:r>
      <w:proofErr w:type="spellEnd"/>
      <w:r w:rsidRPr="00460302">
        <w:rPr>
          <w:sz w:val="28"/>
          <w:szCs w:val="28"/>
        </w:rPr>
        <w:t xml:space="preserve"> - основний збудливий медіатор, що збільшує ймовірність розвитку </w:t>
      </w:r>
      <w:proofErr w:type="spellStart"/>
      <w:r w:rsidRPr="00460302">
        <w:rPr>
          <w:sz w:val="28"/>
          <w:szCs w:val="28"/>
        </w:rPr>
        <w:t>аксонного</w:t>
      </w:r>
      <w:proofErr w:type="spellEnd"/>
      <w:r w:rsidRPr="00460302">
        <w:rPr>
          <w:sz w:val="28"/>
          <w:szCs w:val="28"/>
        </w:rPr>
        <w:t xml:space="preserve"> потенціалу дії на </w:t>
      </w:r>
      <w:proofErr w:type="spellStart"/>
      <w:r w:rsidRPr="00460302">
        <w:rPr>
          <w:sz w:val="28"/>
          <w:szCs w:val="28"/>
        </w:rPr>
        <w:t>постсинаптичному</w:t>
      </w:r>
      <w:proofErr w:type="spellEnd"/>
      <w:r w:rsidRPr="00460302">
        <w:rPr>
          <w:sz w:val="28"/>
          <w:szCs w:val="28"/>
        </w:rPr>
        <w:t xml:space="preserve"> нейроні при вивільненні в </w:t>
      </w:r>
      <w:proofErr w:type="spellStart"/>
      <w:r w:rsidRPr="00460302">
        <w:rPr>
          <w:sz w:val="28"/>
          <w:szCs w:val="28"/>
        </w:rPr>
        <w:t>синаптичну</w:t>
      </w:r>
      <w:proofErr w:type="spellEnd"/>
      <w:r w:rsidRPr="00460302">
        <w:rPr>
          <w:sz w:val="28"/>
          <w:szCs w:val="28"/>
        </w:rPr>
        <w:t xml:space="preserve"> щілину.  У людському мозку </w:t>
      </w:r>
      <w:proofErr w:type="spellStart"/>
      <w:r w:rsidRPr="00460302">
        <w:rPr>
          <w:sz w:val="28"/>
          <w:szCs w:val="28"/>
        </w:rPr>
        <w:t>глутамат</w:t>
      </w:r>
      <w:proofErr w:type="spellEnd"/>
      <w:r w:rsidRPr="00460302">
        <w:rPr>
          <w:sz w:val="28"/>
          <w:szCs w:val="28"/>
        </w:rPr>
        <w:t xml:space="preserve"> найчастіше використовується великими пірамідними нейронами кори і глибших структур мозку.  Також цей медіатор нерідко використовується в </w:t>
      </w:r>
      <w:proofErr w:type="spellStart"/>
      <w:r w:rsidRPr="00460302">
        <w:rPr>
          <w:sz w:val="28"/>
          <w:szCs w:val="28"/>
        </w:rPr>
        <w:t>синапсах,щл</w:t>
      </w:r>
      <w:proofErr w:type="spellEnd"/>
      <w:r w:rsidRPr="00460302">
        <w:rPr>
          <w:sz w:val="28"/>
          <w:szCs w:val="28"/>
        </w:rPr>
        <w:t xml:space="preserve"> модифікуються, обумовлюючи навчання.  Оскільки </w:t>
      </w:r>
      <w:proofErr w:type="spellStart"/>
      <w:r w:rsidRPr="00460302">
        <w:rPr>
          <w:sz w:val="28"/>
          <w:szCs w:val="28"/>
        </w:rPr>
        <w:t>глутамат</w:t>
      </w:r>
      <w:proofErr w:type="spellEnd"/>
      <w:r w:rsidRPr="00460302">
        <w:rPr>
          <w:sz w:val="28"/>
          <w:szCs w:val="28"/>
        </w:rPr>
        <w:t xml:space="preserve"> являє собою найважливіший трансмітер ЦНС, як засіб для наркозу застосовують фармакологічний препарат </w:t>
      </w:r>
      <w:proofErr w:type="spellStart"/>
      <w:r w:rsidRPr="00460302">
        <w:rPr>
          <w:sz w:val="28"/>
          <w:szCs w:val="28"/>
        </w:rPr>
        <w:t>кетамін</w:t>
      </w:r>
      <w:proofErr w:type="spellEnd"/>
      <w:r w:rsidRPr="00460302">
        <w:rPr>
          <w:sz w:val="28"/>
          <w:szCs w:val="28"/>
        </w:rPr>
        <w:t xml:space="preserve">, який представляє собою антагоніст </w:t>
      </w:r>
      <w:proofErr w:type="spellStart"/>
      <w:r w:rsidRPr="00460302">
        <w:rPr>
          <w:sz w:val="28"/>
          <w:szCs w:val="28"/>
        </w:rPr>
        <w:t>глутамату</w:t>
      </w:r>
      <w:proofErr w:type="spellEnd"/>
      <w:r w:rsidRPr="00460302">
        <w:rPr>
          <w:sz w:val="28"/>
          <w:szCs w:val="28"/>
        </w:rPr>
        <w:t>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proofErr w:type="spellStart"/>
      <w:r w:rsidRPr="00460302">
        <w:rPr>
          <w:sz w:val="28"/>
          <w:szCs w:val="28"/>
        </w:rPr>
        <w:t>Глутаматергічна</w:t>
      </w:r>
      <w:proofErr w:type="spellEnd"/>
      <w:r w:rsidRPr="00460302">
        <w:rPr>
          <w:sz w:val="28"/>
          <w:szCs w:val="28"/>
        </w:rPr>
        <w:t xml:space="preserve"> сигналізація вимагає участі трьох клітин. Глюкоза є одним з проміжних метаболітів при синтезі </w:t>
      </w:r>
      <w:proofErr w:type="spellStart"/>
      <w:r w:rsidRPr="00460302">
        <w:rPr>
          <w:sz w:val="28"/>
          <w:szCs w:val="28"/>
        </w:rPr>
        <w:t>глутамату</w:t>
      </w:r>
      <w:proofErr w:type="spellEnd"/>
      <w:r w:rsidRPr="00460302">
        <w:rPr>
          <w:sz w:val="28"/>
          <w:szCs w:val="28"/>
        </w:rPr>
        <w:t xml:space="preserve">. </w:t>
      </w:r>
      <w:proofErr w:type="spellStart"/>
      <w:r w:rsidRPr="00460302">
        <w:rPr>
          <w:sz w:val="28"/>
          <w:szCs w:val="28"/>
        </w:rPr>
        <w:t>Глутамат</w:t>
      </w:r>
      <w:proofErr w:type="spellEnd"/>
      <w:r w:rsidRPr="00460302">
        <w:rPr>
          <w:sz w:val="28"/>
          <w:szCs w:val="28"/>
        </w:rPr>
        <w:t xml:space="preserve"> прямо відкриває неспецифічний іонний канал для катіонів. Існує, принаймні, три основних типи </w:t>
      </w:r>
      <w:proofErr w:type="spellStart"/>
      <w:r w:rsidRPr="00460302">
        <w:rPr>
          <w:sz w:val="28"/>
          <w:szCs w:val="28"/>
        </w:rPr>
        <w:t>постсинаптичних</w:t>
      </w:r>
      <w:proofErr w:type="spellEnd"/>
      <w:r w:rsidRPr="00460302">
        <w:rPr>
          <w:sz w:val="28"/>
          <w:szCs w:val="28"/>
        </w:rPr>
        <w:t xml:space="preserve"> рецептори, у кожного з яких багато підтипів. Вони розрізняються по своїй здатності зв'язуватися з екзогенними </w:t>
      </w:r>
      <w:proofErr w:type="spellStart"/>
      <w:r w:rsidRPr="00460302">
        <w:rPr>
          <w:sz w:val="28"/>
          <w:szCs w:val="28"/>
        </w:rPr>
        <w:t>агоністами</w:t>
      </w:r>
      <w:proofErr w:type="spellEnd"/>
      <w:r w:rsidRPr="00460302">
        <w:rPr>
          <w:sz w:val="28"/>
          <w:szCs w:val="28"/>
        </w:rPr>
        <w:t xml:space="preserve">. До цих рецепторів відносяться </w:t>
      </w:r>
      <w:proofErr w:type="spellStart"/>
      <w:r w:rsidRPr="00460302">
        <w:rPr>
          <w:sz w:val="28"/>
          <w:szCs w:val="28"/>
        </w:rPr>
        <w:t>іонотропні</w:t>
      </w:r>
      <w:proofErr w:type="spellEnd"/>
      <w:r w:rsidRPr="00460302">
        <w:rPr>
          <w:sz w:val="28"/>
          <w:szCs w:val="28"/>
        </w:rPr>
        <w:t xml:space="preserve"> рецептори - ліганд - керовані катіонні канали NMDA (N-метил-D-</w:t>
      </w:r>
      <w:proofErr w:type="spellStart"/>
      <w:r w:rsidRPr="00460302">
        <w:rPr>
          <w:sz w:val="28"/>
          <w:szCs w:val="28"/>
        </w:rPr>
        <w:t>аспартат</w:t>
      </w:r>
      <w:proofErr w:type="spellEnd"/>
      <w:r w:rsidRPr="00460302">
        <w:rPr>
          <w:sz w:val="28"/>
          <w:szCs w:val="28"/>
        </w:rPr>
        <w:t xml:space="preserve">), AMPA (α-аміно-3 - гідрокси-5-метил-4-изоксазол-пропіонова кислота) і </w:t>
      </w:r>
      <w:proofErr w:type="spellStart"/>
      <w:r w:rsidRPr="00460302">
        <w:rPr>
          <w:sz w:val="28"/>
          <w:szCs w:val="28"/>
        </w:rPr>
        <w:t>метаботропний</w:t>
      </w:r>
      <w:proofErr w:type="spellEnd"/>
      <w:r w:rsidRPr="00460302">
        <w:rPr>
          <w:sz w:val="28"/>
          <w:szCs w:val="28"/>
        </w:rPr>
        <w:t xml:space="preserve"> mGluR1-5, дія якого здійснюється через ІФ3/ДАГ (</w:t>
      </w:r>
      <w:proofErr w:type="spellStart"/>
      <w:r w:rsidRPr="00460302">
        <w:rPr>
          <w:sz w:val="28"/>
          <w:szCs w:val="28"/>
        </w:rPr>
        <w:t>інозитолтрифосфат</w:t>
      </w:r>
      <w:proofErr w:type="spellEnd"/>
      <w:r w:rsidRPr="00460302">
        <w:rPr>
          <w:sz w:val="28"/>
          <w:szCs w:val="28"/>
        </w:rPr>
        <w:t>/</w:t>
      </w:r>
      <w:proofErr w:type="spellStart"/>
      <w:r w:rsidRPr="00460302">
        <w:rPr>
          <w:sz w:val="28"/>
          <w:szCs w:val="28"/>
        </w:rPr>
        <w:t>діацил</w:t>
      </w:r>
      <w:proofErr w:type="spellEnd"/>
      <w:r w:rsidRPr="00460302">
        <w:rPr>
          <w:sz w:val="28"/>
          <w:szCs w:val="28"/>
        </w:rPr>
        <w:t xml:space="preserve"> - </w:t>
      </w:r>
      <w:proofErr w:type="spellStart"/>
      <w:r w:rsidRPr="00460302">
        <w:rPr>
          <w:sz w:val="28"/>
          <w:szCs w:val="28"/>
        </w:rPr>
        <w:t>гліцерол</w:t>
      </w:r>
      <w:proofErr w:type="spellEnd"/>
      <w:r w:rsidRPr="00460302">
        <w:rPr>
          <w:sz w:val="28"/>
          <w:szCs w:val="28"/>
        </w:rPr>
        <w:t>).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Через катіонний канал AMPA в </w:t>
      </w:r>
      <w:proofErr w:type="spellStart"/>
      <w:r w:rsidRPr="00460302">
        <w:rPr>
          <w:sz w:val="28"/>
          <w:szCs w:val="28"/>
        </w:rPr>
        <w:t>постсинаптичну</w:t>
      </w:r>
      <w:proofErr w:type="spellEnd"/>
      <w:r w:rsidRPr="00460302">
        <w:rPr>
          <w:sz w:val="28"/>
          <w:szCs w:val="28"/>
        </w:rPr>
        <w:t xml:space="preserve"> область входять іони </w:t>
      </w:r>
      <w:proofErr w:type="spellStart"/>
      <w:r w:rsidRPr="00460302">
        <w:rPr>
          <w:sz w:val="28"/>
          <w:szCs w:val="28"/>
        </w:rPr>
        <w:t>Na</w:t>
      </w:r>
      <w:proofErr w:type="spellEnd"/>
      <w:r w:rsidRPr="00460302">
        <w:rPr>
          <w:sz w:val="28"/>
          <w:szCs w:val="28"/>
          <w:vertAlign w:val="superscript"/>
        </w:rPr>
        <w:t>+</w:t>
      </w:r>
      <w:r w:rsidRPr="00460302">
        <w:rPr>
          <w:sz w:val="28"/>
          <w:szCs w:val="28"/>
        </w:rPr>
        <w:t xml:space="preserve">, які </w:t>
      </w:r>
      <w:proofErr w:type="spellStart"/>
      <w:r w:rsidRPr="00460302">
        <w:rPr>
          <w:sz w:val="28"/>
          <w:szCs w:val="28"/>
        </w:rPr>
        <w:t>деполяризують</w:t>
      </w:r>
      <w:proofErr w:type="spellEnd"/>
      <w:r w:rsidRPr="00460302">
        <w:rPr>
          <w:sz w:val="28"/>
          <w:szCs w:val="28"/>
        </w:rPr>
        <w:t xml:space="preserve"> </w:t>
      </w:r>
      <w:proofErr w:type="spellStart"/>
      <w:r w:rsidRPr="00460302">
        <w:rPr>
          <w:sz w:val="28"/>
          <w:szCs w:val="28"/>
        </w:rPr>
        <w:t>постсинаптичну</w:t>
      </w:r>
      <w:proofErr w:type="spellEnd"/>
      <w:r w:rsidRPr="00460302">
        <w:rPr>
          <w:sz w:val="28"/>
          <w:szCs w:val="28"/>
        </w:rPr>
        <w:t xml:space="preserve"> мембрану. На відміну від AMPA, NMDA-канал відкривається, якщо </w:t>
      </w:r>
      <w:proofErr w:type="spellStart"/>
      <w:r w:rsidRPr="00460302">
        <w:rPr>
          <w:sz w:val="28"/>
          <w:szCs w:val="28"/>
        </w:rPr>
        <w:t>постсинаптична</w:t>
      </w:r>
      <w:proofErr w:type="spellEnd"/>
      <w:r w:rsidRPr="00460302">
        <w:rPr>
          <w:sz w:val="28"/>
          <w:szCs w:val="28"/>
        </w:rPr>
        <w:t xml:space="preserve"> мембрана досить </w:t>
      </w:r>
      <w:proofErr w:type="spellStart"/>
      <w:r w:rsidRPr="00460302">
        <w:rPr>
          <w:sz w:val="28"/>
          <w:szCs w:val="28"/>
        </w:rPr>
        <w:t>деполяризована</w:t>
      </w:r>
      <w:proofErr w:type="spellEnd"/>
      <w:r w:rsidRPr="00460302">
        <w:rPr>
          <w:sz w:val="28"/>
          <w:szCs w:val="28"/>
        </w:rPr>
        <w:t xml:space="preserve">. Через цей канал в </w:t>
      </w:r>
      <w:proofErr w:type="spellStart"/>
      <w:r w:rsidRPr="00460302">
        <w:rPr>
          <w:sz w:val="28"/>
          <w:szCs w:val="28"/>
        </w:rPr>
        <w:t>постсинаптичну</w:t>
      </w:r>
      <w:proofErr w:type="spellEnd"/>
      <w:r w:rsidRPr="00460302">
        <w:rPr>
          <w:sz w:val="28"/>
          <w:szCs w:val="28"/>
        </w:rPr>
        <w:t xml:space="preserve"> область надходять і іони </w:t>
      </w:r>
      <w:proofErr w:type="spellStart"/>
      <w:r w:rsidRPr="00460302">
        <w:rPr>
          <w:sz w:val="28"/>
          <w:szCs w:val="28"/>
        </w:rPr>
        <w:lastRenderedPageBreak/>
        <w:t>Na</w:t>
      </w:r>
      <w:proofErr w:type="spellEnd"/>
      <w:r w:rsidRPr="00460302">
        <w:rPr>
          <w:sz w:val="28"/>
          <w:szCs w:val="28"/>
          <w:vertAlign w:val="superscript"/>
        </w:rPr>
        <w:t>+</w:t>
      </w:r>
      <w:r w:rsidRPr="00460302">
        <w:rPr>
          <w:sz w:val="28"/>
          <w:szCs w:val="28"/>
        </w:rPr>
        <w:t xml:space="preserve"> і Са</w:t>
      </w:r>
      <w:r w:rsidRPr="00460302">
        <w:rPr>
          <w:sz w:val="28"/>
          <w:szCs w:val="28"/>
          <w:vertAlign w:val="superscript"/>
        </w:rPr>
        <w:t>2+</w:t>
      </w:r>
      <w:r w:rsidRPr="00460302">
        <w:rPr>
          <w:sz w:val="28"/>
          <w:szCs w:val="28"/>
        </w:rPr>
        <w:t>. Вхід Са</w:t>
      </w:r>
      <w:r w:rsidRPr="00460302">
        <w:rPr>
          <w:sz w:val="28"/>
          <w:szCs w:val="28"/>
          <w:vertAlign w:val="superscript"/>
        </w:rPr>
        <w:t>2+</w:t>
      </w:r>
      <w:r w:rsidRPr="00460302">
        <w:rPr>
          <w:sz w:val="28"/>
          <w:szCs w:val="28"/>
        </w:rPr>
        <w:t xml:space="preserve"> в клітину призводить до активації </w:t>
      </w:r>
      <w:proofErr w:type="spellStart"/>
      <w:r w:rsidRPr="00460302">
        <w:rPr>
          <w:sz w:val="28"/>
          <w:szCs w:val="28"/>
        </w:rPr>
        <w:t>протеїнкінази</w:t>
      </w:r>
      <w:proofErr w:type="spellEnd"/>
      <w:r w:rsidRPr="00460302">
        <w:rPr>
          <w:sz w:val="28"/>
          <w:szCs w:val="28"/>
        </w:rPr>
        <w:t xml:space="preserve"> С. Паралельно Са</w:t>
      </w:r>
      <w:r w:rsidRPr="00460302">
        <w:rPr>
          <w:sz w:val="28"/>
          <w:szCs w:val="28"/>
          <w:vertAlign w:val="superscript"/>
        </w:rPr>
        <w:t>2+</w:t>
      </w:r>
      <w:r w:rsidRPr="00460302">
        <w:rPr>
          <w:sz w:val="28"/>
          <w:szCs w:val="28"/>
        </w:rPr>
        <w:t xml:space="preserve"> зв'язується в комплекс з </w:t>
      </w:r>
      <w:proofErr w:type="spellStart"/>
      <w:r w:rsidRPr="00460302">
        <w:rPr>
          <w:sz w:val="28"/>
          <w:szCs w:val="28"/>
        </w:rPr>
        <w:t>кальмодуліном</w:t>
      </w:r>
      <w:proofErr w:type="spellEnd"/>
      <w:r w:rsidRPr="00460302">
        <w:rPr>
          <w:sz w:val="28"/>
          <w:szCs w:val="28"/>
        </w:rPr>
        <w:t xml:space="preserve"> і активує Са</w:t>
      </w:r>
      <w:r w:rsidRPr="00460302">
        <w:rPr>
          <w:sz w:val="28"/>
          <w:szCs w:val="28"/>
          <w:vertAlign w:val="superscript"/>
        </w:rPr>
        <w:t>2+</w:t>
      </w:r>
      <w:r w:rsidRPr="00460302">
        <w:rPr>
          <w:sz w:val="28"/>
          <w:szCs w:val="28"/>
        </w:rPr>
        <w:t>/</w:t>
      </w:r>
      <w:proofErr w:type="spellStart"/>
      <w:r w:rsidRPr="00460302">
        <w:rPr>
          <w:sz w:val="28"/>
          <w:szCs w:val="28"/>
        </w:rPr>
        <w:t>кальмодулін</w:t>
      </w:r>
      <w:proofErr w:type="spellEnd"/>
      <w:r w:rsidRPr="00460302">
        <w:rPr>
          <w:sz w:val="28"/>
          <w:szCs w:val="28"/>
        </w:rPr>
        <w:t xml:space="preserve"> </w:t>
      </w:r>
      <w:proofErr w:type="spellStart"/>
      <w:r w:rsidRPr="00460302">
        <w:rPr>
          <w:sz w:val="28"/>
          <w:szCs w:val="28"/>
        </w:rPr>
        <w:t>кіназу</w:t>
      </w:r>
      <w:proofErr w:type="spellEnd"/>
      <w:r w:rsidRPr="00460302">
        <w:rPr>
          <w:sz w:val="28"/>
          <w:szCs w:val="28"/>
        </w:rPr>
        <w:t xml:space="preserve"> II. Обидва ці процеси спрямовані на </w:t>
      </w:r>
      <w:proofErr w:type="spellStart"/>
      <w:r w:rsidRPr="00460302">
        <w:rPr>
          <w:sz w:val="28"/>
          <w:szCs w:val="28"/>
        </w:rPr>
        <w:t>фосфорилювання</w:t>
      </w:r>
      <w:proofErr w:type="spellEnd"/>
      <w:r w:rsidRPr="00460302">
        <w:rPr>
          <w:sz w:val="28"/>
          <w:szCs w:val="28"/>
        </w:rPr>
        <w:t xml:space="preserve"> </w:t>
      </w:r>
      <w:proofErr w:type="spellStart"/>
      <w:r w:rsidRPr="00460302">
        <w:rPr>
          <w:sz w:val="28"/>
          <w:szCs w:val="28"/>
        </w:rPr>
        <w:t>синаптичних</w:t>
      </w:r>
      <w:proofErr w:type="spellEnd"/>
      <w:r w:rsidRPr="00460302">
        <w:rPr>
          <w:sz w:val="28"/>
          <w:szCs w:val="28"/>
        </w:rPr>
        <w:t xml:space="preserve"> білків. В результаті запускається процес введення додаткових AMPA - рецепторів у </w:t>
      </w:r>
      <w:proofErr w:type="spellStart"/>
      <w:r w:rsidRPr="00460302">
        <w:rPr>
          <w:sz w:val="28"/>
          <w:szCs w:val="28"/>
        </w:rPr>
        <w:t>постсинаптичну</w:t>
      </w:r>
      <w:proofErr w:type="spellEnd"/>
      <w:r w:rsidRPr="00460302">
        <w:rPr>
          <w:sz w:val="28"/>
          <w:szCs w:val="28"/>
        </w:rPr>
        <w:t xml:space="preserve"> мембрану, який сприяє тривалому потенціюванню - </w:t>
      </w:r>
      <w:proofErr w:type="spellStart"/>
      <w:r w:rsidRPr="00460302">
        <w:rPr>
          <w:sz w:val="28"/>
          <w:szCs w:val="28"/>
        </w:rPr>
        <w:t>довготривалму</w:t>
      </w:r>
      <w:proofErr w:type="spellEnd"/>
      <w:r w:rsidRPr="00460302">
        <w:rPr>
          <w:sz w:val="28"/>
          <w:szCs w:val="28"/>
        </w:rPr>
        <w:t xml:space="preserve"> </w:t>
      </w:r>
      <w:proofErr w:type="spellStart"/>
      <w:r w:rsidRPr="00460302">
        <w:rPr>
          <w:sz w:val="28"/>
          <w:szCs w:val="28"/>
        </w:rPr>
        <w:t>синаптическому</w:t>
      </w:r>
      <w:proofErr w:type="spellEnd"/>
      <w:r w:rsidRPr="00460302">
        <w:rPr>
          <w:sz w:val="28"/>
          <w:szCs w:val="28"/>
        </w:rPr>
        <w:t xml:space="preserve"> потенціюванню (</w:t>
      </w:r>
      <w:proofErr w:type="spellStart"/>
      <w:r w:rsidRPr="00460302">
        <w:rPr>
          <w:sz w:val="28"/>
          <w:szCs w:val="28"/>
        </w:rPr>
        <w:t>Long-Term</w:t>
      </w:r>
      <w:proofErr w:type="spellEnd"/>
      <w:r w:rsidRPr="00460302">
        <w:rPr>
          <w:sz w:val="28"/>
          <w:szCs w:val="28"/>
        </w:rPr>
        <w:t xml:space="preserve"> </w:t>
      </w:r>
      <w:proofErr w:type="spellStart"/>
      <w:r w:rsidRPr="00460302">
        <w:rPr>
          <w:sz w:val="28"/>
          <w:szCs w:val="28"/>
        </w:rPr>
        <w:t>potentiation</w:t>
      </w:r>
      <w:proofErr w:type="spellEnd"/>
      <w:r w:rsidRPr="00460302">
        <w:rPr>
          <w:sz w:val="28"/>
          <w:szCs w:val="28"/>
        </w:rPr>
        <w:t xml:space="preserve"> - LTP).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Варто відзначити, що надмірне збудження багатьох NMDA синапсів може необоротно пошкодити </w:t>
      </w:r>
      <w:proofErr w:type="spellStart"/>
      <w:r w:rsidRPr="00460302">
        <w:rPr>
          <w:sz w:val="28"/>
          <w:szCs w:val="28"/>
        </w:rPr>
        <w:t>постсинаптичні</w:t>
      </w:r>
      <w:proofErr w:type="spellEnd"/>
      <w:r w:rsidRPr="00460302">
        <w:rPr>
          <w:sz w:val="28"/>
          <w:szCs w:val="28"/>
        </w:rPr>
        <w:t xml:space="preserve"> клітини (так звана </w:t>
      </w:r>
      <w:proofErr w:type="spellStart"/>
      <w:r w:rsidRPr="00460302">
        <w:rPr>
          <w:sz w:val="28"/>
          <w:szCs w:val="28"/>
        </w:rPr>
        <w:t>ексайтотоксичність</w:t>
      </w:r>
      <w:proofErr w:type="spellEnd"/>
      <w:r w:rsidRPr="00460302">
        <w:rPr>
          <w:sz w:val="28"/>
          <w:szCs w:val="28"/>
        </w:rPr>
        <w:t xml:space="preserve"> - </w:t>
      </w:r>
      <w:proofErr w:type="spellStart"/>
      <w:r w:rsidRPr="00460302">
        <w:rPr>
          <w:sz w:val="28"/>
          <w:szCs w:val="28"/>
        </w:rPr>
        <w:t>цитотоксичність</w:t>
      </w:r>
      <w:proofErr w:type="spellEnd"/>
      <w:r w:rsidRPr="00460302">
        <w:rPr>
          <w:sz w:val="28"/>
          <w:szCs w:val="28"/>
        </w:rPr>
        <w:t xml:space="preserve">, властива збудливим </w:t>
      </w:r>
      <w:proofErr w:type="spellStart"/>
      <w:r w:rsidRPr="00460302">
        <w:rPr>
          <w:sz w:val="28"/>
          <w:szCs w:val="28"/>
        </w:rPr>
        <w:t>нейротрансмітерам</w:t>
      </w:r>
      <w:proofErr w:type="spellEnd"/>
      <w:r w:rsidRPr="00460302">
        <w:rPr>
          <w:sz w:val="28"/>
          <w:szCs w:val="28"/>
        </w:rPr>
        <w:t xml:space="preserve">). </w:t>
      </w:r>
      <w:proofErr w:type="spellStart"/>
      <w:r w:rsidRPr="00460302">
        <w:rPr>
          <w:sz w:val="28"/>
          <w:szCs w:val="28"/>
        </w:rPr>
        <w:t>Ексайтотоксичність</w:t>
      </w:r>
      <w:proofErr w:type="spellEnd"/>
      <w:r w:rsidRPr="00460302">
        <w:rPr>
          <w:sz w:val="28"/>
          <w:szCs w:val="28"/>
        </w:rPr>
        <w:t xml:space="preserve"> посилює багато неврологічних </w:t>
      </w:r>
      <w:proofErr w:type="spellStart"/>
      <w:r w:rsidRPr="00460302">
        <w:rPr>
          <w:sz w:val="28"/>
          <w:szCs w:val="28"/>
        </w:rPr>
        <w:t>захворюваннь</w:t>
      </w:r>
      <w:proofErr w:type="spellEnd"/>
      <w:r w:rsidRPr="00460302">
        <w:rPr>
          <w:sz w:val="28"/>
          <w:szCs w:val="28"/>
        </w:rPr>
        <w:t>, таких, як порушення слуху, перебіг хвороби Альцгеймера або спадкові пошкодження, викликані первинною гіпоксією.</w:t>
      </w:r>
    </w:p>
    <w:p w:rsidR="00B74CF3" w:rsidRPr="00460302" w:rsidRDefault="00B74CF3" w:rsidP="00B74CF3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Після реалізації збуджуючого ефекту </w:t>
      </w:r>
      <w:proofErr w:type="spellStart"/>
      <w:r w:rsidRPr="00460302">
        <w:rPr>
          <w:sz w:val="28"/>
          <w:szCs w:val="28"/>
        </w:rPr>
        <w:t>глутамат</w:t>
      </w:r>
      <w:proofErr w:type="spellEnd"/>
      <w:r w:rsidRPr="00460302">
        <w:rPr>
          <w:sz w:val="28"/>
          <w:szCs w:val="28"/>
        </w:rPr>
        <w:t xml:space="preserve"> із </w:t>
      </w:r>
      <w:proofErr w:type="spellStart"/>
      <w:r w:rsidRPr="00460302">
        <w:rPr>
          <w:sz w:val="28"/>
          <w:szCs w:val="28"/>
        </w:rPr>
        <w:t>синаптичної</w:t>
      </w:r>
      <w:proofErr w:type="spellEnd"/>
      <w:r w:rsidRPr="00460302">
        <w:rPr>
          <w:sz w:val="28"/>
          <w:szCs w:val="28"/>
        </w:rPr>
        <w:t xml:space="preserve"> щілини видаляється або за допомогою зворотного захоплення в </w:t>
      </w:r>
      <w:proofErr w:type="spellStart"/>
      <w:r w:rsidRPr="00460302">
        <w:rPr>
          <w:sz w:val="28"/>
          <w:szCs w:val="28"/>
        </w:rPr>
        <w:t>пресинаптичну</w:t>
      </w:r>
      <w:proofErr w:type="spellEnd"/>
      <w:r w:rsidRPr="00460302">
        <w:rPr>
          <w:sz w:val="28"/>
          <w:szCs w:val="28"/>
        </w:rPr>
        <w:t xml:space="preserve"> область, або в клітини </w:t>
      </w:r>
      <w:proofErr w:type="spellStart"/>
      <w:r w:rsidRPr="00460302">
        <w:rPr>
          <w:sz w:val="28"/>
          <w:szCs w:val="28"/>
        </w:rPr>
        <w:t>глії</w:t>
      </w:r>
      <w:proofErr w:type="spellEnd"/>
      <w:r w:rsidRPr="00460302">
        <w:rPr>
          <w:sz w:val="28"/>
          <w:szCs w:val="28"/>
        </w:rPr>
        <w:t>.</w:t>
      </w:r>
    </w:p>
    <w:p w:rsidR="001A413B" w:rsidRDefault="001A413B"/>
    <w:sectPr w:rsidR="001A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655A"/>
    <w:multiLevelType w:val="hybridMultilevel"/>
    <w:tmpl w:val="F8C09E30"/>
    <w:lvl w:ilvl="0" w:tplc="35440452">
      <w:start w:val="1"/>
      <w:numFmt w:val="bullet"/>
      <w:lvlText w:val="•"/>
      <w:lvlJc w:val="left"/>
    </w:lvl>
    <w:lvl w:ilvl="1" w:tplc="19A050EC">
      <w:numFmt w:val="decimal"/>
      <w:lvlText w:val=""/>
      <w:lvlJc w:val="left"/>
    </w:lvl>
    <w:lvl w:ilvl="2" w:tplc="CD70DD92">
      <w:numFmt w:val="decimal"/>
      <w:lvlText w:val=""/>
      <w:lvlJc w:val="left"/>
    </w:lvl>
    <w:lvl w:ilvl="3" w:tplc="B96AC296">
      <w:numFmt w:val="decimal"/>
      <w:lvlText w:val=""/>
      <w:lvlJc w:val="left"/>
    </w:lvl>
    <w:lvl w:ilvl="4" w:tplc="A9D25A30">
      <w:numFmt w:val="decimal"/>
      <w:lvlText w:val=""/>
      <w:lvlJc w:val="left"/>
    </w:lvl>
    <w:lvl w:ilvl="5" w:tplc="7E26DE3C">
      <w:numFmt w:val="decimal"/>
      <w:lvlText w:val=""/>
      <w:lvlJc w:val="left"/>
    </w:lvl>
    <w:lvl w:ilvl="6" w:tplc="2924BF54">
      <w:numFmt w:val="decimal"/>
      <w:lvlText w:val=""/>
      <w:lvlJc w:val="left"/>
    </w:lvl>
    <w:lvl w:ilvl="7" w:tplc="7FF689BA">
      <w:numFmt w:val="decimal"/>
      <w:lvlText w:val=""/>
      <w:lvlJc w:val="left"/>
    </w:lvl>
    <w:lvl w:ilvl="8" w:tplc="129A07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10"/>
    <w:rsid w:val="00157F84"/>
    <w:rsid w:val="001A413B"/>
    <w:rsid w:val="005D6510"/>
    <w:rsid w:val="00AA5490"/>
    <w:rsid w:val="00B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54C4"/>
  <w15:chartTrackingRefBased/>
  <w15:docId w15:val="{3ED28B18-DA12-4A0F-86A6-F1C05159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F3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74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7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C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57F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4646</Words>
  <Characters>26487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2024-03-15T08:45:00Z</dcterms:created>
  <dcterms:modified xsi:type="dcterms:W3CDTF">2024-03-15T08:47:00Z</dcterms:modified>
</cp:coreProperties>
</file>