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1E" w:rsidRPr="00A35FD5" w:rsidRDefault="0094791E" w:rsidP="0094791E">
      <w:pPr>
        <w:jc w:val="center"/>
        <w:rPr>
          <w:b/>
          <w:noProof/>
          <w:szCs w:val="28"/>
          <w:lang w:val="uk-UA"/>
        </w:rPr>
      </w:pPr>
      <w:r w:rsidRPr="00A35FD5">
        <w:rPr>
          <w:b/>
          <w:noProof/>
          <w:szCs w:val="28"/>
          <w:lang w:val="uk-UA"/>
        </w:rPr>
        <w:t>МІНІСТЕРСТВО ОСВІТИ І НАУКИ УКРАЇНИ</w:t>
      </w:r>
    </w:p>
    <w:p w:rsidR="0094791E" w:rsidRPr="00A35FD5" w:rsidRDefault="0094791E" w:rsidP="0094791E">
      <w:pPr>
        <w:jc w:val="center"/>
        <w:rPr>
          <w:b/>
          <w:noProof/>
          <w:szCs w:val="28"/>
          <w:lang w:val="uk-UA"/>
        </w:rPr>
      </w:pPr>
      <w:r w:rsidRPr="00A35FD5">
        <w:rPr>
          <w:b/>
          <w:noProof/>
          <w:szCs w:val="28"/>
          <w:lang w:val="uk-UA"/>
        </w:rPr>
        <w:t>ЗАПОРІЗЬКИЙ НАЦІОНАЛЬНИЙ УНІВЕРСИТЕТ</w:t>
      </w:r>
    </w:p>
    <w:p w:rsidR="0094791E" w:rsidRPr="00A35FD5" w:rsidRDefault="0094791E" w:rsidP="0094791E">
      <w:pPr>
        <w:jc w:val="center"/>
        <w:rPr>
          <w:b/>
          <w:caps/>
          <w:noProof/>
          <w:szCs w:val="28"/>
          <w:lang w:val="uk-UA"/>
        </w:rPr>
      </w:pPr>
      <w:r w:rsidRPr="00A35FD5">
        <w:rPr>
          <w:b/>
          <w:caps/>
          <w:noProof/>
          <w:szCs w:val="28"/>
          <w:lang w:val="uk-UA"/>
        </w:rPr>
        <w:t>Факультет СОЦІОЛОГІЇ ТА УПРАВЛІННЯ</w:t>
      </w:r>
    </w:p>
    <w:p w:rsidR="0094791E" w:rsidRPr="00A35FD5" w:rsidRDefault="0094791E" w:rsidP="0094791E">
      <w:pPr>
        <w:jc w:val="center"/>
        <w:rPr>
          <w:b/>
          <w:noProof/>
          <w:sz w:val="20"/>
          <w:szCs w:val="20"/>
          <w:lang w:val="uk-UA"/>
        </w:rPr>
      </w:pPr>
      <w:r w:rsidRPr="00A35FD5">
        <w:rPr>
          <w:b/>
          <w:caps/>
          <w:noProof/>
          <w:lang w:val="uk-UA"/>
        </w:rPr>
        <w:t xml:space="preserve">Кафедра </w:t>
      </w:r>
      <w:r w:rsidRPr="00A35FD5">
        <w:rPr>
          <w:b/>
          <w:noProof/>
          <w:lang w:val="uk-UA"/>
        </w:rPr>
        <w:t>СОЦІОЛОГІЇ</w:t>
      </w:r>
    </w:p>
    <w:p w:rsidR="0094791E" w:rsidRPr="00A35FD5" w:rsidRDefault="0094791E" w:rsidP="0094791E">
      <w:pPr>
        <w:jc w:val="center"/>
        <w:rPr>
          <w:noProof/>
          <w:sz w:val="20"/>
          <w:szCs w:val="20"/>
          <w:lang w:val="uk-UA"/>
        </w:rPr>
      </w:pPr>
    </w:p>
    <w:p w:rsidR="0094791E" w:rsidRPr="00A35FD5" w:rsidRDefault="0094791E" w:rsidP="0094791E">
      <w:pPr>
        <w:rPr>
          <w:noProof/>
          <w:lang w:val="uk-UA"/>
        </w:rPr>
      </w:pPr>
    </w:p>
    <w:p w:rsidR="0094791E" w:rsidRPr="00A35FD5" w:rsidRDefault="0094791E" w:rsidP="0094791E">
      <w:pPr>
        <w:rPr>
          <w:noProof/>
          <w:lang w:val="uk-UA"/>
        </w:rPr>
      </w:pPr>
    </w:p>
    <w:p w:rsidR="0094791E" w:rsidRPr="00A35FD5" w:rsidRDefault="0094791E" w:rsidP="0094791E">
      <w:pPr>
        <w:jc w:val="center"/>
        <w:rPr>
          <w:noProof/>
          <w:lang w:val="uk-UA"/>
        </w:rPr>
      </w:pPr>
      <w:r w:rsidRPr="00A35FD5">
        <w:rPr>
          <w:b/>
          <w:noProof/>
          <w:lang w:val="uk-UA"/>
        </w:rPr>
        <w:t xml:space="preserve">                                                       ЗАТВЕРДЖУЮ</w:t>
      </w:r>
    </w:p>
    <w:p w:rsidR="0094791E" w:rsidRPr="00A35FD5" w:rsidRDefault="0094791E" w:rsidP="0094791E">
      <w:pPr>
        <w:ind w:left="5400"/>
        <w:rPr>
          <w:noProof/>
          <w:lang w:val="uk-UA"/>
        </w:rPr>
      </w:pPr>
    </w:p>
    <w:p w:rsidR="0094791E" w:rsidRPr="00A35FD5" w:rsidRDefault="0094791E" w:rsidP="0094791E">
      <w:pPr>
        <w:ind w:left="5400"/>
        <w:rPr>
          <w:noProof/>
          <w:sz w:val="24"/>
          <w:lang w:val="uk-UA"/>
        </w:rPr>
      </w:pPr>
      <w:r w:rsidRPr="00A35FD5">
        <w:rPr>
          <w:noProof/>
          <w:sz w:val="24"/>
          <w:lang w:val="uk-UA"/>
        </w:rPr>
        <w:t>Декан факультету соціології та управління</w:t>
      </w:r>
    </w:p>
    <w:p w:rsidR="0094791E" w:rsidRPr="00A35FD5" w:rsidRDefault="0094791E" w:rsidP="0094791E">
      <w:pPr>
        <w:ind w:left="5400"/>
        <w:rPr>
          <w:noProof/>
          <w:sz w:val="24"/>
          <w:lang w:val="uk-UA"/>
        </w:rPr>
      </w:pPr>
      <w:r w:rsidRPr="00A35FD5">
        <w:rPr>
          <w:noProof/>
          <w:sz w:val="24"/>
          <w:lang w:val="uk-UA"/>
        </w:rPr>
        <w:t xml:space="preserve">  _________________       Т.Ф. Бірюкова</w:t>
      </w:r>
    </w:p>
    <w:p w:rsidR="0094791E" w:rsidRPr="00A35FD5" w:rsidRDefault="0094791E" w:rsidP="0094791E">
      <w:pPr>
        <w:ind w:left="5400"/>
        <w:rPr>
          <w:noProof/>
          <w:sz w:val="16"/>
          <w:szCs w:val="16"/>
          <w:lang w:val="uk-UA"/>
        </w:rPr>
      </w:pPr>
      <w:r w:rsidRPr="00A35FD5">
        <w:rPr>
          <w:noProof/>
          <w:sz w:val="16"/>
          <w:szCs w:val="16"/>
          <w:lang w:val="uk-UA"/>
        </w:rPr>
        <w:t xml:space="preserve">                       (підпис)                         </w:t>
      </w:r>
    </w:p>
    <w:p w:rsidR="0094791E" w:rsidRPr="00A35FD5" w:rsidRDefault="0094791E" w:rsidP="0094791E">
      <w:pPr>
        <w:rPr>
          <w:noProof/>
          <w:sz w:val="24"/>
          <w:lang w:val="uk-UA"/>
        </w:rPr>
      </w:pPr>
      <w:r w:rsidRPr="00A35FD5">
        <w:rPr>
          <w:noProof/>
          <w:sz w:val="24"/>
          <w:lang w:val="uk-UA"/>
        </w:rPr>
        <w:t xml:space="preserve">                                                                                            «______»_____________ 2023</w:t>
      </w:r>
    </w:p>
    <w:p w:rsidR="0094791E" w:rsidRPr="00A35FD5" w:rsidRDefault="0094791E" w:rsidP="0094791E">
      <w:pPr>
        <w:jc w:val="center"/>
        <w:rPr>
          <w:noProof/>
          <w:sz w:val="20"/>
          <w:szCs w:val="20"/>
          <w:lang w:val="uk-UA"/>
        </w:rPr>
      </w:pPr>
    </w:p>
    <w:p w:rsidR="0094791E" w:rsidRPr="00A35FD5" w:rsidRDefault="0094791E" w:rsidP="0094791E">
      <w:pPr>
        <w:rPr>
          <w:noProof/>
          <w:sz w:val="20"/>
          <w:szCs w:val="20"/>
          <w:lang w:val="uk-UA"/>
        </w:rPr>
      </w:pPr>
    </w:p>
    <w:p w:rsidR="0094791E" w:rsidRPr="00A35FD5" w:rsidRDefault="0094791E" w:rsidP="0094791E">
      <w:pPr>
        <w:rPr>
          <w:noProof/>
          <w:sz w:val="20"/>
          <w:szCs w:val="20"/>
          <w:lang w:val="uk-UA"/>
        </w:rPr>
      </w:pPr>
    </w:p>
    <w:p w:rsidR="0094791E" w:rsidRPr="00A35FD5" w:rsidRDefault="0094791E" w:rsidP="0094791E">
      <w:pPr>
        <w:rPr>
          <w:noProof/>
          <w:sz w:val="20"/>
          <w:szCs w:val="20"/>
          <w:lang w:val="uk-UA"/>
        </w:rPr>
      </w:pPr>
    </w:p>
    <w:p w:rsidR="0094791E" w:rsidRPr="00A35FD5" w:rsidRDefault="0094791E" w:rsidP="0094791E">
      <w:pPr>
        <w:rPr>
          <w:noProof/>
          <w:sz w:val="20"/>
          <w:szCs w:val="20"/>
          <w:lang w:val="uk-UA"/>
        </w:rPr>
      </w:pPr>
    </w:p>
    <w:p w:rsidR="0097625F" w:rsidRPr="00B620E9" w:rsidRDefault="0097625F" w:rsidP="0097625F">
      <w:pPr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ЯКІСНІ МЕТОДИ </w:t>
      </w:r>
      <w:r w:rsidRPr="00B620E9">
        <w:rPr>
          <w:b/>
          <w:color w:val="000000"/>
          <w:szCs w:val="28"/>
          <w:lang w:val="uk-UA"/>
        </w:rPr>
        <w:t>СОЦІАЛЬН</w:t>
      </w:r>
      <w:r>
        <w:rPr>
          <w:b/>
          <w:color w:val="000000"/>
          <w:szCs w:val="28"/>
          <w:lang w:val="uk-UA"/>
        </w:rPr>
        <w:t>ОГО</w:t>
      </w:r>
      <w:r w:rsidRPr="00B620E9">
        <w:rPr>
          <w:b/>
          <w:color w:val="000000"/>
          <w:szCs w:val="28"/>
          <w:lang w:val="uk-UA"/>
        </w:rPr>
        <w:t xml:space="preserve"> ПРОГНОЗУВАННЯ </w:t>
      </w:r>
    </w:p>
    <w:p w:rsidR="0094791E" w:rsidRPr="00A35FD5" w:rsidRDefault="0094791E" w:rsidP="0094791E">
      <w:pPr>
        <w:jc w:val="center"/>
        <w:rPr>
          <w:i/>
          <w:iCs/>
          <w:noProof/>
          <w:szCs w:val="28"/>
          <w:lang w:val="uk-UA"/>
        </w:rPr>
      </w:pPr>
      <w:r w:rsidRPr="00A35FD5">
        <w:rPr>
          <w:iCs/>
          <w:noProof/>
          <w:szCs w:val="28"/>
          <w:lang w:val="uk-UA"/>
        </w:rPr>
        <w:t xml:space="preserve">РОБОЧА ПРОГРАМА </w:t>
      </w:r>
      <w:r w:rsidRPr="00A35FD5">
        <w:rPr>
          <w:i/>
          <w:iCs/>
          <w:noProof/>
          <w:szCs w:val="28"/>
          <w:lang w:val="uk-UA"/>
        </w:rPr>
        <w:t xml:space="preserve"> </w:t>
      </w:r>
    </w:p>
    <w:p w:rsidR="0094791E" w:rsidRPr="00A35FD5" w:rsidRDefault="0094791E" w:rsidP="0094791E">
      <w:pPr>
        <w:jc w:val="center"/>
        <w:rPr>
          <w:bCs/>
          <w:noProof/>
          <w:szCs w:val="28"/>
          <w:lang w:val="uk-UA"/>
        </w:rPr>
      </w:pPr>
    </w:p>
    <w:p w:rsidR="0094791E" w:rsidRPr="00A35FD5" w:rsidRDefault="0094791E" w:rsidP="0094791E">
      <w:pPr>
        <w:spacing w:line="360" w:lineRule="auto"/>
        <w:jc w:val="center"/>
        <w:rPr>
          <w:bCs/>
          <w:noProof/>
          <w:szCs w:val="28"/>
          <w:lang w:val="uk-UA"/>
        </w:rPr>
      </w:pPr>
      <w:r w:rsidRPr="00A35FD5">
        <w:rPr>
          <w:bCs/>
          <w:noProof/>
          <w:szCs w:val="28"/>
          <w:lang w:val="uk-UA"/>
        </w:rPr>
        <w:t xml:space="preserve">підготовки </w:t>
      </w:r>
      <w:r w:rsidR="0097625F">
        <w:rPr>
          <w:bCs/>
          <w:noProof/>
          <w:szCs w:val="28"/>
          <w:lang w:val="uk-UA"/>
        </w:rPr>
        <w:t>доктора філософії</w:t>
      </w:r>
    </w:p>
    <w:p w:rsidR="0094791E" w:rsidRPr="00A35FD5" w:rsidRDefault="0094791E" w:rsidP="0094791E">
      <w:pPr>
        <w:spacing w:line="360" w:lineRule="auto"/>
        <w:jc w:val="center"/>
        <w:rPr>
          <w:bCs/>
          <w:noProof/>
          <w:sz w:val="16"/>
          <w:szCs w:val="16"/>
          <w:lang w:val="uk-UA"/>
        </w:rPr>
      </w:pPr>
      <w:r w:rsidRPr="00A35FD5">
        <w:rPr>
          <w:iCs/>
          <w:noProof/>
          <w:szCs w:val="28"/>
          <w:lang w:val="uk-UA"/>
        </w:rPr>
        <w:t>очної (денної) та заочної (дистанційної) форм здобуття освіти</w:t>
      </w:r>
    </w:p>
    <w:p w:rsidR="0094791E" w:rsidRPr="00A35FD5" w:rsidRDefault="0094791E" w:rsidP="0094791E">
      <w:pPr>
        <w:spacing w:line="360" w:lineRule="auto"/>
        <w:ind w:firstLine="426"/>
        <w:jc w:val="center"/>
        <w:rPr>
          <w:noProof/>
          <w:szCs w:val="28"/>
          <w:lang w:val="uk-UA"/>
        </w:rPr>
      </w:pPr>
      <w:r w:rsidRPr="00A35FD5">
        <w:rPr>
          <w:noProof/>
          <w:szCs w:val="28"/>
          <w:lang w:val="uk-UA"/>
        </w:rPr>
        <w:t>спеціальності 054 «Соціологія»</w:t>
      </w:r>
    </w:p>
    <w:p w:rsidR="0094791E" w:rsidRPr="00A35FD5" w:rsidRDefault="0094791E" w:rsidP="0094791E">
      <w:pPr>
        <w:spacing w:line="360" w:lineRule="auto"/>
        <w:ind w:firstLine="567"/>
        <w:jc w:val="center"/>
        <w:rPr>
          <w:noProof/>
          <w:szCs w:val="28"/>
          <w:lang w:val="uk-UA"/>
        </w:rPr>
      </w:pPr>
      <w:r w:rsidRPr="00A35FD5">
        <w:rPr>
          <w:noProof/>
          <w:szCs w:val="28"/>
          <w:lang w:val="uk-UA"/>
        </w:rPr>
        <w:t>освітньо-професійна програма «Соціологія»</w:t>
      </w:r>
    </w:p>
    <w:p w:rsidR="0094791E" w:rsidRPr="00A35FD5" w:rsidRDefault="0094791E" w:rsidP="0094791E">
      <w:pPr>
        <w:ind w:firstLine="708"/>
        <w:rPr>
          <w:noProof/>
          <w:szCs w:val="28"/>
          <w:lang w:val="uk-UA"/>
        </w:rPr>
      </w:pPr>
    </w:p>
    <w:p w:rsidR="0094791E" w:rsidRDefault="0094791E" w:rsidP="0094791E">
      <w:pPr>
        <w:jc w:val="both"/>
        <w:rPr>
          <w:noProof/>
          <w:szCs w:val="28"/>
          <w:lang w:val="uk-UA"/>
        </w:rPr>
      </w:pPr>
    </w:p>
    <w:p w:rsidR="0094791E" w:rsidRPr="00A35FD5" w:rsidRDefault="0094791E" w:rsidP="0094791E">
      <w:pPr>
        <w:jc w:val="both"/>
        <w:rPr>
          <w:bCs/>
          <w:noProof/>
          <w:sz w:val="24"/>
          <w:lang w:val="uk-UA"/>
        </w:rPr>
      </w:pPr>
      <w:r w:rsidRPr="00A35FD5">
        <w:rPr>
          <w:b/>
          <w:bCs/>
          <w:noProof/>
          <w:sz w:val="24"/>
          <w:lang w:val="uk-UA"/>
        </w:rPr>
        <w:t xml:space="preserve">Укладач: </w:t>
      </w:r>
      <w:r w:rsidR="0097625F" w:rsidRPr="00B620E9">
        <w:rPr>
          <w:color w:val="000000"/>
          <w:lang w:val="uk-UA"/>
        </w:rPr>
        <w:t>Лепський Максим Анатолійович</w:t>
      </w:r>
      <w:r w:rsidRPr="00A35FD5">
        <w:rPr>
          <w:b/>
          <w:bCs/>
          <w:noProof/>
          <w:sz w:val="24"/>
          <w:lang w:val="uk-UA"/>
        </w:rPr>
        <w:t xml:space="preserve">, </w:t>
      </w:r>
      <w:r w:rsidR="0097625F">
        <w:rPr>
          <w:b/>
          <w:bCs/>
          <w:noProof/>
          <w:sz w:val="24"/>
          <w:lang w:val="uk-UA"/>
        </w:rPr>
        <w:t>д</w:t>
      </w:r>
      <w:r w:rsidRPr="00A35FD5">
        <w:rPr>
          <w:b/>
          <w:bCs/>
          <w:noProof/>
          <w:sz w:val="24"/>
          <w:lang w:val="uk-UA"/>
        </w:rPr>
        <w:t xml:space="preserve">.філос.н., </w:t>
      </w:r>
      <w:r w:rsidR="0097625F">
        <w:rPr>
          <w:b/>
          <w:bCs/>
          <w:noProof/>
          <w:sz w:val="24"/>
          <w:lang w:val="uk-UA"/>
        </w:rPr>
        <w:t>професор, професор</w:t>
      </w:r>
      <w:r w:rsidRPr="00A35FD5">
        <w:rPr>
          <w:b/>
          <w:bCs/>
          <w:noProof/>
          <w:sz w:val="24"/>
          <w:lang w:val="uk-UA"/>
        </w:rPr>
        <w:t xml:space="preserve"> кафедри соціології</w:t>
      </w:r>
    </w:p>
    <w:p w:rsidR="0094791E" w:rsidRPr="00A35FD5" w:rsidRDefault="0094791E" w:rsidP="0094791E">
      <w:pPr>
        <w:jc w:val="center"/>
        <w:rPr>
          <w:noProof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94791E" w:rsidRPr="00A35FD5" w:rsidTr="00F81C79">
        <w:tc>
          <w:tcPr>
            <w:tcW w:w="4826" w:type="dxa"/>
          </w:tcPr>
          <w:p w:rsidR="0094791E" w:rsidRPr="00A35FD5" w:rsidRDefault="0094791E" w:rsidP="00F81C79">
            <w:pPr>
              <w:rPr>
                <w:noProof/>
                <w:sz w:val="24"/>
                <w:lang w:val="uk-UA"/>
              </w:rPr>
            </w:pPr>
            <w:r w:rsidRPr="00A35FD5">
              <w:rPr>
                <w:noProof/>
                <w:sz w:val="24"/>
                <w:lang w:val="uk-UA"/>
              </w:rPr>
              <w:t>Обговорено та ухвалено</w:t>
            </w:r>
          </w:p>
          <w:p w:rsidR="0094791E" w:rsidRPr="00A35FD5" w:rsidRDefault="0094791E" w:rsidP="00F81C79">
            <w:pPr>
              <w:rPr>
                <w:noProof/>
                <w:sz w:val="24"/>
                <w:lang w:val="uk-UA"/>
              </w:rPr>
            </w:pPr>
            <w:r w:rsidRPr="00A35FD5">
              <w:rPr>
                <w:noProof/>
                <w:sz w:val="24"/>
                <w:lang w:val="uk-UA"/>
              </w:rPr>
              <w:t>на засіданні кафедри соціології</w:t>
            </w:r>
          </w:p>
          <w:p w:rsidR="0094791E" w:rsidRPr="00A35FD5" w:rsidRDefault="0094791E" w:rsidP="00F81C79">
            <w:pPr>
              <w:rPr>
                <w:noProof/>
                <w:sz w:val="24"/>
                <w:lang w:val="uk-UA"/>
              </w:rPr>
            </w:pPr>
          </w:p>
          <w:p w:rsidR="0094791E" w:rsidRPr="00A35FD5" w:rsidRDefault="0094791E" w:rsidP="00F81C79">
            <w:pPr>
              <w:rPr>
                <w:noProof/>
                <w:sz w:val="24"/>
                <w:lang w:val="uk-UA"/>
              </w:rPr>
            </w:pPr>
            <w:r w:rsidRPr="00A35FD5">
              <w:rPr>
                <w:noProof/>
                <w:sz w:val="24"/>
                <w:lang w:val="uk-UA"/>
              </w:rPr>
              <w:t>Протокол № __ від  “   ” _______ 2023  р.</w:t>
            </w:r>
          </w:p>
          <w:p w:rsidR="0094791E" w:rsidRPr="00A35FD5" w:rsidRDefault="0094791E" w:rsidP="00F81C79">
            <w:pPr>
              <w:rPr>
                <w:noProof/>
                <w:sz w:val="24"/>
                <w:lang w:val="uk-UA"/>
              </w:rPr>
            </w:pPr>
            <w:r w:rsidRPr="00A35FD5">
              <w:rPr>
                <w:noProof/>
                <w:sz w:val="24"/>
                <w:lang w:val="uk-UA"/>
              </w:rPr>
              <w:t>Завідувач кафедри соціології</w:t>
            </w:r>
          </w:p>
          <w:p w:rsidR="0094791E" w:rsidRPr="00A35FD5" w:rsidRDefault="0094791E" w:rsidP="00F81C79">
            <w:pPr>
              <w:jc w:val="center"/>
              <w:rPr>
                <w:noProof/>
                <w:sz w:val="24"/>
                <w:lang w:val="uk-UA"/>
              </w:rPr>
            </w:pPr>
            <w:r w:rsidRPr="00A35FD5">
              <w:rPr>
                <w:noProof/>
                <w:sz w:val="24"/>
                <w:lang w:val="uk-UA"/>
              </w:rPr>
              <w:t>____________                           В.О. Скворець</w:t>
            </w:r>
          </w:p>
          <w:p w:rsidR="0094791E" w:rsidRPr="00A35FD5" w:rsidRDefault="0094791E" w:rsidP="00F81C79">
            <w:pPr>
              <w:rPr>
                <w:noProof/>
                <w:sz w:val="24"/>
                <w:vertAlign w:val="superscript"/>
                <w:lang w:val="uk-UA"/>
              </w:rPr>
            </w:pPr>
            <w:r w:rsidRPr="00A35FD5">
              <w:rPr>
                <w:noProof/>
                <w:sz w:val="24"/>
                <w:vertAlign w:val="superscript"/>
                <w:lang w:val="uk-UA"/>
              </w:rPr>
              <w:t xml:space="preserve">               (підпис)</w:t>
            </w:r>
            <w:r w:rsidRPr="00A35FD5">
              <w:rPr>
                <w:noProof/>
                <w:sz w:val="24"/>
                <w:lang w:val="uk-UA"/>
              </w:rPr>
              <w:t xml:space="preserve">                          </w:t>
            </w:r>
          </w:p>
        </w:tc>
        <w:tc>
          <w:tcPr>
            <w:tcW w:w="4745" w:type="dxa"/>
          </w:tcPr>
          <w:p w:rsidR="0094791E" w:rsidRPr="00A35FD5" w:rsidRDefault="0094791E" w:rsidP="00F81C79">
            <w:pPr>
              <w:ind w:left="35"/>
              <w:rPr>
                <w:noProof/>
                <w:sz w:val="24"/>
                <w:lang w:val="uk-UA"/>
              </w:rPr>
            </w:pPr>
            <w:r w:rsidRPr="00A35FD5">
              <w:rPr>
                <w:noProof/>
                <w:sz w:val="24"/>
                <w:lang w:val="uk-UA"/>
              </w:rPr>
              <w:t xml:space="preserve">Ухвалено науково-методичною радою </w:t>
            </w:r>
          </w:p>
          <w:p w:rsidR="0094791E" w:rsidRPr="00A35FD5" w:rsidRDefault="0094791E" w:rsidP="00F81C79">
            <w:pPr>
              <w:widowControl w:val="0"/>
              <w:rPr>
                <w:noProof/>
                <w:sz w:val="24"/>
                <w:lang w:val="uk-UA"/>
              </w:rPr>
            </w:pPr>
            <w:r w:rsidRPr="00A35FD5">
              <w:rPr>
                <w:noProof/>
                <w:sz w:val="24"/>
                <w:lang w:val="uk-UA"/>
              </w:rPr>
              <w:t>факультету соціології та управління</w:t>
            </w:r>
          </w:p>
          <w:p w:rsidR="0094791E" w:rsidRPr="00A35FD5" w:rsidRDefault="0094791E" w:rsidP="00F81C79">
            <w:pPr>
              <w:rPr>
                <w:noProof/>
                <w:sz w:val="24"/>
                <w:lang w:val="uk-UA"/>
              </w:rPr>
            </w:pPr>
            <w:r w:rsidRPr="00A35FD5">
              <w:rPr>
                <w:noProof/>
                <w:sz w:val="24"/>
                <w:lang w:val="uk-UA"/>
              </w:rPr>
              <w:t xml:space="preserve"> </w:t>
            </w:r>
          </w:p>
          <w:p w:rsidR="0094791E" w:rsidRPr="00A35FD5" w:rsidRDefault="0094791E" w:rsidP="00F81C79">
            <w:pPr>
              <w:rPr>
                <w:noProof/>
                <w:sz w:val="24"/>
                <w:lang w:val="uk-UA"/>
              </w:rPr>
            </w:pPr>
            <w:r w:rsidRPr="00A35FD5">
              <w:rPr>
                <w:noProof/>
                <w:sz w:val="24"/>
                <w:lang w:val="uk-UA"/>
              </w:rPr>
              <w:t>Протокол №__ від  “    ” _____ 2023  р.</w:t>
            </w:r>
          </w:p>
          <w:p w:rsidR="0094791E" w:rsidRPr="00A35FD5" w:rsidRDefault="0094791E" w:rsidP="00F81C79">
            <w:pPr>
              <w:widowControl w:val="0"/>
              <w:rPr>
                <w:noProof/>
                <w:sz w:val="24"/>
                <w:lang w:val="uk-UA"/>
              </w:rPr>
            </w:pPr>
            <w:r w:rsidRPr="00A35FD5">
              <w:rPr>
                <w:noProof/>
                <w:sz w:val="24"/>
                <w:lang w:val="uk-UA"/>
              </w:rPr>
              <w:t>Голова науково-методичної ради факультету соціології та управління</w:t>
            </w:r>
          </w:p>
          <w:p w:rsidR="0094791E" w:rsidRPr="00A35FD5" w:rsidRDefault="0094791E" w:rsidP="00F81C79">
            <w:pPr>
              <w:rPr>
                <w:noProof/>
                <w:sz w:val="24"/>
                <w:lang w:val="uk-UA"/>
              </w:rPr>
            </w:pPr>
            <w:r w:rsidRPr="00A35FD5">
              <w:rPr>
                <w:noProof/>
                <w:sz w:val="24"/>
                <w:lang w:val="uk-UA"/>
              </w:rPr>
              <w:t>__________________           Н.В. Горло</w:t>
            </w:r>
          </w:p>
          <w:p w:rsidR="0094791E" w:rsidRPr="00A35FD5" w:rsidRDefault="0094791E" w:rsidP="00F81C79">
            <w:pPr>
              <w:rPr>
                <w:noProof/>
                <w:sz w:val="24"/>
                <w:lang w:val="uk-UA"/>
              </w:rPr>
            </w:pPr>
            <w:r w:rsidRPr="00A35FD5">
              <w:rPr>
                <w:noProof/>
                <w:sz w:val="24"/>
                <w:lang w:val="uk-UA"/>
              </w:rPr>
              <w:t xml:space="preserve">         </w:t>
            </w:r>
            <w:r w:rsidRPr="00A35FD5">
              <w:rPr>
                <w:noProof/>
                <w:sz w:val="24"/>
                <w:vertAlign w:val="superscript"/>
                <w:lang w:val="uk-UA"/>
              </w:rPr>
              <w:t>(підпис)</w:t>
            </w:r>
            <w:r w:rsidRPr="00A35FD5">
              <w:rPr>
                <w:noProof/>
                <w:sz w:val="24"/>
                <w:lang w:val="uk-UA"/>
              </w:rPr>
              <w:t xml:space="preserve">                               </w:t>
            </w:r>
          </w:p>
        </w:tc>
      </w:tr>
    </w:tbl>
    <w:p w:rsidR="0094791E" w:rsidRPr="00A35FD5" w:rsidRDefault="0094791E" w:rsidP="0094791E">
      <w:pPr>
        <w:rPr>
          <w:noProof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791E" w:rsidRPr="00A35FD5" w:rsidTr="00F81C79">
        <w:trPr>
          <w:trHeight w:val="1477"/>
        </w:trPr>
        <w:tc>
          <w:tcPr>
            <w:tcW w:w="4785" w:type="dxa"/>
          </w:tcPr>
          <w:p w:rsidR="0094791E" w:rsidRPr="00A35FD5" w:rsidRDefault="0094791E" w:rsidP="00F81C79">
            <w:pPr>
              <w:rPr>
                <w:noProof/>
                <w:sz w:val="24"/>
                <w:lang w:val="uk-UA"/>
              </w:rPr>
            </w:pPr>
            <w:r w:rsidRPr="00A35FD5">
              <w:rPr>
                <w:noProof/>
                <w:sz w:val="24"/>
                <w:lang w:val="uk-UA"/>
              </w:rPr>
              <w:t xml:space="preserve">Погоджено </w:t>
            </w:r>
          </w:p>
          <w:p w:rsidR="0094791E" w:rsidRPr="00A35FD5" w:rsidRDefault="0094791E" w:rsidP="00F81C79">
            <w:pPr>
              <w:rPr>
                <w:noProof/>
                <w:sz w:val="24"/>
                <w:lang w:val="uk-UA"/>
              </w:rPr>
            </w:pPr>
            <w:r w:rsidRPr="00A35FD5">
              <w:rPr>
                <w:noProof/>
                <w:sz w:val="24"/>
                <w:lang w:val="uk-UA"/>
              </w:rPr>
              <w:t>Гарант освітньо-професійної програми</w:t>
            </w:r>
          </w:p>
          <w:p w:rsidR="0094791E" w:rsidRPr="00A35FD5" w:rsidRDefault="0094791E" w:rsidP="00F81C79">
            <w:pPr>
              <w:rPr>
                <w:noProof/>
                <w:sz w:val="24"/>
                <w:lang w:val="uk-UA"/>
              </w:rPr>
            </w:pPr>
          </w:p>
          <w:p w:rsidR="0094791E" w:rsidRPr="00A35FD5" w:rsidRDefault="0094791E" w:rsidP="0097625F">
            <w:pPr>
              <w:rPr>
                <w:noProof/>
                <w:sz w:val="24"/>
                <w:lang w:val="uk-UA"/>
              </w:rPr>
            </w:pPr>
            <w:r w:rsidRPr="00A35FD5">
              <w:rPr>
                <w:noProof/>
                <w:sz w:val="24"/>
                <w:lang w:val="uk-UA"/>
              </w:rPr>
              <w:t xml:space="preserve">________________             </w:t>
            </w:r>
            <w:r w:rsidR="0097625F">
              <w:rPr>
                <w:noProof/>
                <w:sz w:val="24"/>
                <w:lang w:val="uk-UA"/>
              </w:rPr>
              <w:t>В.О. Скворець</w:t>
            </w:r>
            <w:r w:rsidRPr="00A35FD5">
              <w:rPr>
                <w:noProof/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4786" w:type="dxa"/>
          </w:tcPr>
          <w:p w:rsidR="0094791E" w:rsidRPr="00A35FD5" w:rsidRDefault="0094791E" w:rsidP="00F81C79">
            <w:pPr>
              <w:rPr>
                <w:noProof/>
                <w:sz w:val="24"/>
                <w:lang w:val="uk-UA"/>
              </w:rPr>
            </w:pPr>
          </w:p>
        </w:tc>
      </w:tr>
    </w:tbl>
    <w:p w:rsidR="0094791E" w:rsidRDefault="0094791E" w:rsidP="0094791E">
      <w:pPr>
        <w:jc w:val="center"/>
        <w:rPr>
          <w:noProof/>
          <w:szCs w:val="28"/>
          <w:lang w:val="uk-UA"/>
        </w:rPr>
      </w:pPr>
    </w:p>
    <w:p w:rsidR="0094791E" w:rsidRDefault="0094791E" w:rsidP="0094791E">
      <w:pPr>
        <w:jc w:val="center"/>
        <w:rPr>
          <w:noProof/>
          <w:szCs w:val="28"/>
          <w:lang w:val="uk-UA"/>
        </w:rPr>
      </w:pPr>
    </w:p>
    <w:p w:rsidR="0097625F" w:rsidRDefault="0094791E" w:rsidP="0094791E">
      <w:pPr>
        <w:jc w:val="center"/>
        <w:rPr>
          <w:noProof/>
          <w:szCs w:val="28"/>
          <w:lang w:val="uk-UA"/>
        </w:rPr>
        <w:sectPr w:rsidR="0097625F" w:rsidSect="005E7887">
          <w:headerReference w:type="default" r:id="rId9"/>
          <w:footerReference w:type="even" r:id="rId10"/>
          <w:footerReference w:type="default" r:id="rId11"/>
          <w:pgSz w:w="11906" w:h="16838"/>
          <w:pgMar w:top="1276" w:right="707" w:bottom="709" w:left="1418" w:header="284" w:footer="212" w:gutter="0"/>
          <w:pgNumType w:start="1"/>
          <w:cols w:space="708"/>
          <w:titlePg/>
          <w:docGrid w:linePitch="360"/>
        </w:sectPr>
      </w:pPr>
      <w:r w:rsidRPr="00A35FD5">
        <w:rPr>
          <w:noProof/>
          <w:szCs w:val="28"/>
          <w:lang w:val="uk-UA"/>
        </w:rPr>
        <w:t>2023 рік</w:t>
      </w:r>
    </w:p>
    <w:p w:rsidR="0064649F" w:rsidRPr="004C6FB7" w:rsidRDefault="00143187" w:rsidP="003236B2">
      <w:pPr>
        <w:jc w:val="center"/>
        <w:rPr>
          <w:i/>
          <w:iCs/>
          <w:noProof/>
          <w:sz w:val="24"/>
          <w:lang w:val="uk-UA"/>
        </w:rPr>
      </w:pPr>
      <w:r w:rsidRPr="004C6FB7">
        <w:rPr>
          <w:b/>
          <w:noProof/>
          <w:sz w:val="24"/>
          <w:lang w:val="uk-UA"/>
        </w:rPr>
        <w:lastRenderedPageBreak/>
        <w:t>1.</w:t>
      </w:r>
      <w:r w:rsidRPr="004C6FB7">
        <w:rPr>
          <w:noProof/>
          <w:sz w:val="24"/>
          <w:lang w:val="uk-UA"/>
        </w:rPr>
        <w:t xml:space="preserve"> </w:t>
      </w:r>
      <w:r w:rsidR="0064649F" w:rsidRPr="004C6FB7">
        <w:rPr>
          <w:b/>
          <w:bCs/>
          <w:noProof/>
          <w:sz w:val="24"/>
          <w:lang w:val="uk-UA"/>
        </w:rPr>
        <w:t>Опис навчальної дисципліни</w:t>
      </w:r>
    </w:p>
    <w:p w:rsidR="002771D8" w:rsidRPr="001316FA" w:rsidRDefault="002771D8" w:rsidP="004456E3">
      <w:pPr>
        <w:jc w:val="center"/>
        <w:rPr>
          <w:b/>
          <w:bCs/>
          <w:noProof/>
          <w:szCs w:val="28"/>
          <w:lang w:val="uk-UA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72"/>
        <w:gridCol w:w="1728"/>
      </w:tblGrid>
      <w:tr w:rsidR="002771D8" w:rsidRPr="001316FA" w:rsidTr="00293F2B">
        <w:trPr>
          <w:trHeight w:val="110"/>
        </w:trPr>
        <w:tc>
          <w:tcPr>
            <w:tcW w:w="3119" w:type="dxa"/>
            <w:vAlign w:val="center"/>
          </w:tcPr>
          <w:p w:rsidR="002771D8" w:rsidRPr="001316FA" w:rsidRDefault="002771D8" w:rsidP="00293F2B">
            <w:pPr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 w:rsidRPr="001316FA">
              <w:rPr>
                <w:b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2976" w:type="dxa"/>
            <w:vAlign w:val="center"/>
          </w:tcPr>
          <w:p w:rsidR="002771D8" w:rsidRPr="001316FA" w:rsidRDefault="002771D8" w:rsidP="00293F2B">
            <w:pPr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 w:rsidRPr="001316FA">
              <w:rPr>
                <w:b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3303" w:type="dxa"/>
            <w:gridSpan w:val="3"/>
            <w:vAlign w:val="center"/>
          </w:tcPr>
          <w:p w:rsidR="002771D8" w:rsidRPr="001316FA" w:rsidRDefault="002771D8" w:rsidP="00293F2B">
            <w:pPr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 w:rsidRPr="001316FA">
              <w:rPr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771D8" w:rsidRPr="001316FA" w:rsidTr="00293F2B">
        <w:trPr>
          <w:trHeight w:val="671"/>
        </w:trPr>
        <w:tc>
          <w:tcPr>
            <w:tcW w:w="3119" w:type="dxa"/>
            <w:vMerge w:val="restart"/>
            <w:vAlign w:val="center"/>
          </w:tcPr>
          <w:p w:rsidR="002771D8" w:rsidRPr="001316FA" w:rsidRDefault="002771D8" w:rsidP="00293F2B">
            <w:pPr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 w:rsidRPr="001316FA">
              <w:rPr>
                <w:b/>
                <w:noProof/>
                <w:sz w:val="20"/>
                <w:szCs w:val="20"/>
                <w:lang w:val="uk-UA"/>
              </w:rPr>
              <w:t xml:space="preserve">Галузь знань, спеціальність, </w:t>
            </w:r>
          </w:p>
          <w:p w:rsidR="002771D8" w:rsidRPr="001316FA" w:rsidRDefault="002771D8" w:rsidP="00293F2B">
            <w:pPr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 w:rsidRPr="001316FA">
              <w:rPr>
                <w:b/>
                <w:noProof/>
                <w:sz w:val="20"/>
                <w:szCs w:val="20"/>
                <w:lang w:val="uk-UA"/>
              </w:rPr>
              <w:t>освітня програма</w:t>
            </w:r>
          </w:p>
          <w:p w:rsidR="002771D8" w:rsidRPr="001316FA" w:rsidRDefault="002771D8" w:rsidP="00293F2B">
            <w:pPr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 w:rsidRPr="001316FA">
              <w:rPr>
                <w:b/>
                <w:noProof/>
                <w:sz w:val="20"/>
                <w:szCs w:val="20"/>
                <w:lang w:val="uk-UA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2771D8" w:rsidRPr="001316FA" w:rsidRDefault="002771D8" w:rsidP="00293F2B">
            <w:pPr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 w:rsidRPr="001316FA">
              <w:rPr>
                <w:b/>
                <w:noProof/>
                <w:sz w:val="20"/>
                <w:szCs w:val="20"/>
                <w:lang w:val="uk-UA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3"/>
            <w:vAlign w:val="center"/>
          </w:tcPr>
          <w:p w:rsidR="002771D8" w:rsidRPr="001316FA" w:rsidRDefault="002771D8" w:rsidP="00293F2B">
            <w:pPr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 w:rsidRPr="001316FA">
              <w:rPr>
                <w:b/>
                <w:noProof/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2771D8" w:rsidRPr="001316FA" w:rsidTr="00293F2B">
        <w:trPr>
          <w:trHeight w:val="643"/>
        </w:trPr>
        <w:tc>
          <w:tcPr>
            <w:tcW w:w="3119" w:type="dxa"/>
            <w:vMerge/>
            <w:vAlign w:val="center"/>
          </w:tcPr>
          <w:p w:rsidR="002771D8" w:rsidRPr="001316FA" w:rsidRDefault="002771D8" w:rsidP="00293F2B">
            <w:pPr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vMerge/>
            <w:vAlign w:val="center"/>
          </w:tcPr>
          <w:p w:rsidR="002771D8" w:rsidRPr="001316FA" w:rsidRDefault="002771D8" w:rsidP="00293F2B">
            <w:pPr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1503" w:type="dxa"/>
          </w:tcPr>
          <w:p w:rsidR="002771D8" w:rsidRPr="001316FA" w:rsidRDefault="002771D8" w:rsidP="00293F2B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1316FA">
              <w:rPr>
                <w:noProof/>
                <w:sz w:val="20"/>
                <w:szCs w:val="20"/>
                <w:lang w:val="uk-UA"/>
              </w:rPr>
              <w:t>очна (денна) форма здобуття освіти</w:t>
            </w:r>
          </w:p>
        </w:tc>
        <w:tc>
          <w:tcPr>
            <w:tcW w:w="1800" w:type="dxa"/>
            <w:gridSpan w:val="2"/>
          </w:tcPr>
          <w:p w:rsidR="002771D8" w:rsidRPr="001316FA" w:rsidRDefault="002771D8" w:rsidP="00293F2B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1316FA">
              <w:rPr>
                <w:noProof/>
                <w:sz w:val="20"/>
                <w:szCs w:val="20"/>
                <w:lang w:val="uk-UA"/>
              </w:rPr>
              <w:t>заочна (дистанційна)</w:t>
            </w:r>
          </w:p>
          <w:p w:rsidR="002771D8" w:rsidRPr="001316FA" w:rsidRDefault="002771D8" w:rsidP="00293F2B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1316FA">
              <w:rPr>
                <w:noProof/>
                <w:sz w:val="20"/>
                <w:szCs w:val="20"/>
                <w:lang w:val="uk-UA"/>
              </w:rPr>
              <w:t xml:space="preserve"> форма здобуття освіти</w:t>
            </w:r>
          </w:p>
        </w:tc>
      </w:tr>
      <w:tr w:rsidR="002771D8" w:rsidRPr="001316FA" w:rsidTr="00293F2B">
        <w:trPr>
          <w:trHeight w:val="365"/>
        </w:trPr>
        <w:tc>
          <w:tcPr>
            <w:tcW w:w="3119" w:type="dxa"/>
            <w:vMerge w:val="restart"/>
          </w:tcPr>
          <w:p w:rsidR="002771D8" w:rsidRPr="001316FA" w:rsidRDefault="002771D8" w:rsidP="00293F2B">
            <w:pPr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 w:rsidRPr="001316FA">
              <w:rPr>
                <w:b/>
                <w:noProof/>
                <w:sz w:val="20"/>
                <w:szCs w:val="20"/>
                <w:lang w:val="uk-UA"/>
              </w:rPr>
              <w:t>Галузь знань</w:t>
            </w:r>
          </w:p>
          <w:p w:rsidR="002771D8" w:rsidRPr="001316FA" w:rsidRDefault="00FE5975" w:rsidP="00293F2B">
            <w:pPr>
              <w:jc w:val="center"/>
              <w:rPr>
                <w:i/>
                <w:noProof/>
                <w:sz w:val="20"/>
                <w:szCs w:val="20"/>
                <w:lang w:val="uk-UA"/>
              </w:rPr>
            </w:pPr>
            <w:r w:rsidRPr="001316FA">
              <w:rPr>
                <w:i/>
                <w:noProof/>
                <w:sz w:val="20"/>
                <w:szCs w:val="20"/>
                <w:shd w:val="clear" w:color="auto" w:fill="FFFFFF"/>
                <w:lang w:val="uk-UA"/>
              </w:rPr>
              <w:t>05 Соціальні та поведінкові науки</w:t>
            </w:r>
          </w:p>
        </w:tc>
        <w:tc>
          <w:tcPr>
            <w:tcW w:w="2976" w:type="dxa"/>
            <w:vMerge w:val="restart"/>
            <w:vAlign w:val="center"/>
          </w:tcPr>
          <w:p w:rsidR="002771D8" w:rsidRPr="001316FA" w:rsidRDefault="00933FF0" w:rsidP="0097625F">
            <w:pPr>
              <w:spacing w:before="60" w:after="60"/>
              <w:rPr>
                <w:noProof/>
                <w:sz w:val="20"/>
                <w:szCs w:val="20"/>
                <w:lang w:val="uk-UA"/>
              </w:rPr>
            </w:pPr>
            <w:r w:rsidRPr="001316FA">
              <w:rPr>
                <w:noProof/>
                <w:sz w:val="20"/>
                <w:szCs w:val="20"/>
                <w:lang w:val="uk-UA"/>
              </w:rPr>
              <w:t xml:space="preserve">Кількість кредитів –  </w:t>
            </w:r>
            <w:r w:rsidR="0097625F">
              <w:rPr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3303" w:type="dxa"/>
            <w:gridSpan w:val="3"/>
            <w:vAlign w:val="center"/>
          </w:tcPr>
          <w:p w:rsidR="002771D8" w:rsidRPr="001316FA" w:rsidRDefault="002771D8" w:rsidP="00293F2B">
            <w:pPr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 w:rsidRPr="001316FA">
              <w:rPr>
                <w:b/>
                <w:noProof/>
                <w:sz w:val="20"/>
                <w:szCs w:val="20"/>
                <w:lang w:val="uk-UA"/>
              </w:rPr>
              <w:t>Вибіркова</w:t>
            </w:r>
          </w:p>
          <w:p w:rsidR="002771D8" w:rsidRPr="001316FA" w:rsidRDefault="002771D8" w:rsidP="00293F2B">
            <w:pPr>
              <w:jc w:val="center"/>
              <w:rPr>
                <w:i/>
                <w:noProof/>
                <w:sz w:val="20"/>
                <w:szCs w:val="20"/>
                <w:lang w:val="uk-UA"/>
              </w:rPr>
            </w:pPr>
          </w:p>
        </w:tc>
      </w:tr>
      <w:tr w:rsidR="002771D8" w:rsidRPr="001316FA" w:rsidTr="00293F2B">
        <w:trPr>
          <w:trHeight w:val="480"/>
        </w:trPr>
        <w:tc>
          <w:tcPr>
            <w:tcW w:w="3119" w:type="dxa"/>
            <w:vMerge/>
          </w:tcPr>
          <w:p w:rsidR="002771D8" w:rsidRPr="001316FA" w:rsidRDefault="002771D8" w:rsidP="00293F2B">
            <w:pPr>
              <w:spacing w:before="60" w:after="60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vMerge/>
            <w:vAlign w:val="center"/>
          </w:tcPr>
          <w:p w:rsidR="002771D8" w:rsidRPr="001316FA" w:rsidRDefault="002771D8" w:rsidP="00293F2B">
            <w:pPr>
              <w:spacing w:before="60" w:after="60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3303" w:type="dxa"/>
            <w:gridSpan w:val="3"/>
            <w:vAlign w:val="center"/>
          </w:tcPr>
          <w:p w:rsidR="002771D8" w:rsidRPr="001316FA" w:rsidRDefault="002771D8" w:rsidP="00293F2B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1316FA">
              <w:rPr>
                <w:b/>
                <w:noProof/>
                <w:sz w:val="20"/>
                <w:szCs w:val="20"/>
                <w:lang w:val="uk-UA"/>
              </w:rPr>
              <w:t>Цикл дисциплін</w:t>
            </w:r>
            <w:r w:rsidRPr="001316FA">
              <w:rPr>
                <w:noProof/>
                <w:sz w:val="20"/>
                <w:szCs w:val="20"/>
                <w:lang w:val="uk-UA"/>
              </w:rPr>
              <w:t xml:space="preserve"> </w:t>
            </w:r>
            <w:r w:rsidRPr="001316FA">
              <w:rPr>
                <w:b/>
                <w:noProof/>
                <w:sz w:val="20"/>
                <w:szCs w:val="20"/>
                <w:lang w:val="uk-UA"/>
              </w:rPr>
              <w:t xml:space="preserve">вільного вибору студентів в межах </w:t>
            </w:r>
            <w:r w:rsidR="006C048F" w:rsidRPr="001316FA">
              <w:rPr>
                <w:b/>
                <w:noProof/>
                <w:sz w:val="20"/>
                <w:szCs w:val="20"/>
                <w:lang w:val="uk-UA"/>
              </w:rPr>
              <w:t>спеціальності</w:t>
            </w:r>
          </w:p>
        </w:tc>
      </w:tr>
      <w:tr w:rsidR="006C048F" w:rsidRPr="001316FA" w:rsidTr="00933FF0">
        <w:trPr>
          <w:trHeight w:val="506"/>
        </w:trPr>
        <w:tc>
          <w:tcPr>
            <w:tcW w:w="3119" w:type="dxa"/>
            <w:vMerge w:val="restart"/>
            <w:vAlign w:val="center"/>
          </w:tcPr>
          <w:p w:rsidR="006C048F" w:rsidRPr="001316FA" w:rsidRDefault="006C048F" w:rsidP="00293F2B">
            <w:pPr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 w:rsidRPr="001316FA">
              <w:rPr>
                <w:b/>
                <w:noProof/>
                <w:sz w:val="20"/>
                <w:szCs w:val="20"/>
                <w:lang w:val="uk-UA"/>
              </w:rPr>
              <w:t>Спеціальність</w:t>
            </w:r>
          </w:p>
          <w:p w:rsidR="006C048F" w:rsidRPr="001316FA" w:rsidRDefault="006C048F" w:rsidP="00933FF0">
            <w:pPr>
              <w:jc w:val="center"/>
              <w:rPr>
                <w:i/>
                <w:noProof/>
                <w:sz w:val="20"/>
                <w:szCs w:val="20"/>
                <w:shd w:val="clear" w:color="auto" w:fill="FFFFFF"/>
                <w:lang w:val="uk-UA"/>
              </w:rPr>
            </w:pPr>
            <w:r w:rsidRPr="001316FA">
              <w:rPr>
                <w:i/>
                <w:noProof/>
                <w:sz w:val="20"/>
                <w:szCs w:val="20"/>
                <w:lang w:val="uk-UA"/>
              </w:rPr>
              <w:t>0</w:t>
            </w:r>
            <w:r w:rsidRPr="001316FA">
              <w:rPr>
                <w:i/>
                <w:noProof/>
                <w:sz w:val="20"/>
                <w:szCs w:val="20"/>
                <w:shd w:val="clear" w:color="auto" w:fill="FFFFFF"/>
                <w:lang w:val="uk-UA"/>
              </w:rPr>
              <w:t>5</w:t>
            </w:r>
            <w:r w:rsidR="00004564" w:rsidRPr="001316FA">
              <w:rPr>
                <w:i/>
                <w:noProof/>
                <w:sz w:val="20"/>
                <w:szCs w:val="20"/>
                <w:shd w:val="clear" w:color="auto" w:fill="FFFFFF"/>
                <w:lang w:val="uk-UA"/>
              </w:rPr>
              <w:t>4</w:t>
            </w:r>
            <w:r w:rsidRPr="001316FA">
              <w:rPr>
                <w:i/>
                <w:noProof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004564" w:rsidRPr="001316FA">
              <w:rPr>
                <w:i/>
                <w:noProof/>
                <w:sz w:val="20"/>
                <w:szCs w:val="20"/>
                <w:shd w:val="clear" w:color="auto" w:fill="FFFFFF"/>
                <w:lang w:val="uk-UA"/>
              </w:rPr>
              <w:t>Соціологія</w:t>
            </w:r>
          </w:p>
        </w:tc>
        <w:tc>
          <w:tcPr>
            <w:tcW w:w="2976" w:type="dxa"/>
            <w:vMerge w:val="restart"/>
            <w:vAlign w:val="center"/>
          </w:tcPr>
          <w:p w:rsidR="006C048F" w:rsidRPr="001316FA" w:rsidRDefault="006C048F" w:rsidP="0097625F">
            <w:pPr>
              <w:spacing w:before="60" w:after="60"/>
              <w:rPr>
                <w:noProof/>
                <w:sz w:val="20"/>
                <w:szCs w:val="20"/>
                <w:lang w:val="uk-UA"/>
              </w:rPr>
            </w:pPr>
            <w:r w:rsidRPr="001316FA">
              <w:rPr>
                <w:noProof/>
                <w:sz w:val="20"/>
                <w:szCs w:val="20"/>
                <w:lang w:val="uk-UA"/>
              </w:rPr>
              <w:t xml:space="preserve">Загальна кількість годин – </w:t>
            </w:r>
            <w:r w:rsidR="0097625F">
              <w:rPr>
                <w:noProof/>
                <w:sz w:val="20"/>
                <w:szCs w:val="20"/>
                <w:lang w:val="uk-UA"/>
              </w:rPr>
              <w:t>120</w:t>
            </w:r>
          </w:p>
        </w:tc>
        <w:tc>
          <w:tcPr>
            <w:tcW w:w="3303" w:type="dxa"/>
            <w:gridSpan w:val="3"/>
            <w:vAlign w:val="center"/>
          </w:tcPr>
          <w:p w:rsidR="006C048F" w:rsidRPr="001316FA" w:rsidRDefault="006C048F" w:rsidP="00293F2B">
            <w:pPr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 w:rsidRPr="001316FA">
              <w:rPr>
                <w:b/>
                <w:noProof/>
                <w:sz w:val="20"/>
                <w:szCs w:val="20"/>
                <w:lang w:val="uk-UA"/>
              </w:rPr>
              <w:t>Семестр:</w:t>
            </w:r>
          </w:p>
        </w:tc>
      </w:tr>
      <w:tr w:rsidR="006C048F" w:rsidRPr="001316FA" w:rsidTr="00E7352A">
        <w:trPr>
          <w:trHeight w:val="364"/>
        </w:trPr>
        <w:tc>
          <w:tcPr>
            <w:tcW w:w="3119" w:type="dxa"/>
            <w:vMerge/>
            <w:vAlign w:val="center"/>
          </w:tcPr>
          <w:p w:rsidR="006C048F" w:rsidRPr="001316FA" w:rsidRDefault="006C048F" w:rsidP="006C048F">
            <w:pPr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vMerge/>
            <w:vAlign w:val="center"/>
          </w:tcPr>
          <w:p w:rsidR="006C048F" w:rsidRPr="001316FA" w:rsidRDefault="006C048F" w:rsidP="00293F2B">
            <w:pPr>
              <w:spacing w:before="60" w:after="60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1503" w:type="dxa"/>
            <w:vAlign w:val="center"/>
          </w:tcPr>
          <w:p w:rsidR="006C048F" w:rsidRPr="001316FA" w:rsidRDefault="006C048F" w:rsidP="00293F2B">
            <w:pPr>
              <w:jc w:val="center"/>
              <w:rPr>
                <w:noProof/>
                <w:color w:val="FF0000"/>
                <w:sz w:val="20"/>
                <w:szCs w:val="20"/>
                <w:lang w:val="uk-UA"/>
              </w:rPr>
            </w:pPr>
            <w:r w:rsidRPr="001316FA">
              <w:rPr>
                <w:noProof/>
                <w:sz w:val="20"/>
                <w:szCs w:val="20"/>
                <w:lang w:val="uk-UA"/>
              </w:rPr>
              <w:t>8-й</w:t>
            </w:r>
          </w:p>
        </w:tc>
        <w:tc>
          <w:tcPr>
            <w:tcW w:w="1800" w:type="dxa"/>
            <w:gridSpan w:val="2"/>
            <w:vAlign w:val="center"/>
          </w:tcPr>
          <w:p w:rsidR="006C048F" w:rsidRPr="001316FA" w:rsidRDefault="00004564" w:rsidP="00293F2B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1316FA">
              <w:rPr>
                <w:noProof/>
                <w:sz w:val="20"/>
                <w:szCs w:val="20"/>
                <w:lang w:val="uk-UA"/>
              </w:rPr>
              <w:t>10-й</w:t>
            </w:r>
          </w:p>
        </w:tc>
      </w:tr>
      <w:tr w:rsidR="006C048F" w:rsidRPr="001316FA" w:rsidTr="00E7352A">
        <w:trPr>
          <w:trHeight w:val="322"/>
        </w:trPr>
        <w:tc>
          <w:tcPr>
            <w:tcW w:w="3119" w:type="dxa"/>
            <w:vMerge/>
            <w:vAlign w:val="center"/>
          </w:tcPr>
          <w:p w:rsidR="006C048F" w:rsidRPr="001316FA" w:rsidRDefault="006C048F" w:rsidP="00293F2B">
            <w:pPr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6C048F" w:rsidRPr="001316FA" w:rsidRDefault="006C048F" w:rsidP="00F34110">
            <w:pPr>
              <w:rPr>
                <w:noProof/>
                <w:sz w:val="20"/>
                <w:szCs w:val="20"/>
                <w:lang w:val="uk-UA"/>
              </w:rPr>
            </w:pPr>
            <w:r w:rsidRPr="001316FA">
              <w:rPr>
                <w:noProof/>
                <w:sz w:val="20"/>
                <w:szCs w:val="20"/>
                <w:lang w:val="uk-UA"/>
              </w:rPr>
              <w:t xml:space="preserve">Змістових модулів – </w:t>
            </w:r>
            <w:r w:rsidR="00F34110">
              <w:rPr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3303" w:type="dxa"/>
            <w:gridSpan w:val="3"/>
            <w:vAlign w:val="center"/>
          </w:tcPr>
          <w:p w:rsidR="006C048F" w:rsidRPr="001316FA" w:rsidRDefault="006C048F" w:rsidP="00293F2B">
            <w:pPr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 w:rsidRPr="001316FA">
              <w:rPr>
                <w:b/>
                <w:noProof/>
                <w:sz w:val="20"/>
                <w:szCs w:val="20"/>
                <w:lang w:val="uk-UA"/>
              </w:rPr>
              <w:t>Лекції</w:t>
            </w:r>
          </w:p>
        </w:tc>
      </w:tr>
      <w:tr w:rsidR="00A7011C" w:rsidRPr="001316FA" w:rsidTr="00293F2B">
        <w:trPr>
          <w:trHeight w:val="320"/>
        </w:trPr>
        <w:tc>
          <w:tcPr>
            <w:tcW w:w="3119" w:type="dxa"/>
            <w:vMerge w:val="restart"/>
            <w:vAlign w:val="center"/>
          </w:tcPr>
          <w:p w:rsidR="00A7011C" w:rsidRPr="001316FA" w:rsidRDefault="00A7011C" w:rsidP="00293F2B">
            <w:pPr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 w:rsidRPr="001316FA">
              <w:rPr>
                <w:b/>
                <w:noProof/>
                <w:sz w:val="20"/>
                <w:szCs w:val="20"/>
                <w:lang w:val="uk-UA"/>
              </w:rPr>
              <w:t>Освітньо-професійні програми</w:t>
            </w:r>
          </w:p>
          <w:p w:rsidR="00A7011C" w:rsidRPr="001316FA" w:rsidRDefault="00A7011C" w:rsidP="00933FF0">
            <w:pPr>
              <w:jc w:val="center"/>
              <w:rPr>
                <w:i/>
                <w:noProof/>
                <w:sz w:val="20"/>
                <w:szCs w:val="20"/>
                <w:lang w:val="uk-UA"/>
              </w:rPr>
            </w:pPr>
            <w:r w:rsidRPr="001316FA">
              <w:rPr>
                <w:noProof/>
                <w:sz w:val="20"/>
                <w:szCs w:val="20"/>
                <w:lang w:val="uk-UA"/>
              </w:rPr>
              <w:t>«</w:t>
            </w:r>
            <w:r w:rsidR="00004564" w:rsidRPr="001316FA">
              <w:rPr>
                <w:noProof/>
                <w:sz w:val="20"/>
                <w:szCs w:val="20"/>
                <w:lang w:val="uk-UA"/>
              </w:rPr>
              <w:t>Соціологія</w:t>
            </w:r>
            <w:r w:rsidRPr="001316FA">
              <w:rPr>
                <w:noProof/>
                <w:sz w:val="20"/>
                <w:szCs w:val="20"/>
                <w:lang w:val="uk-UA"/>
              </w:rPr>
              <w:t>», «</w:t>
            </w:r>
            <w:r w:rsidR="00004564" w:rsidRPr="001316FA">
              <w:rPr>
                <w:noProof/>
                <w:sz w:val="20"/>
                <w:szCs w:val="20"/>
                <w:lang w:val="uk-UA"/>
              </w:rPr>
              <w:t>Соціологія медіації і кримінології</w:t>
            </w:r>
            <w:r w:rsidRPr="001316FA">
              <w:rPr>
                <w:noProof/>
                <w:sz w:val="20"/>
                <w:szCs w:val="20"/>
                <w:lang w:val="uk-UA"/>
              </w:rPr>
              <w:t>»</w:t>
            </w:r>
          </w:p>
        </w:tc>
        <w:tc>
          <w:tcPr>
            <w:tcW w:w="2976" w:type="dxa"/>
            <w:vMerge/>
            <w:vAlign w:val="center"/>
          </w:tcPr>
          <w:p w:rsidR="00A7011C" w:rsidRPr="001316FA" w:rsidRDefault="00A7011C" w:rsidP="00293F2B">
            <w:pPr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1503" w:type="dxa"/>
            <w:vAlign w:val="center"/>
          </w:tcPr>
          <w:p w:rsidR="00A7011C" w:rsidRPr="001316FA" w:rsidRDefault="00620329" w:rsidP="00F3411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1316FA">
              <w:rPr>
                <w:noProof/>
                <w:sz w:val="20"/>
                <w:szCs w:val="20"/>
                <w:lang w:val="uk-UA"/>
              </w:rPr>
              <w:t>1</w:t>
            </w:r>
            <w:r w:rsidR="00F34110">
              <w:rPr>
                <w:noProof/>
                <w:sz w:val="20"/>
                <w:szCs w:val="20"/>
                <w:lang w:val="uk-UA"/>
              </w:rPr>
              <w:t>0</w:t>
            </w:r>
            <w:r w:rsidR="00A7011C" w:rsidRPr="001316FA">
              <w:rPr>
                <w:noProof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1800" w:type="dxa"/>
            <w:gridSpan w:val="2"/>
            <w:vAlign w:val="center"/>
          </w:tcPr>
          <w:p w:rsidR="00A7011C" w:rsidRPr="001316FA" w:rsidRDefault="00871615" w:rsidP="00A7011C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1316FA">
              <w:rPr>
                <w:noProof/>
                <w:sz w:val="20"/>
                <w:szCs w:val="20"/>
                <w:lang w:val="uk-UA"/>
              </w:rPr>
              <w:t>2 год.</w:t>
            </w:r>
            <w:r w:rsidR="00A7011C" w:rsidRPr="001316FA">
              <w:rPr>
                <w:noProof/>
                <w:sz w:val="20"/>
                <w:szCs w:val="20"/>
                <w:lang w:val="uk-UA"/>
              </w:rPr>
              <w:t xml:space="preserve"> </w:t>
            </w:r>
          </w:p>
        </w:tc>
      </w:tr>
      <w:tr w:rsidR="00A7011C" w:rsidRPr="002771D8" w:rsidTr="008A4EC1">
        <w:trPr>
          <w:trHeight w:val="675"/>
        </w:trPr>
        <w:tc>
          <w:tcPr>
            <w:tcW w:w="3119" w:type="dxa"/>
            <w:vMerge/>
            <w:vAlign w:val="center"/>
          </w:tcPr>
          <w:p w:rsidR="00A7011C" w:rsidRPr="002771D8" w:rsidRDefault="00A7011C" w:rsidP="00293F2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7011C" w:rsidRPr="002771D8" w:rsidRDefault="00A7011C" w:rsidP="00293F2B">
            <w:pPr>
              <w:rPr>
                <w:sz w:val="20"/>
                <w:szCs w:val="20"/>
              </w:rPr>
            </w:pPr>
          </w:p>
        </w:tc>
        <w:tc>
          <w:tcPr>
            <w:tcW w:w="3303" w:type="dxa"/>
            <w:gridSpan w:val="3"/>
            <w:tcBorders>
              <w:bottom w:val="single" w:sz="4" w:space="0" w:color="auto"/>
            </w:tcBorders>
            <w:vAlign w:val="center"/>
          </w:tcPr>
          <w:p w:rsidR="00A7011C" w:rsidRPr="00A7011C" w:rsidRDefault="003F45C3" w:rsidP="00293F2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Семінарські</w:t>
            </w:r>
            <w:r w:rsidR="00A7011C" w:rsidRPr="00A7011C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A7011C" w:rsidRPr="002771D8" w:rsidTr="00A7011C">
        <w:trPr>
          <w:trHeight w:val="37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A7011C" w:rsidRPr="002771D8" w:rsidRDefault="00A7011C" w:rsidP="00293F2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7011C" w:rsidRPr="002771D8" w:rsidRDefault="00A7011C" w:rsidP="00293F2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A7011C" w:rsidRPr="00A7011C" w:rsidRDefault="00F34110" w:rsidP="00F341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A7011C" w:rsidRPr="00A7011C">
              <w:rPr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A7011C" w:rsidRPr="00871615" w:rsidRDefault="00871615" w:rsidP="00293F2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71615">
              <w:rPr>
                <w:bCs/>
                <w:sz w:val="20"/>
                <w:szCs w:val="20"/>
                <w:lang w:val="uk-UA"/>
              </w:rPr>
              <w:t>2 год.</w:t>
            </w:r>
          </w:p>
        </w:tc>
      </w:tr>
      <w:tr w:rsidR="002771D8" w:rsidRPr="001316FA" w:rsidTr="00293F2B">
        <w:trPr>
          <w:trHeight w:val="848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2771D8" w:rsidRPr="001316FA" w:rsidRDefault="002771D8" w:rsidP="00293F2B">
            <w:pPr>
              <w:jc w:val="center"/>
              <w:rPr>
                <w:i/>
                <w:noProof/>
                <w:sz w:val="20"/>
                <w:szCs w:val="20"/>
                <w:lang w:val="uk-UA"/>
              </w:rPr>
            </w:pPr>
            <w:r w:rsidRPr="001316FA">
              <w:rPr>
                <w:noProof/>
                <w:sz w:val="20"/>
                <w:szCs w:val="20"/>
                <w:lang w:val="uk-UA"/>
              </w:rPr>
              <w:t>Рівень вищої освіти:</w:t>
            </w:r>
            <w:r w:rsidRPr="001316FA">
              <w:rPr>
                <w:b/>
                <w:noProof/>
                <w:sz w:val="20"/>
                <w:szCs w:val="20"/>
                <w:lang w:val="uk-UA"/>
              </w:rPr>
              <w:t xml:space="preserve"> бакалаврський </w:t>
            </w:r>
          </w:p>
          <w:p w:rsidR="002771D8" w:rsidRPr="001316FA" w:rsidRDefault="002771D8" w:rsidP="00293F2B">
            <w:pPr>
              <w:jc w:val="center"/>
              <w:rPr>
                <w:i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2771D8" w:rsidRPr="001316FA" w:rsidRDefault="002771D8" w:rsidP="00293F2B">
            <w:pPr>
              <w:rPr>
                <w:noProof/>
                <w:sz w:val="20"/>
                <w:szCs w:val="20"/>
                <w:lang w:val="uk-UA"/>
              </w:rPr>
            </w:pPr>
            <w:r w:rsidRPr="001316FA">
              <w:rPr>
                <w:noProof/>
                <w:sz w:val="20"/>
                <w:szCs w:val="20"/>
                <w:lang w:val="uk-UA"/>
              </w:rPr>
              <w:t xml:space="preserve">Кількість поточних контрольних заходів </w:t>
            </w:r>
            <w:r w:rsidR="00871615" w:rsidRPr="001316FA">
              <w:rPr>
                <w:noProof/>
                <w:sz w:val="20"/>
                <w:szCs w:val="20"/>
                <w:lang w:val="uk-UA"/>
              </w:rPr>
              <w:t xml:space="preserve"> </w:t>
            </w:r>
            <w:r w:rsidRPr="001316FA">
              <w:rPr>
                <w:noProof/>
                <w:sz w:val="20"/>
                <w:szCs w:val="20"/>
                <w:lang w:val="uk-UA"/>
              </w:rPr>
              <w:t>–  8</w:t>
            </w:r>
          </w:p>
          <w:p w:rsidR="002771D8" w:rsidRPr="001316FA" w:rsidRDefault="002771D8" w:rsidP="00293F2B">
            <w:pPr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3303" w:type="dxa"/>
            <w:gridSpan w:val="3"/>
            <w:vAlign w:val="center"/>
          </w:tcPr>
          <w:p w:rsidR="002771D8" w:rsidRPr="001316FA" w:rsidRDefault="002771D8" w:rsidP="00293F2B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1316FA">
              <w:rPr>
                <w:b/>
                <w:noProof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2771D8" w:rsidRPr="001316FA" w:rsidTr="00293F2B">
        <w:trPr>
          <w:trHeight w:val="138"/>
        </w:trPr>
        <w:tc>
          <w:tcPr>
            <w:tcW w:w="3119" w:type="dxa"/>
            <w:vMerge/>
            <w:vAlign w:val="center"/>
          </w:tcPr>
          <w:p w:rsidR="002771D8" w:rsidRPr="001316FA" w:rsidRDefault="002771D8" w:rsidP="00293F2B">
            <w:pPr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vMerge/>
            <w:vAlign w:val="center"/>
          </w:tcPr>
          <w:p w:rsidR="002771D8" w:rsidRPr="001316FA" w:rsidRDefault="002771D8" w:rsidP="00293F2B">
            <w:pPr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1503" w:type="dxa"/>
            <w:vAlign w:val="center"/>
          </w:tcPr>
          <w:p w:rsidR="002771D8" w:rsidRPr="001316FA" w:rsidRDefault="00F34110" w:rsidP="00F34110">
            <w:pPr>
              <w:jc w:val="center"/>
              <w:rPr>
                <w:i/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100</w:t>
            </w:r>
            <w:r w:rsidR="00A7011C" w:rsidRPr="001316FA">
              <w:rPr>
                <w:noProof/>
                <w:sz w:val="20"/>
                <w:szCs w:val="20"/>
                <w:lang w:val="uk-UA"/>
              </w:rPr>
              <w:t xml:space="preserve"> </w:t>
            </w:r>
            <w:r w:rsidR="002771D8" w:rsidRPr="001316FA">
              <w:rPr>
                <w:noProof/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1800" w:type="dxa"/>
            <w:gridSpan w:val="2"/>
            <w:vAlign w:val="center"/>
          </w:tcPr>
          <w:p w:rsidR="002771D8" w:rsidRPr="001316FA" w:rsidRDefault="00F34110" w:rsidP="00F3411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11</w:t>
            </w:r>
            <w:r w:rsidR="00561748">
              <w:rPr>
                <w:noProof/>
                <w:sz w:val="20"/>
                <w:szCs w:val="20"/>
                <w:lang w:val="uk-UA"/>
              </w:rPr>
              <w:t>6</w:t>
            </w:r>
            <w:r w:rsidR="00871615" w:rsidRPr="001316FA">
              <w:rPr>
                <w:noProof/>
                <w:sz w:val="20"/>
                <w:szCs w:val="20"/>
                <w:lang w:val="uk-UA"/>
              </w:rPr>
              <w:t xml:space="preserve"> год.</w:t>
            </w:r>
          </w:p>
        </w:tc>
      </w:tr>
      <w:tr w:rsidR="002771D8" w:rsidRPr="001316FA" w:rsidTr="00E26A87">
        <w:trPr>
          <w:trHeight w:val="755"/>
        </w:trPr>
        <w:tc>
          <w:tcPr>
            <w:tcW w:w="3119" w:type="dxa"/>
            <w:vMerge/>
            <w:vAlign w:val="center"/>
          </w:tcPr>
          <w:p w:rsidR="002771D8" w:rsidRPr="001316FA" w:rsidRDefault="002771D8" w:rsidP="00293F2B">
            <w:pPr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vMerge/>
            <w:vAlign w:val="center"/>
          </w:tcPr>
          <w:p w:rsidR="002771D8" w:rsidRPr="001316FA" w:rsidRDefault="002771D8" w:rsidP="00293F2B">
            <w:pPr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3303" w:type="dxa"/>
            <w:gridSpan w:val="3"/>
            <w:vAlign w:val="center"/>
          </w:tcPr>
          <w:p w:rsidR="002771D8" w:rsidRPr="001316FA" w:rsidRDefault="002771D8" w:rsidP="00293F2B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1316FA">
              <w:rPr>
                <w:b/>
                <w:noProof/>
                <w:sz w:val="20"/>
                <w:szCs w:val="20"/>
                <w:lang w:val="uk-UA"/>
              </w:rPr>
              <w:t>Вид підсумкового семестрового контролю</w:t>
            </w:r>
            <w:r w:rsidRPr="001316FA">
              <w:rPr>
                <w:noProof/>
                <w:sz w:val="20"/>
                <w:szCs w:val="20"/>
                <w:lang w:val="uk-UA"/>
              </w:rPr>
              <w:t xml:space="preserve">: </w:t>
            </w:r>
          </w:p>
          <w:p w:rsidR="002771D8" w:rsidRPr="001316FA" w:rsidRDefault="00871615" w:rsidP="00293F2B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1316FA">
              <w:rPr>
                <w:noProof/>
                <w:sz w:val="20"/>
                <w:szCs w:val="20"/>
                <w:lang w:val="uk-UA"/>
              </w:rPr>
              <w:t>екзамен</w:t>
            </w:r>
          </w:p>
          <w:p w:rsidR="002771D8" w:rsidRPr="001316FA" w:rsidRDefault="002771D8" w:rsidP="00293F2B">
            <w:pPr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</w:tr>
    </w:tbl>
    <w:p w:rsidR="002141EB" w:rsidRPr="004C6FB7" w:rsidRDefault="002141EB" w:rsidP="00A7011C">
      <w:pPr>
        <w:rPr>
          <w:sz w:val="24"/>
          <w:lang w:val="uk-UA"/>
        </w:rPr>
      </w:pPr>
    </w:p>
    <w:p w:rsidR="0064649F" w:rsidRPr="004C6FB7" w:rsidRDefault="002652E1" w:rsidP="00E97F3A">
      <w:pPr>
        <w:jc w:val="center"/>
        <w:rPr>
          <w:b/>
          <w:sz w:val="24"/>
          <w:lang w:val="uk-UA"/>
        </w:rPr>
      </w:pPr>
      <w:r w:rsidRPr="004C6FB7">
        <w:rPr>
          <w:b/>
          <w:sz w:val="24"/>
          <w:lang w:val="uk-UA"/>
        </w:rPr>
        <w:t>2.</w:t>
      </w:r>
      <w:r w:rsidRPr="004C6FB7">
        <w:rPr>
          <w:sz w:val="24"/>
          <w:lang w:val="uk-UA"/>
        </w:rPr>
        <w:t xml:space="preserve"> </w:t>
      </w:r>
      <w:r w:rsidR="0064649F" w:rsidRPr="004C6FB7">
        <w:rPr>
          <w:b/>
          <w:sz w:val="24"/>
          <w:lang w:val="uk-UA"/>
        </w:rPr>
        <w:t>Мета та завдання навчальної дисципліни</w:t>
      </w:r>
    </w:p>
    <w:p w:rsidR="00F34110" w:rsidRPr="00F34110" w:rsidRDefault="00F34110" w:rsidP="00F34110">
      <w:pPr>
        <w:pStyle w:val="ae"/>
        <w:ind w:left="360"/>
        <w:jc w:val="both"/>
        <w:rPr>
          <w:color w:val="000000"/>
          <w:sz w:val="24"/>
          <w:lang w:val="uk-UA"/>
        </w:rPr>
      </w:pPr>
      <w:r w:rsidRPr="00F34110">
        <w:rPr>
          <w:b/>
          <w:i/>
          <w:color w:val="000000"/>
          <w:sz w:val="24"/>
          <w:lang w:val="uk-UA"/>
        </w:rPr>
        <w:t xml:space="preserve">Метою </w:t>
      </w:r>
      <w:r w:rsidRPr="00F34110">
        <w:rPr>
          <w:i/>
          <w:color w:val="000000"/>
          <w:sz w:val="24"/>
          <w:lang w:val="uk-UA"/>
        </w:rPr>
        <w:t xml:space="preserve">курсу «Якісні методи соціального прогнозування» </w:t>
      </w:r>
      <w:r w:rsidRPr="00F34110">
        <w:rPr>
          <w:color w:val="000000"/>
          <w:sz w:val="24"/>
          <w:lang w:val="uk-UA"/>
        </w:rPr>
        <w:t xml:space="preserve">є отримання студентами прогностичних </w:t>
      </w:r>
      <w:proofErr w:type="spellStart"/>
      <w:r w:rsidRPr="00F34110">
        <w:rPr>
          <w:color w:val="000000"/>
          <w:sz w:val="24"/>
          <w:lang w:val="uk-UA"/>
        </w:rPr>
        <w:t>компетентностей</w:t>
      </w:r>
      <w:proofErr w:type="spellEnd"/>
      <w:r w:rsidRPr="00F34110">
        <w:rPr>
          <w:color w:val="000000"/>
          <w:sz w:val="24"/>
          <w:lang w:val="uk-UA"/>
        </w:rPr>
        <w:t>, знань, вмінь та навичок, необхідних для організації та проведення якісного соціологічного прогностичного дослідження у соціальній та соціально-політичних сферах.</w:t>
      </w:r>
    </w:p>
    <w:p w:rsidR="00F34110" w:rsidRPr="00F34110" w:rsidRDefault="00F34110" w:rsidP="00F34110">
      <w:pPr>
        <w:pStyle w:val="ae"/>
        <w:ind w:left="360"/>
        <w:jc w:val="both"/>
        <w:rPr>
          <w:noProof/>
          <w:sz w:val="24"/>
          <w:lang w:val="uk-UA"/>
        </w:rPr>
      </w:pPr>
      <w:r w:rsidRPr="00B620E9">
        <w:rPr>
          <w:b/>
          <w:i/>
          <w:color w:val="000000"/>
          <w:sz w:val="24"/>
          <w:lang w:val="uk-UA"/>
        </w:rPr>
        <w:t xml:space="preserve">Основними завданнями </w:t>
      </w:r>
      <w:r w:rsidRPr="00B620E9">
        <w:rPr>
          <w:i/>
          <w:color w:val="000000"/>
          <w:sz w:val="24"/>
          <w:lang w:val="uk-UA"/>
        </w:rPr>
        <w:t xml:space="preserve">є </w:t>
      </w:r>
      <w:r w:rsidRPr="00F34110">
        <w:rPr>
          <w:noProof/>
          <w:sz w:val="24"/>
          <w:lang w:val="uk-UA"/>
        </w:rPr>
        <w:t>отримання знань базових понять «соціального прогнозування», його сутність, типології та класифікації якісних методів прогнозування; розуміння та вміння застосовувати принципів, форм і методів соціального; володіння методологічними та методичними основами вибору якісних методів соціального прогнозування; набуття знань основ застосування методів прогнозування у складанні якісної методології та методики прогнозів; усвідомлення місце експертних методів соціального прогнозування підбору експертів; володіння основами ітераційних та евристичних методів соціального прогнозування у соціальному управлінні; розуміння програмування якісного соціального прогнозу; набуття знань актуальних проблем удосконалення трендвочінгу у соціальному прогнозуванні в сучасних умовах; отримання знань, умінь, навичок складання якісних прогнозів; формування уміння робити вибір та комплексувати певні методи якісного соціального прогнозування; набуття алгоритму вибору основної документації та базової інформації для якісного соціального прогнозування; формування знань, умінь, навичок застосовувати послідовність етапів прогнозування; отримання знань, умінь, навичок формулювати соціальні завдання на різних етапах якісного прогнозування.</w:t>
      </w:r>
    </w:p>
    <w:p w:rsidR="00F34110" w:rsidRPr="00B620E9" w:rsidRDefault="00F34110" w:rsidP="00F34110">
      <w:pPr>
        <w:rPr>
          <w:lang w:val="uk-UA"/>
        </w:rPr>
      </w:pPr>
      <w:r w:rsidRPr="00B620E9">
        <w:rPr>
          <w:b/>
          <w:szCs w:val="28"/>
          <w:lang w:val="uk-UA"/>
        </w:rPr>
        <w:t>ОЧІКУВАНІ РЕЗУЛЬТАТИ НАВЧАННЯ</w:t>
      </w:r>
    </w:p>
    <w:p w:rsidR="00F34110" w:rsidRPr="00B620E9" w:rsidRDefault="00F34110" w:rsidP="00F34110">
      <w:pPr>
        <w:rPr>
          <w:lang w:val="uk-UA"/>
        </w:rPr>
      </w:pPr>
      <w:r w:rsidRPr="00B620E9">
        <w:rPr>
          <w:b/>
          <w:lang w:val="uk-UA"/>
        </w:rPr>
        <w:t xml:space="preserve">У разі успішного завершення курсу студент </w:t>
      </w:r>
      <w:r w:rsidRPr="00B620E9">
        <w:rPr>
          <w:b/>
          <w:u w:val="single"/>
          <w:lang w:val="uk-UA"/>
        </w:rPr>
        <w:t>зможе</w:t>
      </w:r>
      <w:r w:rsidRPr="00B620E9">
        <w:rPr>
          <w:b/>
          <w:lang w:val="uk-UA"/>
        </w:rPr>
        <w:t>:</w:t>
      </w:r>
    </w:p>
    <w:p w:rsidR="00F34110" w:rsidRPr="00B620E9" w:rsidRDefault="00F34110" w:rsidP="00F34110">
      <w:pPr>
        <w:numPr>
          <w:ilvl w:val="0"/>
          <w:numId w:val="48"/>
        </w:numPr>
        <w:suppressAutoHyphens/>
        <w:jc w:val="both"/>
        <w:rPr>
          <w:lang w:val="uk-UA"/>
        </w:rPr>
      </w:pPr>
      <w:r w:rsidRPr="00B620E9">
        <w:rPr>
          <w:i/>
          <w:lang w:val="uk-UA"/>
        </w:rPr>
        <w:lastRenderedPageBreak/>
        <w:t> </w:t>
      </w:r>
      <w:r>
        <w:rPr>
          <w:i/>
          <w:lang w:val="uk-UA"/>
        </w:rPr>
        <w:t>о</w:t>
      </w:r>
      <w:r w:rsidRPr="00B620E9">
        <w:rPr>
          <w:i/>
          <w:lang w:val="uk-UA"/>
        </w:rPr>
        <w:t>писувати</w:t>
      </w:r>
      <w:r>
        <w:rPr>
          <w:i/>
          <w:lang w:val="uk-UA"/>
        </w:rPr>
        <w:t xml:space="preserve"> прогнозні тенденції та ефекти у методології якісного соціального прогнозування</w:t>
      </w:r>
      <w:r w:rsidRPr="00B620E9">
        <w:rPr>
          <w:i/>
          <w:lang w:val="uk-UA"/>
        </w:rPr>
        <w:t>.</w:t>
      </w:r>
    </w:p>
    <w:p w:rsidR="00F34110" w:rsidRPr="00B620E9" w:rsidRDefault="00F34110" w:rsidP="00F34110">
      <w:pPr>
        <w:numPr>
          <w:ilvl w:val="0"/>
          <w:numId w:val="48"/>
        </w:numPr>
        <w:suppressAutoHyphens/>
        <w:jc w:val="both"/>
        <w:rPr>
          <w:lang w:val="uk-UA"/>
        </w:rPr>
      </w:pPr>
      <w:r>
        <w:rPr>
          <w:i/>
          <w:lang w:val="uk-UA"/>
        </w:rPr>
        <w:t>досліджувати перспективні соціальні проблеми, розв’язання яких веде до новацій та інноваційного розвитку</w:t>
      </w:r>
      <w:r w:rsidRPr="00B620E9">
        <w:rPr>
          <w:i/>
          <w:lang w:val="uk-UA"/>
        </w:rPr>
        <w:t>.</w:t>
      </w:r>
    </w:p>
    <w:p w:rsidR="00F34110" w:rsidRPr="00B620E9" w:rsidRDefault="00F34110" w:rsidP="00F34110">
      <w:pPr>
        <w:numPr>
          <w:ilvl w:val="0"/>
          <w:numId w:val="48"/>
        </w:numPr>
        <w:suppressAutoHyphens/>
        <w:jc w:val="both"/>
        <w:rPr>
          <w:lang w:val="uk-UA"/>
        </w:rPr>
      </w:pPr>
      <w:r w:rsidRPr="00B620E9">
        <w:rPr>
          <w:i/>
          <w:lang w:val="uk-UA"/>
        </w:rPr>
        <w:t xml:space="preserve">визначати </w:t>
      </w:r>
      <w:r>
        <w:rPr>
          <w:i/>
          <w:lang w:val="uk-UA"/>
        </w:rPr>
        <w:t>етапи якісного соціального прогнозування та проводити за етапами прогностичне дослідження</w:t>
      </w:r>
      <w:r w:rsidRPr="00B620E9">
        <w:rPr>
          <w:i/>
          <w:lang w:val="uk-UA"/>
        </w:rPr>
        <w:t>.</w:t>
      </w:r>
    </w:p>
    <w:p w:rsidR="00F34110" w:rsidRPr="00B620E9" w:rsidRDefault="00F34110" w:rsidP="00F34110">
      <w:pPr>
        <w:numPr>
          <w:ilvl w:val="0"/>
          <w:numId w:val="48"/>
        </w:numPr>
        <w:suppressAutoHyphens/>
        <w:jc w:val="both"/>
        <w:rPr>
          <w:lang w:val="uk-UA"/>
        </w:rPr>
      </w:pPr>
      <w:r w:rsidRPr="00B620E9">
        <w:rPr>
          <w:i/>
          <w:lang w:val="uk-UA"/>
        </w:rPr>
        <w:t xml:space="preserve">визначати джерела </w:t>
      </w:r>
      <w:r>
        <w:rPr>
          <w:i/>
          <w:lang w:val="uk-UA"/>
        </w:rPr>
        <w:t xml:space="preserve">прогностичної інформації, статистичної </w:t>
      </w:r>
      <w:r w:rsidRPr="00B620E9">
        <w:rPr>
          <w:i/>
          <w:lang w:val="uk-UA"/>
        </w:rPr>
        <w:t>документації або технічної підтримки</w:t>
      </w:r>
      <w:r>
        <w:rPr>
          <w:i/>
          <w:lang w:val="uk-UA"/>
        </w:rPr>
        <w:t xml:space="preserve"> бази прогнозних звітів</w:t>
      </w:r>
      <w:r w:rsidRPr="00B620E9">
        <w:rPr>
          <w:i/>
          <w:lang w:val="uk-UA"/>
        </w:rPr>
        <w:t>.</w:t>
      </w:r>
    </w:p>
    <w:p w:rsidR="00F34110" w:rsidRPr="00B620E9" w:rsidRDefault="00F34110" w:rsidP="00F34110">
      <w:pPr>
        <w:numPr>
          <w:ilvl w:val="0"/>
          <w:numId w:val="48"/>
        </w:numPr>
        <w:suppressAutoHyphens/>
        <w:jc w:val="both"/>
        <w:rPr>
          <w:lang w:val="uk-UA"/>
        </w:rPr>
      </w:pPr>
      <w:r w:rsidRPr="00B620E9">
        <w:rPr>
          <w:i/>
          <w:lang w:val="uk-UA"/>
        </w:rPr>
        <w:t xml:space="preserve">описувати основні характеристики </w:t>
      </w:r>
      <w:r>
        <w:rPr>
          <w:i/>
          <w:lang w:val="uk-UA"/>
        </w:rPr>
        <w:t xml:space="preserve">прогнозування та </w:t>
      </w:r>
      <w:proofErr w:type="spellStart"/>
      <w:r>
        <w:rPr>
          <w:i/>
          <w:lang w:val="uk-UA"/>
        </w:rPr>
        <w:t>стратегування</w:t>
      </w:r>
      <w:proofErr w:type="spellEnd"/>
      <w:r>
        <w:rPr>
          <w:i/>
          <w:lang w:val="uk-UA"/>
        </w:rPr>
        <w:t xml:space="preserve"> у експертних методах соціального прогнозування</w:t>
      </w:r>
      <w:r w:rsidRPr="00B620E9">
        <w:rPr>
          <w:i/>
          <w:lang w:val="uk-UA"/>
        </w:rPr>
        <w:t>.</w:t>
      </w:r>
    </w:p>
    <w:p w:rsidR="00F34110" w:rsidRPr="00B620E9" w:rsidRDefault="00F34110" w:rsidP="00F34110">
      <w:pPr>
        <w:numPr>
          <w:ilvl w:val="0"/>
          <w:numId w:val="48"/>
        </w:numPr>
        <w:suppressAutoHyphens/>
        <w:jc w:val="both"/>
        <w:rPr>
          <w:lang w:val="uk-UA"/>
        </w:rPr>
      </w:pPr>
      <w:r w:rsidRPr="00B620E9">
        <w:rPr>
          <w:i/>
          <w:lang w:val="uk-UA"/>
        </w:rPr>
        <w:t>визначати ситуації</w:t>
      </w:r>
      <w:r>
        <w:rPr>
          <w:i/>
          <w:lang w:val="uk-UA"/>
        </w:rPr>
        <w:t xml:space="preserve"> та періодичність прогностичного </w:t>
      </w:r>
      <w:proofErr w:type="spellStart"/>
      <w:r>
        <w:rPr>
          <w:i/>
          <w:lang w:val="uk-UA"/>
        </w:rPr>
        <w:t>рев’ю</w:t>
      </w:r>
      <w:proofErr w:type="spellEnd"/>
      <w:r>
        <w:rPr>
          <w:i/>
          <w:lang w:val="uk-UA"/>
        </w:rPr>
        <w:t xml:space="preserve"> з застосуванням процедур </w:t>
      </w:r>
      <w:proofErr w:type="spellStart"/>
      <w:r>
        <w:rPr>
          <w:i/>
          <w:lang w:val="uk-UA"/>
        </w:rPr>
        <w:t>ресінкінг</w:t>
      </w:r>
      <w:proofErr w:type="spellEnd"/>
      <w:r>
        <w:rPr>
          <w:i/>
          <w:lang w:val="uk-UA"/>
        </w:rPr>
        <w:t xml:space="preserve"> та </w:t>
      </w:r>
      <w:proofErr w:type="spellStart"/>
      <w:r>
        <w:rPr>
          <w:i/>
          <w:lang w:val="uk-UA"/>
        </w:rPr>
        <w:t>реперсепшен</w:t>
      </w:r>
      <w:proofErr w:type="spellEnd"/>
      <w:r>
        <w:rPr>
          <w:i/>
          <w:lang w:val="uk-UA"/>
        </w:rPr>
        <w:t xml:space="preserve"> (переосмислення та </w:t>
      </w:r>
      <w:proofErr w:type="spellStart"/>
      <w:r>
        <w:rPr>
          <w:i/>
          <w:lang w:val="uk-UA"/>
        </w:rPr>
        <w:t>перевідчуття</w:t>
      </w:r>
      <w:proofErr w:type="spellEnd"/>
      <w:r>
        <w:rPr>
          <w:i/>
          <w:lang w:val="uk-UA"/>
        </w:rPr>
        <w:t xml:space="preserve"> реальності та майбутнього)</w:t>
      </w:r>
      <w:r w:rsidRPr="00B620E9">
        <w:rPr>
          <w:i/>
          <w:lang w:val="uk-UA"/>
        </w:rPr>
        <w:t>.</w:t>
      </w:r>
    </w:p>
    <w:p w:rsidR="00871615" w:rsidRPr="00871615" w:rsidRDefault="00871615" w:rsidP="00871615">
      <w:pPr>
        <w:pStyle w:val="a7"/>
        <w:tabs>
          <w:tab w:val="left" w:pos="851"/>
          <w:tab w:val="left" w:pos="1260"/>
        </w:tabs>
        <w:spacing w:after="0" w:line="228" w:lineRule="auto"/>
        <w:ind w:firstLine="709"/>
        <w:jc w:val="both"/>
        <w:rPr>
          <w:noProof/>
          <w:sz w:val="24"/>
          <w:lang w:val="uk-UA"/>
        </w:rPr>
      </w:pPr>
      <w:r w:rsidRPr="00871615">
        <w:rPr>
          <w:noProof/>
          <w:sz w:val="24"/>
          <w:lang w:val="uk-UA"/>
        </w:rPr>
        <w:t xml:space="preserve">Згідно з вимогами освітньо-професійної програми студенти повинні досягти таких </w:t>
      </w:r>
      <w:r w:rsidRPr="00871615">
        <w:rPr>
          <w:b/>
          <w:bCs/>
          <w:noProof/>
          <w:sz w:val="24"/>
          <w:lang w:val="uk-UA"/>
        </w:rPr>
        <w:t>результатів навчання (компетентностей):</w:t>
      </w:r>
      <w:r w:rsidRPr="00871615">
        <w:rPr>
          <w:noProof/>
          <w:sz w:val="24"/>
          <w:lang w:val="uk-UA"/>
        </w:rPr>
        <w:t xml:space="preserve"> </w:t>
      </w:r>
    </w:p>
    <w:tbl>
      <w:tblPr>
        <w:tblStyle w:val="TableNorma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6"/>
        <w:gridCol w:w="4645"/>
      </w:tblGrid>
      <w:tr w:rsidR="00FF6D71" w:rsidRPr="00A53C5E" w:rsidTr="00DF4566">
        <w:trPr>
          <w:trHeight w:val="982"/>
        </w:trPr>
        <w:tc>
          <w:tcPr>
            <w:tcW w:w="2628" w:type="pct"/>
          </w:tcPr>
          <w:p w:rsidR="00FF6D71" w:rsidRPr="001316FA" w:rsidRDefault="00FF6D71" w:rsidP="00DF4566">
            <w:pPr>
              <w:ind w:firstLine="295"/>
              <w:jc w:val="center"/>
              <w:rPr>
                <w:noProof/>
                <w:sz w:val="25"/>
                <w:szCs w:val="25"/>
                <w:lang w:val="uk-UA"/>
              </w:rPr>
            </w:pPr>
            <w:r w:rsidRPr="001316FA">
              <w:rPr>
                <w:noProof/>
                <w:sz w:val="25"/>
                <w:szCs w:val="25"/>
                <w:lang w:val="uk-UA"/>
              </w:rPr>
              <w:t>Заплановані робочою програмою результати навчання</w:t>
            </w:r>
          </w:p>
          <w:p w:rsidR="00FF6D71" w:rsidRPr="001316FA" w:rsidRDefault="00FF6D71" w:rsidP="00DF4566">
            <w:pPr>
              <w:ind w:firstLine="295"/>
              <w:jc w:val="center"/>
              <w:rPr>
                <w:noProof/>
                <w:sz w:val="25"/>
                <w:szCs w:val="25"/>
                <w:lang w:val="uk-UA"/>
              </w:rPr>
            </w:pPr>
            <w:r w:rsidRPr="001316FA">
              <w:rPr>
                <w:noProof/>
                <w:sz w:val="25"/>
                <w:szCs w:val="25"/>
                <w:lang w:val="uk-UA"/>
              </w:rPr>
              <w:t xml:space="preserve">та компетентності </w:t>
            </w:r>
          </w:p>
        </w:tc>
        <w:tc>
          <w:tcPr>
            <w:tcW w:w="2372" w:type="pct"/>
          </w:tcPr>
          <w:p w:rsidR="00FF6D71" w:rsidRPr="001316FA" w:rsidRDefault="00FF6D71" w:rsidP="00DF4566">
            <w:pPr>
              <w:ind w:firstLine="295"/>
              <w:jc w:val="center"/>
              <w:rPr>
                <w:noProof/>
                <w:sz w:val="25"/>
                <w:szCs w:val="25"/>
                <w:lang w:val="uk-UA"/>
              </w:rPr>
            </w:pPr>
            <w:r w:rsidRPr="001316FA">
              <w:rPr>
                <w:noProof/>
                <w:sz w:val="25"/>
                <w:szCs w:val="25"/>
                <w:lang w:val="uk-UA"/>
              </w:rPr>
              <w:t>Методи і контрольні заходи</w:t>
            </w:r>
          </w:p>
        </w:tc>
      </w:tr>
      <w:tr w:rsidR="00FF6D71" w:rsidRPr="00A53C5E" w:rsidTr="00DF4566">
        <w:trPr>
          <w:trHeight w:val="417"/>
        </w:trPr>
        <w:tc>
          <w:tcPr>
            <w:tcW w:w="2628" w:type="pct"/>
          </w:tcPr>
          <w:p w:rsidR="00FF6D71" w:rsidRPr="001316FA" w:rsidRDefault="00FF6D71" w:rsidP="00DF4566">
            <w:pPr>
              <w:ind w:firstLine="295"/>
              <w:jc w:val="center"/>
              <w:rPr>
                <w:b/>
                <w:noProof/>
                <w:sz w:val="25"/>
                <w:szCs w:val="25"/>
                <w:lang w:val="uk-UA"/>
              </w:rPr>
            </w:pPr>
            <w:r w:rsidRPr="001316FA">
              <w:rPr>
                <w:b/>
                <w:noProof/>
                <w:sz w:val="25"/>
                <w:szCs w:val="25"/>
                <w:lang w:val="uk-UA"/>
              </w:rPr>
              <w:t>1</w:t>
            </w:r>
          </w:p>
        </w:tc>
        <w:tc>
          <w:tcPr>
            <w:tcW w:w="2372" w:type="pct"/>
          </w:tcPr>
          <w:p w:rsidR="00FF6D71" w:rsidRPr="001316FA" w:rsidRDefault="00FF6D71" w:rsidP="00DF4566">
            <w:pPr>
              <w:ind w:firstLine="295"/>
              <w:jc w:val="center"/>
              <w:rPr>
                <w:b/>
                <w:noProof/>
                <w:sz w:val="25"/>
                <w:szCs w:val="25"/>
                <w:lang w:val="uk-UA"/>
              </w:rPr>
            </w:pPr>
            <w:r w:rsidRPr="001316FA">
              <w:rPr>
                <w:b/>
                <w:noProof/>
                <w:sz w:val="25"/>
                <w:szCs w:val="25"/>
                <w:lang w:val="uk-UA"/>
              </w:rPr>
              <w:t>2</w:t>
            </w:r>
          </w:p>
        </w:tc>
      </w:tr>
      <w:tr w:rsidR="00FF6D71" w:rsidRPr="00562851" w:rsidTr="00DF4566">
        <w:trPr>
          <w:trHeight w:val="253"/>
        </w:trPr>
        <w:tc>
          <w:tcPr>
            <w:tcW w:w="2628" w:type="pct"/>
          </w:tcPr>
          <w:p w:rsidR="00FF6D71" w:rsidRPr="00827F7C" w:rsidRDefault="00FF6D71" w:rsidP="00DF4566">
            <w:pPr>
              <w:pStyle w:val="TableParagraph"/>
              <w:spacing w:line="232" w:lineRule="exact"/>
              <w:ind w:left="56" w:right="11"/>
              <w:jc w:val="both"/>
              <w:rPr>
                <w:lang w:val="ru-RU"/>
              </w:rPr>
            </w:pPr>
            <w:r>
              <w:t>ЗК</w:t>
            </w:r>
            <w:r w:rsidRPr="00A53C5E">
              <w:t xml:space="preserve"> </w:t>
            </w:r>
            <w:r>
              <w:t xml:space="preserve">1 </w:t>
            </w:r>
            <w:proofErr w:type="spellStart"/>
            <w:r w:rsidRPr="00827F7C">
              <w:rPr>
                <w:lang w:val="ru-RU"/>
              </w:rPr>
              <w:t>Здатність</w:t>
            </w:r>
            <w:proofErr w:type="spellEnd"/>
            <w:r w:rsidRPr="00827F7C">
              <w:rPr>
                <w:lang w:val="ru-RU"/>
              </w:rPr>
              <w:t xml:space="preserve"> до абстрактного </w:t>
            </w:r>
            <w:proofErr w:type="spellStart"/>
            <w:r w:rsidRPr="00827F7C">
              <w:rPr>
                <w:lang w:val="ru-RU"/>
              </w:rPr>
              <w:t>мислення</w:t>
            </w:r>
            <w:proofErr w:type="spellEnd"/>
            <w:r w:rsidRPr="00827F7C">
              <w:rPr>
                <w:lang w:val="ru-RU"/>
              </w:rPr>
              <w:t xml:space="preserve">, </w:t>
            </w:r>
            <w:proofErr w:type="spellStart"/>
            <w:r w:rsidRPr="00827F7C">
              <w:rPr>
                <w:lang w:val="ru-RU"/>
              </w:rPr>
              <w:t>аналізу</w:t>
            </w:r>
            <w:proofErr w:type="spellEnd"/>
            <w:r w:rsidRPr="00827F7C">
              <w:rPr>
                <w:lang w:val="ru-RU"/>
              </w:rPr>
              <w:t xml:space="preserve"> та синтезу</w:t>
            </w:r>
          </w:p>
        </w:tc>
        <w:tc>
          <w:tcPr>
            <w:tcW w:w="2372" w:type="pct"/>
          </w:tcPr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>Виконання прогностичного дослідження.</w:t>
            </w:r>
          </w:p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 xml:space="preserve">Тестування та практичні завдання у системі </w:t>
            </w:r>
            <w:proofErr w:type="spellStart"/>
            <w:r w:rsidRPr="007F1055">
              <w:t>Moodle</w:t>
            </w:r>
            <w:proofErr w:type="spellEnd"/>
          </w:p>
        </w:tc>
      </w:tr>
      <w:tr w:rsidR="00FF6D71" w:rsidRPr="00A53C5E" w:rsidTr="00DF4566">
        <w:trPr>
          <w:trHeight w:val="505"/>
        </w:trPr>
        <w:tc>
          <w:tcPr>
            <w:tcW w:w="2628" w:type="pct"/>
          </w:tcPr>
          <w:p w:rsidR="00FF6D71" w:rsidRPr="00827F7C" w:rsidRDefault="00FF6D71" w:rsidP="00DF4566">
            <w:pPr>
              <w:pStyle w:val="TableParagraph"/>
              <w:spacing w:line="232" w:lineRule="exact"/>
              <w:ind w:left="56" w:right="11"/>
              <w:jc w:val="both"/>
              <w:rPr>
                <w:lang w:val="ru-RU"/>
              </w:rPr>
            </w:pPr>
            <w:r>
              <w:t>ЗК</w:t>
            </w:r>
            <w:r w:rsidRPr="00A53C5E">
              <w:t xml:space="preserve"> </w:t>
            </w:r>
            <w:r>
              <w:t xml:space="preserve">2 </w:t>
            </w:r>
            <w:proofErr w:type="spellStart"/>
            <w:r w:rsidRPr="00827F7C">
              <w:rPr>
                <w:lang w:val="ru-RU"/>
              </w:rPr>
              <w:t>Здатність</w:t>
            </w:r>
            <w:proofErr w:type="spellEnd"/>
            <w:r w:rsidRPr="00827F7C">
              <w:rPr>
                <w:lang w:val="ru-RU"/>
              </w:rPr>
              <w:t xml:space="preserve"> до </w:t>
            </w:r>
            <w:proofErr w:type="spellStart"/>
            <w:r w:rsidRPr="00827F7C">
              <w:rPr>
                <w:lang w:val="ru-RU"/>
              </w:rPr>
              <w:t>пошуку</w:t>
            </w:r>
            <w:proofErr w:type="spellEnd"/>
            <w:r w:rsidRPr="00827F7C">
              <w:rPr>
                <w:lang w:val="ru-RU"/>
              </w:rPr>
              <w:t xml:space="preserve">, </w:t>
            </w:r>
            <w:proofErr w:type="spellStart"/>
            <w:r w:rsidRPr="00827F7C">
              <w:rPr>
                <w:lang w:val="ru-RU"/>
              </w:rPr>
              <w:t>оброблення</w:t>
            </w:r>
            <w:proofErr w:type="spellEnd"/>
            <w:r w:rsidRPr="00827F7C">
              <w:rPr>
                <w:lang w:val="ru-RU"/>
              </w:rPr>
              <w:t xml:space="preserve"> та </w:t>
            </w:r>
            <w:proofErr w:type="spellStart"/>
            <w:r w:rsidRPr="00827F7C">
              <w:rPr>
                <w:lang w:val="ru-RU"/>
              </w:rPr>
              <w:t>аналізу</w:t>
            </w:r>
            <w:proofErr w:type="spellEnd"/>
            <w:r w:rsidRPr="00827F7C">
              <w:rPr>
                <w:lang w:val="ru-RU"/>
              </w:rPr>
              <w:t xml:space="preserve"> </w:t>
            </w:r>
            <w:proofErr w:type="spellStart"/>
            <w:r w:rsidRPr="00827F7C">
              <w:rPr>
                <w:lang w:val="ru-RU"/>
              </w:rPr>
              <w:t>інформації</w:t>
            </w:r>
            <w:proofErr w:type="spellEnd"/>
            <w:r w:rsidRPr="00827F7C">
              <w:rPr>
                <w:lang w:val="ru-RU"/>
              </w:rPr>
              <w:t xml:space="preserve"> з </w:t>
            </w:r>
            <w:proofErr w:type="spellStart"/>
            <w:r w:rsidRPr="00827F7C">
              <w:rPr>
                <w:lang w:val="ru-RU"/>
              </w:rPr>
              <w:t>різних</w:t>
            </w:r>
            <w:proofErr w:type="spellEnd"/>
          </w:p>
          <w:p w:rsidR="00FF6D71" w:rsidRDefault="00FF6D71" w:rsidP="00DF4566">
            <w:pPr>
              <w:pStyle w:val="TableParagraph"/>
              <w:spacing w:line="232" w:lineRule="exact"/>
              <w:ind w:left="56" w:right="11"/>
              <w:jc w:val="both"/>
            </w:pPr>
            <w:r>
              <w:t>джерел</w:t>
            </w:r>
          </w:p>
        </w:tc>
        <w:tc>
          <w:tcPr>
            <w:tcW w:w="2372" w:type="pct"/>
          </w:tcPr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 xml:space="preserve">Усне опитування на семінарських заняттях; тестування та практичні завдання у системі </w:t>
            </w:r>
            <w:proofErr w:type="spellStart"/>
            <w:r w:rsidRPr="007F1055">
              <w:t>Moodle</w:t>
            </w:r>
            <w:proofErr w:type="spellEnd"/>
          </w:p>
        </w:tc>
      </w:tr>
      <w:tr w:rsidR="00FF6D71" w:rsidRPr="00562851" w:rsidTr="00DF4566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628" w:type="pct"/>
          </w:tcPr>
          <w:p w:rsidR="00FF6D71" w:rsidRDefault="00FF6D71" w:rsidP="00DF4566">
            <w:pPr>
              <w:pStyle w:val="TableParagraph"/>
              <w:spacing w:line="232" w:lineRule="exact"/>
              <w:ind w:left="56" w:right="11"/>
              <w:jc w:val="both"/>
            </w:pPr>
            <w:r>
              <w:t>ЗК</w:t>
            </w:r>
            <w:r w:rsidRPr="00A53C5E">
              <w:t xml:space="preserve"> </w:t>
            </w:r>
            <w:r>
              <w:t>3 Здатність</w:t>
            </w:r>
            <w:r w:rsidRPr="00A53C5E">
              <w:t xml:space="preserve"> </w:t>
            </w:r>
            <w:r>
              <w:t>виявляти,</w:t>
            </w:r>
            <w:r w:rsidRPr="00A53C5E">
              <w:t xml:space="preserve"> </w:t>
            </w:r>
            <w:r>
              <w:t>ставити</w:t>
            </w:r>
            <w:r w:rsidRPr="00A53C5E">
              <w:t xml:space="preserve"> </w:t>
            </w:r>
            <w:r>
              <w:t>та</w:t>
            </w:r>
            <w:r w:rsidRPr="00A53C5E">
              <w:t xml:space="preserve"> </w:t>
            </w:r>
            <w:r>
              <w:t>вирішувати</w:t>
            </w:r>
            <w:r w:rsidRPr="00A53C5E">
              <w:t xml:space="preserve"> </w:t>
            </w:r>
            <w:r>
              <w:t>проблеми</w:t>
            </w:r>
          </w:p>
        </w:tc>
        <w:tc>
          <w:tcPr>
            <w:tcW w:w="2372" w:type="pct"/>
          </w:tcPr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 xml:space="preserve">Підготовка вступу до прогностичної роботи (вибір теми, актуальність, об’єкт, предмет, завдання, виконання завдань самостійної роботи модулю Підготовка індивідуального дослідницького завдання; практичні завдання у системі </w:t>
            </w:r>
            <w:proofErr w:type="spellStart"/>
            <w:r w:rsidRPr="007F1055">
              <w:t>moodle</w:t>
            </w:r>
            <w:proofErr w:type="spellEnd"/>
            <w:r w:rsidRPr="007F1055">
              <w:t xml:space="preserve"> </w:t>
            </w:r>
            <w:proofErr w:type="spellStart"/>
            <w:r w:rsidRPr="007F1055">
              <w:t>znu</w:t>
            </w:r>
            <w:proofErr w:type="spellEnd"/>
          </w:p>
        </w:tc>
      </w:tr>
      <w:tr w:rsidR="00FF6D71" w:rsidRPr="00562851" w:rsidTr="00DF4566">
        <w:tblPrEx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628" w:type="pct"/>
          </w:tcPr>
          <w:p w:rsidR="00FF6D71" w:rsidRDefault="00FF6D71" w:rsidP="00DF4566">
            <w:pPr>
              <w:pStyle w:val="TableParagraph"/>
              <w:spacing w:line="232" w:lineRule="exact"/>
              <w:ind w:left="56" w:right="11"/>
              <w:jc w:val="both"/>
            </w:pPr>
            <w:r>
              <w:t>ЗК</w:t>
            </w:r>
            <w:r w:rsidRPr="00A53C5E">
              <w:t xml:space="preserve"> </w:t>
            </w:r>
            <w:r>
              <w:t>4 Здатність</w:t>
            </w:r>
            <w:r w:rsidRPr="00A53C5E">
              <w:t xml:space="preserve"> </w:t>
            </w:r>
            <w:r>
              <w:t>генерувати</w:t>
            </w:r>
            <w:r w:rsidRPr="00A53C5E">
              <w:t xml:space="preserve"> </w:t>
            </w:r>
            <w:r>
              <w:t>нові</w:t>
            </w:r>
            <w:r w:rsidRPr="00A53C5E">
              <w:t xml:space="preserve"> </w:t>
            </w:r>
            <w:r>
              <w:t>ідеї</w:t>
            </w:r>
            <w:r w:rsidRPr="00A53C5E">
              <w:t xml:space="preserve"> </w:t>
            </w:r>
            <w:r>
              <w:t>(креативність)</w:t>
            </w:r>
          </w:p>
        </w:tc>
        <w:tc>
          <w:tcPr>
            <w:tcW w:w="2372" w:type="pct"/>
          </w:tcPr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>Підготовка прогностичного інструментарію для дослідження обраної теми роботи.</w:t>
            </w:r>
          </w:p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>Виконання прогностичного дослідження.</w:t>
            </w:r>
          </w:p>
        </w:tc>
      </w:tr>
      <w:tr w:rsidR="00FF6D71" w:rsidRPr="00A53C5E" w:rsidTr="00DF4566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628" w:type="pct"/>
          </w:tcPr>
          <w:p w:rsidR="00FF6D71" w:rsidRDefault="00FF6D71" w:rsidP="00DF4566">
            <w:pPr>
              <w:pStyle w:val="TableParagraph"/>
              <w:spacing w:line="232" w:lineRule="exact"/>
              <w:ind w:left="56" w:right="11"/>
              <w:jc w:val="both"/>
            </w:pPr>
            <w:r>
              <w:t>ЗК</w:t>
            </w:r>
            <w:r w:rsidRPr="00A53C5E">
              <w:t xml:space="preserve"> </w:t>
            </w:r>
            <w:r>
              <w:t>5 Здатність</w:t>
            </w:r>
            <w:r w:rsidRPr="00A53C5E">
              <w:t xml:space="preserve"> </w:t>
            </w:r>
            <w:r>
              <w:t>до</w:t>
            </w:r>
            <w:r w:rsidRPr="00A53C5E">
              <w:t xml:space="preserve"> </w:t>
            </w:r>
            <w:r>
              <w:t>критичного</w:t>
            </w:r>
            <w:r w:rsidRPr="00A53C5E">
              <w:t xml:space="preserve"> </w:t>
            </w:r>
            <w:r>
              <w:t>мислення</w:t>
            </w:r>
          </w:p>
        </w:tc>
        <w:tc>
          <w:tcPr>
            <w:tcW w:w="2372" w:type="pct"/>
          </w:tcPr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 xml:space="preserve">Підготовка та захист звіту з прогностичного дослідження та презентація результатів; тестування та практичні завдання у системі </w:t>
            </w:r>
            <w:proofErr w:type="spellStart"/>
            <w:r w:rsidRPr="007F1055">
              <w:t>Moodle</w:t>
            </w:r>
            <w:proofErr w:type="spellEnd"/>
          </w:p>
        </w:tc>
      </w:tr>
      <w:tr w:rsidR="00FF6D71" w:rsidRPr="00562851" w:rsidTr="00DF4566">
        <w:tblPrEx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2628" w:type="pct"/>
          </w:tcPr>
          <w:p w:rsidR="00FF6D71" w:rsidRDefault="00FF6D71" w:rsidP="00DF4566">
            <w:pPr>
              <w:pStyle w:val="TableParagraph"/>
              <w:spacing w:line="249" w:lineRule="exact"/>
              <w:ind w:left="56" w:right="11"/>
              <w:jc w:val="both"/>
            </w:pPr>
            <w:r>
              <w:t>ЗК</w:t>
            </w:r>
            <w:r>
              <w:rPr>
                <w:spacing w:val="-1"/>
              </w:rPr>
              <w:t xml:space="preserve"> </w:t>
            </w:r>
            <w:r>
              <w:t>6 Здатність</w:t>
            </w:r>
            <w:r>
              <w:rPr>
                <w:spacing w:val="3"/>
              </w:rPr>
              <w:t xml:space="preserve"> </w:t>
            </w:r>
            <w:r>
              <w:t>працювати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міжнародному</w:t>
            </w:r>
            <w:r>
              <w:rPr>
                <w:spacing w:val="1"/>
              </w:rPr>
              <w:t xml:space="preserve"> </w:t>
            </w:r>
            <w:r>
              <w:t>середовищі,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t>тому</w:t>
            </w:r>
            <w:r>
              <w:rPr>
                <w:spacing w:val="1"/>
              </w:rPr>
              <w:t xml:space="preserve"> </w:t>
            </w:r>
            <w:r>
              <w:t>числі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контексті</w:t>
            </w:r>
            <w:r>
              <w:rPr>
                <w:spacing w:val="-6"/>
              </w:rPr>
              <w:t xml:space="preserve"> </w:t>
            </w:r>
            <w:r>
              <w:t>європейської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євроатлантичної</w:t>
            </w:r>
            <w:r>
              <w:rPr>
                <w:spacing w:val="-5"/>
              </w:rPr>
              <w:t xml:space="preserve"> </w:t>
            </w:r>
            <w:r>
              <w:t>інтеграції</w:t>
            </w:r>
            <w:r>
              <w:rPr>
                <w:spacing w:val="-5"/>
              </w:rPr>
              <w:t xml:space="preserve"> </w:t>
            </w:r>
            <w:r>
              <w:t>України</w:t>
            </w:r>
          </w:p>
        </w:tc>
        <w:tc>
          <w:tcPr>
            <w:tcW w:w="2372" w:type="pct"/>
          </w:tcPr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>Виконання прогностичного дослідження.</w:t>
            </w:r>
          </w:p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 xml:space="preserve">Підготовка та захист звіту з прогностичного дослідження та презентація результатів; тестування та практичні завдання у системі </w:t>
            </w:r>
            <w:proofErr w:type="spellStart"/>
            <w:r w:rsidRPr="007F1055">
              <w:t>Moodle</w:t>
            </w:r>
            <w:proofErr w:type="spellEnd"/>
          </w:p>
        </w:tc>
      </w:tr>
      <w:tr w:rsidR="00FF6D71" w:rsidRPr="00562851" w:rsidTr="00DF4566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628" w:type="pct"/>
          </w:tcPr>
          <w:p w:rsidR="00FF6D71" w:rsidRDefault="00FF6D71" w:rsidP="00DF4566">
            <w:pPr>
              <w:pStyle w:val="TableParagraph"/>
              <w:spacing w:line="234" w:lineRule="exact"/>
              <w:ind w:left="56" w:right="11"/>
              <w:jc w:val="both"/>
            </w:pPr>
            <w:r>
              <w:t>ЗК</w:t>
            </w:r>
            <w:r>
              <w:rPr>
                <w:spacing w:val="-1"/>
              </w:rPr>
              <w:t xml:space="preserve"> </w:t>
            </w:r>
            <w:r>
              <w:t>7 Здатність</w:t>
            </w:r>
            <w:r>
              <w:rPr>
                <w:spacing w:val="-6"/>
              </w:rPr>
              <w:t xml:space="preserve"> </w:t>
            </w:r>
            <w:r>
              <w:t>розробляти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проєкти</w:t>
            </w:r>
            <w:proofErr w:type="spellEnd"/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управляти</w:t>
            </w:r>
            <w:r>
              <w:rPr>
                <w:spacing w:val="-5"/>
              </w:rPr>
              <w:t xml:space="preserve"> </w:t>
            </w:r>
            <w:r>
              <w:t>ними</w:t>
            </w:r>
          </w:p>
        </w:tc>
        <w:tc>
          <w:tcPr>
            <w:tcW w:w="2372" w:type="pct"/>
          </w:tcPr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>Виконання прогностичного дослідження.</w:t>
            </w:r>
          </w:p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>Написання та усний захист індивідуального дослідницького завдання.</w:t>
            </w:r>
          </w:p>
        </w:tc>
      </w:tr>
      <w:tr w:rsidR="00FF6D71" w:rsidRPr="00562851" w:rsidTr="00DF4566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628" w:type="pct"/>
          </w:tcPr>
          <w:p w:rsidR="00FF6D71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>
              <w:t>ЗК9 Здатність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особистісного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професійного</w:t>
            </w:r>
            <w:r>
              <w:rPr>
                <w:spacing w:val="-3"/>
              </w:rPr>
              <w:t xml:space="preserve"> </w:t>
            </w:r>
            <w:r>
              <w:t>розвитку</w:t>
            </w:r>
          </w:p>
        </w:tc>
        <w:tc>
          <w:tcPr>
            <w:tcW w:w="2372" w:type="pct"/>
          </w:tcPr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 xml:space="preserve">Підготовка вступу до прогностичної роботи (вибір теми, актуальність, об’єкт, предмет, завдання, виконання завдань самостійної роботи модулю Підготовка індивідуального дослідницького завдання; практичні завдання у системі </w:t>
            </w:r>
            <w:proofErr w:type="spellStart"/>
            <w:r w:rsidRPr="007F1055">
              <w:t>moodle</w:t>
            </w:r>
            <w:proofErr w:type="spellEnd"/>
            <w:r w:rsidRPr="007F1055">
              <w:t xml:space="preserve"> </w:t>
            </w:r>
            <w:proofErr w:type="spellStart"/>
            <w:r w:rsidRPr="007F1055">
              <w:t>znu</w:t>
            </w:r>
            <w:proofErr w:type="spellEnd"/>
          </w:p>
        </w:tc>
      </w:tr>
      <w:tr w:rsidR="00FF6D71" w:rsidTr="00DF4566">
        <w:tblPrEx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2628" w:type="pct"/>
          </w:tcPr>
          <w:p w:rsidR="00FF6D71" w:rsidRDefault="00FF6D71" w:rsidP="00DF4566">
            <w:pPr>
              <w:pStyle w:val="TableParagraph"/>
              <w:spacing w:line="247" w:lineRule="exact"/>
              <w:ind w:left="56" w:right="11"/>
              <w:jc w:val="both"/>
            </w:pPr>
            <w:r>
              <w:lastRenderedPageBreak/>
              <w:t>ЗК</w:t>
            </w:r>
            <w:r>
              <w:rPr>
                <w:spacing w:val="-1"/>
              </w:rPr>
              <w:t xml:space="preserve"> </w:t>
            </w:r>
            <w:r>
              <w:t>10 Здатність розв’язувати комплексні проблеми соціології на основі</w:t>
            </w:r>
            <w:r>
              <w:rPr>
                <w:spacing w:val="-52"/>
              </w:rPr>
              <w:t xml:space="preserve"> </w:t>
            </w:r>
            <w:r>
              <w:t>системного</w:t>
            </w:r>
            <w:r>
              <w:rPr>
                <w:spacing w:val="1"/>
              </w:rPr>
              <w:t xml:space="preserve"> </w:t>
            </w:r>
            <w:r>
              <w:t>наукового</w:t>
            </w:r>
            <w:r>
              <w:rPr>
                <w:spacing w:val="1"/>
              </w:rPr>
              <w:t xml:space="preserve"> </w:t>
            </w:r>
            <w:r>
              <w:t>світогляду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загального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кругозору</w:t>
            </w:r>
            <w:r>
              <w:rPr>
                <w:spacing w:val="46"/>
              </w:rPr>
              <w:t xml:space="preserve"> </w:t>
            </w:r>
            <w:r>
              <w:t>із</w:t>
            </w:r>
            <w:r>
              <w:rPr>
                <w:spacing w:val="48"/>
              </w:rPr>
              <w:t xml:space="preserve"> </w:t>
            </w:r>
            <w:r>
              <w:t>дотриманням</w:t>
            </w:r>
            <w:r>
              <w:rPr>
                <w:spacing w:val="48"/>
              </w:rPr>
              <w:t xml:space="preserve"> </w:t>
            </w:r>
            <w:r>
              <w:t>принципів</w:t>
            </w:r>
            <w:r>
              <w:rPr>
                <w:spacing w:val="47"/>
              </w:rPr>
              <w:t xml:space="preserve"> </w:t>
            </w:r>
            <w:r>
              <w:t>професійної</w:t>
            </w:r>
            <w:r>
              <w:rPr>
                <w:spacing w:val="49"/>
              </w:rPr>
              <w:t xml:space="preserve"> </w:t>
            </w:r>
            <w:r>
              <w:t>етики</w:t>
            </w:r>
            <w:r>
              <w:rPr>
                <w:spacing w:val="48"/>
              </w:rPr>
              <w:t xml:space="preserve"> </w:t>
            </w:r>
            <w:r>
              <w:t>та академічної</w:t>
            </w:r>
            <w:r>
              <w:rPr>
                <w:spacing w:val="-5"/>
              </w:rPr>
              <w:t xml:space="preserve"> </w:t>
            </w:r>
            <w:r>
              <w:t>доброчесності</w:t>
            </w:r>
          </w:p>
        </w:tc>
        <w:tc>
          <w:tcPr>
            <w:tcW w:w="2372" w:type="pct"/>
          </w:tcPr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 xml:space="preserve">Підготовка та захист звіту з прогностичного дослідження та презентація результатів; тестування та практичні завдання у системі </w:t>
            </w:r>
            <w:proofErr w:type="spellStart"/>
            <w:r w:rsidRPr="007F1055">
              <w:t>Moodle</w:t>
            </w:r>
            <w:proofErr w:type="spellEnd"/>
          </w:p>
        </w:tc>
      </w:tr>
      <w:tr w:rsidR="00FF6D71" w:rsidRPr="00562851" w:rsidTr="00DF4566">
        <w:tblPrEx>
          <w:tblLook w:val="04A0" w:firstRow="1" w:lastRow="0" w:firstColumn="1" w:lastColumn="0" w:noHBand="0" w:noVBand="1"/>
        </w:tblPrEx>
        <w:trPr>
          <w:trHeight w:val="741"/>
        </w:trPr>
        <w:tc>
          <w:tcPr>
            <w:tcW w:w="2628" w:type="pct"/>
          </w:tcPr>
          <w:p w:rsidR="00FF6D71" w:rsidRDefault="00FF6D71" w:rsidP="00DF4566">
            <w:pPr>
              <w:pStyle w:val="TableParagraph"/>
              <w:spacing w:line="247" w:lineRule="exact"/>
              <w:ind w:left="56" w:right="7"/>
              <w:jc w:val="both"/>
            </w:pPr>
            <w:r>
              <w:t>СК1 Здатність</w:t>
            </w:r>
            <w:r>
              <w:rPr>
                <w:spacing w:val="7"/>
              </w:rPr>
              <w:t xml:space="preserve"> </w:t>
            </w:r>
            <w:r>
              <w:t>до</w:t>
            </w:r>
            <w:r>
              <w:rPr>
                <w:spacing w:val="9"/>
              </w:rPr>
              <w:t xml:space="preserve"> </w:t>
            </w:r>
            <w:r>
              <w:t>розуміння</w:t>
            </w:r>
            <w:r>
              <w:rPr>
                <w:spacing w:val="8"/>
              </w:rPr>
              <w:t xml:space="preserve"> </w:t>
            </w:r>
            <w:r>
              <w:t>основних</w:t>
            </w:r>
            <w:r>
              <w:rPr>
                <w:spacing w:val="9"/>
              </w:rPr>
              <w:t xml:space="preserve"> </w:t>
            </w:r>
            <w:r>
              <w:t>концепцій,</w:t>
            </w:r>
            <w:r>
              <w:rPr>
                <w:spacing w:val="6"/>
              </w:rPr>
              <w:t xml:space="preserve"> </w:t>
            </w:r>
            <w:r>
              <w:t>історичних</w:t>
            </w:r>
            <w:r>
              <w:rPr>
                <w:spacing w:val="9"/>
              </w:rPr>
              <w:t xml:space="preserve"> </w:t>
            </w:r>
            <w:r>
              <w:t>витоків,</w:t>
            </w:r>
            <w:r>
              <w:rPr>
                <w:spacing w:val="-52"/>
              </w:rPr>
              <w:t xml:space="preserve"> </w:t>
            </w:r>
            <w:r>
              <w:t>сучасного</w:t>
            </w:r>
            <w:r>
              <w:rPr>
                <w:spacing w:val="3"/>
              </w:rPr>
              <w:t xml:space="preserve"> </w:t>
            </w:r>
            <w:r>
              <w:t>стану</w:t>
            </w:r>
            <w:r>
              <w:rPr>
                <w:spacing w:val="3"/>
              </w:rPr>
              <w:t xml:space="preserve"> </w:t>
            </w:r>
            <w:r>
              <w:t>та</w:t>
            </w:r>
            <w:r>
              <w:rPr>
                <w:spacing w:val="6"/>
              </w:rPr>
              <w:t xml:space="preserve"> </w:t>
            </w:r>
            <w:r>
              <w:t>тенденцій</w:t>
            </w:r>
            <w:r>
              <w:rPr>
                <w:spacing w:val="5"/>
              </w:rPr>
              <w:t xml:space="preserve"> </w:t>
            </w:r>
            <w:r>
              <w:t>розвитку</w:t>
            </w:r>
            <w:r>
              <w:rPr>
                <w:spacing w:val="3"/>
              </w:rPr>
              <w:t xml:space="preserve"> </w:t>
            </w:r>
            <w:r>
              <w:t>соціології;</w:t>
            </w:r>
            <w:r>
              <w:rPr>
                <w:spacing w:val="6"/>
              </w:rPr>
              <w:t xml:space="preserve"> </w:t>
            </w:r>
            <w:r>
              <w:t>оволодіння термінологією</w:t>
            </w:r>
            <w:r>
              <w:rPr>
                <w:spacing w:val="-11"/>
              </w:rPr>
              <w:t xml:space="preserve"> </w:t>
            </w:r>
            <w:r>
              <w:t>з</w:t>
            </w:r>
            <w:r>
              <w:rPr>
                <w:spacing w:val="-12"/>
              </w:rPr>
              <w:t xml:space="preserve"> </w:t>
            </w:r>
            <w:r>
              <w:t>досліджуваного</w:t>
            </w:r>
            <w:r>
              <w:rPr>
                <w:spacing w:val="-11"/>
              </w:rPr>
              <w:t xml:space="preserve"> </w:t>
            </w:r>
            <w:r>
              <w:t>наукового</w:t>
            </w:r>
            <w:r>
              <w:rPr>
                <w:spacing w:val="-11"/>
              </w:rPr>
              <w:t xml:space="preserve"> </w:t>
            </w:r>
            <w:r>
              <w:t>напряму.</w:t>
            </w:r>
          </w:p>
        </w:tc>
        <w:tc>
          <w:tcPr>
            <w:tcW w:w="2372" w:type="pct"/>
          </w:tcPr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 xml:space="preserve">Підготовка та захист звіту з прогностичного дослідження та презентація результатів; тестування та практичні завдання у системі </w:t>
            </w:r>
            <w:proofErr w:type="spellStart"/>
            <w:r w:rsidRPr="007F1055">
              <w:t>Moodle</w:t>
            </w:r>
            <w:proofErr w:type="spellEnd"/>
          </w:p>
        </w:tc>
      </w:tr>
      <w:tr w:rsidR="00FF6D71" w:rsidRPr="00562851" w:rsidTr="00DF4566">
        <w:tblPrEx>
          <w:tblLook w:val="04A0" w:firstRow="1" w:lastRow="0" w:firstColumn="1" w:lastColumn="0" w:noHBand="0" w:noVBand="1"/>
        </w:tblPrEx>
        <w:trPr>
          <w:trHeight w:val="1483"/>
        </w:trPr>
        <w:tc>
          <w:tcPr>
            <w:tcW w:w="2628" w:type="pct"/>
          </w:tcPr>
          <w:p w:rsidR="00FF6D71" w:rsidRDefault="00FF6D71" w:rsidP="00DF4566">
            <w:pPr>
              <w:pStyle w:val="TableParagraph"/>
              <w:spacing w:line="229" w:lineRule="exact"/>
              <w:ind w:left="56" w:right="7"/>
              <w:jc w:val="both"/>
            </w:pPr>
            <w:r>
              <w:t>СК2 Здатність</w:t>
            </w:r>
            <w:r>
              <w:rPr>
                <w:spacing w:val="55"/>
              </w:rPr>
              <w:t xml:space="preserve"> </w:t>
            </w:r>
            <w:r>
              <w:t>здійснювати</w:t>
            </w:r>
            <w:r>
              <w:rPr>
                <w:spacing w:val="58"/>
              </w:rPr>
              <w:t xml:space="preserve"> </w:t>
            </w:r>
            <w:r>
              <w:t>планування</w:t>
            </w:r>
            <w:r>
              <w:rPr>
                <w:spacing w:val="57"/>
              </w:rPr>
              <w:t xml:space="preserve"> </w:t>
            </w:r>
            <w:r>
              <w:t>та</w:t>
            </w:r>
            <w:r>
              <w:rPr>
                <w:spacing w:val="58"/>
              </w:rPr>
              <w:t xml:space="preserve"> </w:t>
            </w:r>
            <w:r>
              <w:t>виконання</w:t>
            </w:r>
            <w:r>
              <w:rPr>
                <w:spacing w:val="56"/>
              </w:rPr>
              <w:t xml:space="preserve"> </w:t>
            </w:r>
            <w:r>
              <w:t>оригінальних досліджень, досягати наукових результатів, які створюють нові</w:t>
            </w:r>
            <w:r>
              <w:rPr>
                <w:spacing w:val="1"/>
              </w:rPr>
              <w:t xml:space="preserve"> </w:t>
            </w:r>
            <w:r>
              <w:t>знання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предметній</w:t>
            </w:r>
            <w:r>
              <w:rPr>
                <w:spacing w:val="1"/>
              </w:rPr>
              <w:t xml:space="preserve"> </w:t>
            </w:r>
            <w:r>
              <w:t>області,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міждисциплінарних</w:t>
            </w:r>
            <w:r>
              <w:rPr>
                <w:spacing w:val="1"/>
              </w:rPr>
              <w:t xml:space="preserve"> </w:t>
            </w:r>
            <w:r>
              <w:t>напрямах,</w:t>
            </w:r>
            <w:r>
              <w:rPr>
                <w:spacing w:val="26"/>
              </w:rPr>
              <w:t xml:space="preserve"> </w:t>
            </w:r>
            <w:r>
              <w:t>і</w:t>
            </w:r>
            <w:r>
              <w:rPr>
                <w:spacing w:val="25"/>
              </w:rPr>
              <w:t xml:space="preserve"> </w:t>
            </w:r>
            <w:r>
              <w:t>можуть</w:t>
            </w:r>
            <w:r>
              <w:rPr>
                <w:spacing w:val="26"/>
              </w:rPr>
              <w:t xml:space="preserve"> </w:t>
            </w:r>
            <w:r>
              <w:t>бути</w:t>
            </w:r>
            <w:r>
              <w:rPr>
                <w:spacing w:val="27"/>
              </w:rPr>
              <w:t xml:space="preserve"> </w:t>
            </w:r>
            <w:r>
              <w:t>опубліковані</w:t>
            </w:r>
            <w:r>
              <w:rPr>
                <w:spacing w:val="25"/>
              </w:rPr>
              <w:t xml:space="preserve"> </w:t>
            </w:r>
            <w:r>
              <w:t>у</w:t>
            </w:r>
            <w:r>
              <w:rPr>
                <w:spacing w:val="24"/>
              </w:rPr>
              <w:t xml:space="preserve"> </w:t>
            </w:r>
            <w:r>
              <w:t>провідних</w:t>
            </w:r>
            <w:r>
              <w:rPr>
                <w:spacing w:val="26"/>
              </w:rPr>
              <w:t xml:space="preserve"> </w:t>
            </w:r>
            <w:r>
              <w:t>вітчизняних та</w:t>
            </w:r>
            <w:r>
              <w:rPr>
                <w:spacing w:val="1"/>
              </w:rPr>
              <w:t xml:space="preserve"> </w:t>
            </w:r>
            <w:r>
              <w:t>міжнародних</w:t>
            </w:r>
            <w:r>
              <w:rPr>
                <w:spacing w:val="1"/>
              </w:rPr>
              <w:t xml:space="preserve"> </w:t>
            </w:r>
            <w:r>
              <w:t>наукових</w:t>
            </w:r>
            <w:r>
              <w:rPr>
                <w:spacing w:val="1"/>
              </w:rPr>
              <w:t xml:space="preserve"> </w:t>
            </w:r>
            <w:r>
              <w:t>виданнях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галузі</w:t>
            </w:r>
            <w:r>
              <w:rPr>
                <w:spacing w:val="1"/>
              </w:rPr>
              <w:t xml:space="preserve"> </w:t>
            </w:r>
            <w:r>
              <w:t>соціальних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поведінкових</w:t>
            </w:r>
            <w:r>
              <w:rPr>
                <w:spacing w:val="-1"/>
              </w:rPr>
              <w:t xml:space="preserve"> </w:t>
            </w:r>
            <w:r>
              <w:t>наук та</w:t>
            </w:r>
            <w:r>
              <w:rPr>
                <w:spacing w:val="-1"/>
              </w:rPr>
              <w:t xml:space="preserve"> </w:t>
            </w:r>
            <w:r>
              <w:t>суміжних</w:t>
            </w:r>
            <w:r>
              <w:rPr>
                <w:spacing w:val="-1"/>
              </w:rPr>
              <w:t xml:space="preserve"> </w:t>
            </w:r>
            <w:r>
              <w:t>галузей</w:t>
            </w:r>
          </w:p>
        </w:tc>
        <w:tc>
          <w:tcPr>
            <w:tcW w:w="2372" w:type="pct"/>
          </w:tcPr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>Підготовка прогностичного інструментарію для дослідження обраної теми роботи.</w:t>
            </w:r>
          </w:p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>Виконання прогностичного дослідження.</w:t>
            </w:r>
          </w:p>
        </w:tc>
      </w:tr>
      <w:tr w:rsidR="00FF6D71" w:rsidTr="00DF4566">
        <w:tblPrEx>
          <w:tblLook w:val="04A0" w:firstRow="1" w:lastRow="0" w:firstColumn="1" w:lastColumn="0" w:noHBand="0" w:noVBand="1"/>
        </w:tblPrEx>
        <w:trPr>
          <w:trHeight w:val="1472"/>
        </w:trPr>
        <w:tc>
          <w:tcPr>
            <w:tcW w:w="2628" w:type="pct"/>
          </w:tcPr>
          <w:p w:rsidR="00FF6D71" w:rsidRDefault="00FF6D71" w:rsidP="00DF4566">
            <w:pPr>
              <w:pStyle w:val="TableParagraph"/>
              <w:spacing w:line="220" w:lineRule="exact"/>
              <w:ind w:left="56" w:right="7"/>
              <w:jc w:val="both"/>
            </w:pPr>
            <w:r>
              <w:t xml:space="preserve">СК3 Здатність виявляти, ставити та вирішувати    </w:t>
            </w:r>
            <w:r>
              <w:rPr>
                <w:spacing w:val="12"/>
              </w:rPr>
              <w:t xml:space="preserve"> </w:t>
            </w:r>
            <w:r>
              <w:t>проблеми дослідницького</w:t>
            </w:r>
            <w:r>
              <w:rPr>
                <w:spacing w:val="1"/>
              </w:rPr>
              <w:t xml:space="preserve"> </w:t>
            </w:r>
            <w:r>
              <w:t>та/або</w:t>
            </w:r>
            <w:r>
              <w:rPr>
                <w:spacing w:val="1"/>
              </w:rPr>
              <w:t xml:space="preserve"> </w:t>
            </w:r>
            <w:r>
              <w:t>інноваційного</w:t>
            </w:r>
            <w:r>
              <w:rPr>
                <w:spacing w:val="1"/>
              </w:rPr>
              <w:t xml:space="preserve"> </w:t>
            </w:r>
            <w:r>
              <w:t>характеру;</w:t>
            </w:r>
            <w:r>
              <w:rPr>
                <w:spacing w:val="1"/>
              </w:rPr>
              <w:t xml:space="preserve"> </w:t>
            </w:r>
            <w:r>
              <w:t>оцінювати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забезпечувати</w:t>
            </w:r>
            <w:r>
              <w:rPr>
                <w:spacing w:val="1"/>
              </w:rPr>
              <w:t xml:space="preserve"> </w:t>
            </w:r>
            <w:r>
              <w:t>якість</w:t>
            </w:r>
            <w:r>
              <w:rPr>
                <w:spacing w:val="1"/>
              </w:rPr>
              <w:t xml:space="preserve"> </w:t>
            </w:r>
            <w:r>
              <w:t>виконуваних</w:t>
            </w:r>
            <w:r>
              <w:rPr>
                <w:spacing w:val="1"/>
              </w:rPr>
              <w:t xml:space="preserve"> </w:t>
            </w:r>
            <w:r>
              <w:t>досліджень;</w:t>
            </w:r>
            <w:r>
              <w:rPr>
                <w:spacing w:val="1"/>
              </w:rPr>
              <w:t xml:space="preserve"> </w:t>
            </w:r>
            <w:r>
              <w:t>складати</w:t>
            </w:r>
            <w:r>
              <w:rPr>
                <w:spacing w:val="1"/>
              </w:rPr>
              <w:t xml:space="preserve"> </w:t>
            </w:r>
            <w:r>
              <w:t>пропозиції</w:t>
            </w:r>
            <w:r>
              <w:rPr>
                <w:spacing w:val="1"/>
              </w:rPr>
              <w:t xml:space="preserve"> </w:t>
            </w:r>
            <w:r>
              <w:t>щодо</w:t>
            </w:r>
            <w:r>
              <w:rPr>
                <w:spacing w:val="1"/>
              </w:rPr>
              <w:t xml:space="preserve"> </w:t>
            </w:r>
            <w:r>
              <w:t>фінансування</w:t>
            </w:r>
            <w:r>
              <w:rPr>
                <w:spacing w:val="1"/>
              </w:rPr>
              <w:t xml:space="preserve"> </w:t>
            </w:r>
            <w:r>
              <w:t>наукових</w:t>
            </w:r>
            <w:r>
              <w:rPr>
                <w:spacing w:val="1"/>
              </w:rPr>
              <w:t xml:space="preserve"> </w:t>
            </w:r>
            <w:r>
              <w:t>досліджень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комерціалізувати</w:t>
            </w:r>
            <w:r>
              <w:rPr>
                <w:spacing w:val="12"/>
              </w:rPr>
              <w:t xml:space="preserve"> </w:t>
            </w:r>
            <w:r>
              <w:t>їх</w:t>
            </w:r>
            <w:r>
              <w:rPr>
                <w:spacing w:val="13"/>
              </w:rPr>
              <w:t xml:space="preserve"> </w:t>
            </w:r>
            <w:r>
              <w:t>результати; здійснювати захист прав інтелектуальної</w:t>
            </w:r>
            <w:r>
              <w:rPr>
                <w:spacing w:val="-6"/>
              </w:rPr>
              <w:t xml:space="preserve"> </w:t>
            </w:r>
            <w:r>
              <w:t>власності</w:t>
            </w:r>
          </w:p>
        </w:tc>
        <w:tc>
          <w:tcPr>
            <w:tcW w:w="2372" w:type="pct"/>
          </w:tcPr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 xml:space="preserve">Підготовка та захист звіту з прогностичного дослідження та презентація результатів; тестування та практичні завдання у системі </w:t>
            </w:r>
            <w:proofErr w:type="spellStart"/>
            <w:r w:rsidRPr="007F1055">
              <w:t>Moodle</w:t>
            </w:r>
            <w:proofErr w:type="spellEnd"/>
            <w:r w:rsidRPr="007F1055">
              <w:t>.</w:t>
            </w:r>
          </w:p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 xml:space="preserve">Тестування та практичні завдання у системі </w:t>
            </w:r>
            <w:proofErr w:type="spellStart"/>
            <w:r w:rsidRPr="007F1055">
              <w:t>Moodle</w:t>
            </w:r>
            <w:proofErr w:type="spellEnd"/>
          </w:p>
        </w:tc>
      </w:tr>
      <w:tr w:rsidR="00FF6D71" w:rsidRPr="00562851" w:rsidTr="00DF4566">
        <w:tblPrEx>
          <w:tblLook w:val="04A0" w:firstRow="1" w:lastRow="0" w:firstColumn="1" w:lastColumn="0" w:noHBand="0" w:noVBand="1"/>
        </w:tblPrEx>
        <w:trPr>
          <w:trHeight w:val="1229"/>
        </w:trPr>
        <w:tc>
          <w:tcPr>
            <w:tcW w:w="2628" w:type="pct"/>
          </w:tcPr>
          <w:p w:rsidR="00FF6D71" w:rsidRDefault="00FF6D71" w:rsidP="00DF4566">
            <w:pPr>
              <w:pStyle w:val="TableParagraph"/>
              <w:spacing w:line="229" w:lineRule="exact"/>
              <w:ind w:left="56" w:right="7"/>
              <w:jc w:val="both"/>
            </w:pPr>
            <w:r>
              <w:t>СК4 Здатність застосовувати сучасні методології, методи та інструменти</w:t>
            </w:r>
            <w:r>
              <w:rPr>
                <w:spacing w:val="1"/>
              </w:rPr>
              <w:t xml:space="preserve"> </w:t>
            </w:r>
            <w:r>
              <w:t>емпіричних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теоретичних</w:t>
            </w:r>
            <w:r>
              <w:rPr>
                <w:spacing w:val="1"/>
              </w:rPr>
              <w:t xml:space="preserve"> </w:t>
            </w:r>
            <w:r>
              <w:t>досліджень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сфері</w:t>
            </w:r>
            <w:r>
              <w:rPr>
                <w:spacing w:val="1"/>
              </w:rPr>
              <w:t xml:space="preserve"> </w:t>
            </w:r>
            <w:r>
              <w:t>соціології,</w:t>
            </w:r>
            <w:r>
              <w:rPr>
                <w:spacing w:val="1"/>
              </w:rPr>
              <w:t xml:space="preserve"> </w:t>
            </w:r>
            <w:r>
              <w:t>сучасні</w:t>
            </w:r>
            <w:r>
              <w:rPr>
                <w:spacing w:val="1"/>
              </w:rPr>
              <w:t xml:space="preserve"> </w:t>
            </w:r>
            <w:r>
              <w:t>цифрові</w:t>
            </w:r>
            <w:r>
              <w:rPr>
                <w:spacing w:val="1"/>
              </w:rPr>
              <w:t xml:space="preserve"> </w:t>
            </w:r>
            <w:r>
              <w:t>технології,</w:t>
            </w:r>
            <w:r>
              <w:rPr>
                <w:spacing w:val="1"/>
              </w:rPr>
              <w:t xml:space="preserve"> </w:t>
            </w:r>
            <w:r>
              <w:t>бази</w:t>
            </w:r>
            <w:r>
              <w:rPr>
                <w:spacing w:val="1"/>
              </w:rPr>
              <w:t xml:space="preserve"> </w:t>
            </w:r>
            <w:r>
              <w:t>даних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інші</w:t>
            </w:r>
            <w:r>
              <w:rPr>
                <w:spacing w:val="1"/>
              </w:rPr>
              <w:t xml:space="preserve"> </w:t>
            </w:r>
            <w:r>
              <w:t>електронні</w:t>
            </w:r>
            <w:r>
              <w:rPr>
                <w:spacing w:val="70"/>
              </w:rPr>
              <w:t xml:space="preserve"> </w:t>
            </w:r>
            <w:r>
              <w:t>ресурси,</w:t>
            </w:r>
            <w:r>
              <w:rPr>
                <w:spacing w:val="69"/>
              </w:rPr>
              <w:t xml:space="preserve"> </w:t>
            </w:r>
            <w:r>
              <w:t>спеціалізоване</w:t>
            </w:r>
            <w:r>
              <w:rPr>
                <w:spacing w:val="69"/>
              </w:rPr>
              <w:t xml:space="preserve"> </w:t>
            </w:r>
            <w:r>
              <w:t>програмне</w:t>
            </w:r>
            <w:r>
              <w:rPr>
                <w:spacing w:val="69"/>
              </w:rPr>
              <w:t xml:space="preserve"> </w:t>
            </w:r>
            <w:r>
              <w:t>забезпечення</w:t>
            </w:r>
            <w:r>
              <w:rPr>
                <w:spacing w:val="69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науковій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та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науково-педагогічній</w:t>
            </w:r>
            <w:r>
              <w:rPr>
                <w:spacing w:val="-10"/>
              </w:rPr>
              <w:t xml:space="preserve"> </w:t>
            </w:r>
            <w:r>
              <w:t>діяльності.</w:t>
            </w:r>
          </w:p>
        </w:tc>
        <w:tc>
          <w:tcPr>
            <w:tcW w:w="2372" w:type="pct"/>
          </w:tcPr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 xml:space="preserve">Підготовка та захист звіту з прогностичного дослідження та презентація результатів; тестування та практичні завдання у системі </w:t>
            </w:r>
            <w:proofErr w:type="spellStart"/>
            <w:r w:rsidRPr="007F1055">
              <w:t>Moodle</w:t>
            </w:r>
            <w:proofErr w:type="spellEnd"/>
            <w:r w:rsidRPr="007F1055">
              <w:t xml:space="preserve">. Тестування та практичні завдання у системі </w:t>
            </w:r>
            <w:proofErr w:type="spellStart"/>
            <w:r w:rsidRPr="007F1055">
              <w:t>Moodle</w:t>
            </w:r>
            <w:proofErr w:type="spellEnd"/>
          </w:p>
        </w:tc>
      </w:tr>
      <w:tr w:rsidR="00FF6D71" w:rsidRPr="00562851" w:rsidTr="00DF4566">
        <w:tblPrEx>
          <w:tblLook w:val="04A0" w:firstRow="1" w:lastRow="0" w:firstColumn="1" w:lastColumn="0" w:noHBand="0" w:noVBand="1"/>
        </w:tblPrEx>
        <w:trPr>
          <w:trHeight w:val="1220"/>
        </w:trPr>
        <w:tc>
          <w:tcPr>
            <w:tcW w:w="2628" w:type="pct"/>
          </w:tcPr>
          <w:p w:rsidR="00FF6D71" w:rsidRDefault="00FF6D71" w:rsidP="00DF4566">
            <w:pPr>
              <w:pStyle w:val="TableParagraph"/>
              <w:spacing w:line="220" w:lineRule="exact"/>
              <w:ind w:left="56" w:right="7"/>
              <w:jc w:val="both"/>
            </w:pPr>
            <w:r>
              <w:t>СК6 Здатність</w:t>
            </w:r>
            <w:r>
              <w:rPr>
                <w:spacing w:val="88"/>
              </w:rPr>
              <w:t xml:space="preserve"> </w:t>
            </w:r>
            <w:r>
              <w:t>ініціювати,</w:t>
            </w:r>
            <w:r>
              <w:rPr>
                <w:spacing w:val="89"/>
              </w:rPr>
              <w:t xml:space="preserve"> </w:t>
            </w:r>
            <w:r>
              <w:t>розробляти</w:t>
            </w:r>
            <w:r>
              <w:rPr>
                <w:spacing w:val="88"/>
              </w:rPr>
              <w:t xml:space="preserve"> </w:t>
            </w:r>
            <w:r>
              <w:t>і</w:t>
            </w:r>
            <w:r>
              <w:rPr>
                <w:spacing w:val="89"/>
              </w:rPr>
              <w:t xml:space="preserve"> </w:t>
            </w:r>
            <w:r>
              <w:t>реалізовувати</w:t>
            </w:r>
            <w:r>
              <w:rPr>
                <w:spacing w:val="87"/>
              </w:rPr>
              <w:t xml:space="preserve"> </w:t>
            </w:r>
            <w:r>
              <w:t xml:space="preserve">комплексні інноваційні проекти, в тому числі міждисциплінарні, </w:t>
            </w:r>
            <w:r>
              <w:rPr>
                <w:spacing w:val="-3"/>
              </w:rPr>
              <w:t>з</w:t>
            </w:r>
            <w:r>
              <w:rPr>
                <w:spacing w:val="-52"/>
              </w:rPr>
              <w:t xml:space="preserve"> </w:t>
            </w:r>
            <w:r>
              <w:t>урахуванням</w:t>
            </w:r>
            <w:r>
              <w:tab/>
              <w:t xml:space="preserve"> соціальних, економічних, </w:t>
            </w:r>
            <w:r>
              <w:rPr>
                <w:spacing w:val="-2"/>
              </w:rPr>
              <w:t xml:space="preserve">екологічних, </w:t>
            </w:r>
            <w:r>
              <w:t>міжкультурних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правових</w:t>
            </w:r>
            <w:r>
              <w:rPr>
                <w:spacing w:val="-4"/>
              </w:rPr>
              <w:t xml:space="preserve"> </w:t>
            </w:r>
            <w:r>
              <w:t>аспектів;</w:t>
            </w:r>
            <w:r>
              <w:rPr>
                <w:spacing w:val="-3"/>
              </w:rPr>
              <w:t xml:space="preserve"> </w:t>
            </w:r>
            <w:r>
              <w:t>демонструвати</w:t>
            </w:r>
            <w:r>
              <w:rPr>
                <w:spacing w:val="-4"/>
              </w:rPr>
              <w:t xml:space="preserve"> </w:t>
            </w:r>
            <w:r>
              <w:t>лідерство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2"/>
              </w:rPr>
              <w:t xml:space="preserve"> </w:t>
            </w:r>
            <w:r>
              <w:t>відповідальність</w:t>
            </w:r>
            <w:r>
              <w:rPr>
                <w:spacing w:val="-1"/>
              </w:rPr>
              <w:t xml:space="preserve"> </w:t>
            </w:r>
            <w:r>
              <w:t>під час їх реалізації.</w:t>
            </w:r>
          </w:p>
        </w:tc>
        <w:tc>
          <w:tcPr>
            <w:tcW w:w="2372" w:type="pct"/>
          </w:tcPr>
          <w:p w:rsidR="00FF6D71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 xml:space="preserve">Підготовка та захист звіту з прогностичного дослідження та презентація результатів; тестування та практичні завдання у системі </w:t>
            </w:r>
            <w:proofErr w:type="spellStart"/>
            <w:r w:rsidRPr="007F1055">
              <w:t>Moodle</w:t>
            </w:r>
            <w:proofErr w:type="spellEnd"/>
            <w:r w:rsidRPr="007F1055">
              <w:t xml:space="preserve">. Тестування та практичні завдання у системі </w:t>
            </w:r>
            <w:proofErr w:type="spellStart"/>
            <w:r w:rsidRPr="007F1055">
              <w:t>Moodle</w:t>
            </w:r>
            <w:proofErr w:type="spellEnd"/>
          </w:p>
        </w:tc>
      </w:tr>
    </w:tbl>
    <w:p w:rsidR="00FF6D71" w:rsidRPr="00B620E9" w:rsidRDefault="00FF6D71" w:rsidP="00FF6D71">
      <w:pPr>
        <w:spacing w:after="80" w:line="256" w:lineRule="auto"/>
        <w:ind w:left="34"/>
        <w:rPr>
          <w:lang w:val="uk-UA"/>
        </w:rPr>
      </w:pPr>
      <w:r w:rsidRPr="00B620E9">
        <w:rPr>
          <w:b/>
          <w:i/>
          <w:color w:val="000000"/>
          <w:lang w:val="uk-UA"/>
        </w:rPr>
        <w:t>Програмні результати навчання:</w:t>
      </w:r>
    </w:p>
    <w:tbl>
      <w:tblPr>
        <w:tblStyle w:val="TableNormal"/>
        <w:tblW w:w="5000" w:type="pct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5354"/>
        <w:gridCol w:w="4473"/>
      </w:tblGrid>
      <w:tr w:rsidR="00FF6D71" w:rsidRPr="00562851" w:rsidTr="00DF4566">
        <w:trPr>
          <w:trHeight w:val="1014"/>
        </w:trPr>
        <w:tc>
          <w:tcPr>
            <w:tcW w:w="2724" w:type="pct"/>
            <w:tcBorders>
              <w:bottom w:val="single" w:sz="4" w:space="0" w:color="000000"/>
            </w:tcBorders>
          </w:tcPr>
          <w:p w:rsidR="00FF6D71" w:rsidRPr="00A53C5E" w:rsidRDefault="00FF6D71" w:rsidP="00DF4566">
            <w:pPr>
              <w:pStyle w:val="TableParagraph"/>
              <w:spacing w:line="248" w:lineRule="exact"/>
              <w:ind w:left="191"/>
            </w:pPr>
            <w:r w:rsidRPr="00A53C5E">
              <w:t>ПРН1</w:t>
            </w:r>
            <w:r>
              <w:t xml:space="preserve"> </w:t>
            </w:r>
            <w:r w:rsidRPr="00A53C5E">
              <w:t>Мати передові концептуальні та методологічні знання з</w:t>
            </w:r>
            <w:r w:rsidRPr="00A53C5E">
              <w:rPr>
                <w:spacing w:val="1"/>
              </w:rPr>
              <w:t xml:space="preserve"> </w:t>
            </w:r>
            <w:r w:rsidRPr="00A53C5E">
              <w:t>предметної області та на</w:t>
            </w:r>
            <w:r w:rsidRPr="00A53C5E">
              <w:rPr>
                <w:spacing w:val="1"/>
              </w:rPr>
              <w:t xml:space="preserve"> </w:t>
            </w:r>
            <w:r w:rsidRPr="00A53C5E">
              <w:t>межі предметних галузей, а також дослідницькі навички, достатні для проведення</w:t>
            </w:r>
            <w:r w:rsidRPr="00A53C5E">
              <w:rPr>
                <w:spacing w:val="1"/>
              </w:rPr>
              <w:t xml:space="preserve"> </w:t>
            </w:r>
            <w:r w:rsidRPr="00A53C5E">
              <w:t>наукових</w:t>
            </w:r>
            <w:r w:rsidRPr="00A53C5E">
              <w:rPr>
                <w:spacing w:val="45"/>
              </w:rPr>
              <w:t xml:space="preserve"> </w:t>
            </w:r>
            <w:r w:rsidRPr="00A53C5E">
              <w:t>і</w:t>
            </w:r>
            <w:r w:rsidRPr="00A53C5E">
              <w:rPr>
                <w:spacing w:val="47"/>
              </w:rPr>
              <w:t xml:space="preserve"> </w:t>
            </w:r>
            <w:r w:rsidRPr="00A53C5E">
              <w:t>прикладних</w:t>
            </w:r>
            <w:r w:rsidRPr="00A53C5E">
              <w:rPr>
                <w:spacing w:val="46"/>
              </w:rPr>
              <w:t xml:space="preserve"> </w:t>
            </w:r>
            <w:r w:rsidRPr="00A53C5E">
              <w:t>досліджень</w:t>
            </w:r>
            <w:r w:rsidRPr="00A53C5E">
              <w:rPr>
                <w:spacing w:val="46"/>
              </w:rPr>
              <w:t xml:space="preserve"> </w:t>
            </w:r>
            <w:r w:rsidRPr="00A53C5E">
              <w:t>на</w:t>
            </w:r>
            <w:r w:rsidRPr="00A53C5E">
              <w:rPr>
                <w:spacing w:val="46"/>
              </w:rPr>
              <w:t xml:space="preserve"> </w:t>
            </w:r>
            <w:r w:rsidRPr="00A53C5E">
              <w:t>рівні</w:t>
            </w:r>
            <w:r w:rsidRPr="00A53C5E">
              <w:rPr>
                <w:spacing w:val="44"/>
              </w:rPr>
              <w:t xml:space="preserve"> </w:t>
            </w:r>
            <w:r w:rsidRPr="00A53C5E">
              <w:t>останніх</w:t>
            </w:r>
            <w:r w:rsidRPr="00A53C5E">
              <w:rPr>
                <w:spacing w:val="46"/>
              </w:rPr>
              <w:t xml:space="preserve"> </w:t>
            </w:r>
            <w:r w:rsidRPr="00A53C5E">
              <w:t>світових</w:t>
            </w:r>
            <w:r w:rsidRPr="00A53C5E">
              <w:rPr>
                <w:spacing w:val="45"/>
              </w:rPr>
              <w:t xml:space="preserve"> </w:t>
            </w:r>
            <w:r w:rsidRPr="00A53C5E">
              <w:t>досягнень</w:t>
            </w:r>
            <w:r w:rsidRPr="00A53C5E">
              <w:rPr>
                <w:spacing w:val="46"/>
              </w:rPr>
              <w:t xml:space="preserve"> </w:t>
            </w:r>
            <w:r w:rsidRPr="00A53C5E">
              <w:t>з</w:t>
            </w:r>
          </w:p>
          <w:p w:rsidR="00FF6D71" w:rsidRPr="00A53C5E" w:rsidRDefault="00FF6D71" w:rsidP="00DF4566">
            <w:pPr>
              <w:pStyle w:val="TableParagraph"/>
              <w:spacing w:line="240" w:lineRule="exact"/>
              <w:ind w:left="56"/>
              <w:jc w:val="both"/>
            </w:pPr>
            <w:r w:rsidRPr="00A53C5E">
              <w:t>відповідного</w:t>
            </w:r>
            <w:r w:rsidRPr="00A53C5E">
              <w:rPr>
                <w:spacing w:val="-8"/>
              </w:rPr>
              <w:t xml:space="preserve"> </w:t>
            </w:r>
            <w:r w:rsidRPr="00A53C5E">
              <w:t>напряму,</w:t>
            </w:r>
            <w:r w:rsidRPr="00A53C5E">
              <w:rPr>
                <w:spacing w:val="-7"/>
              </w:rPr>
              <w:t xml:space="preserve"> </w:t>
            </w:r>
            <w:r w:rsidRPr="00A53C5E">
              <w:t>отримання</w:t>
            </w:r>
            <w:r w:rsidRPr="00A53C5E">
              <w:rPr>
                <w:spacing w:val="-8"/>
              </w:rPr>
              <w:t xml:space="preserve"> </w:t>
            </w:r>
            <w:r w:rsidRPr="00A53C5E">
              <w:t>нових</w:t>
            </w:r>
            <w:r w:rsidRPr="00A53C5E">
              <w:rPr>
                <w:spacing w:val="-8"/>
              </w:rPr>
              <w:t xml:space="preserve"> </w:t>
            </w:r>
            <w:r w:rsidRPr="00A53C5E">
              <w:t>знань</w:t>
            </w:r>
            <w:r w:rsidRPr="00A53C5E">
              <w:rPr>
                <w:spacing w:val="-7"/>
              </w:rPr>
              <w:t xml:space="preserve"> </w:t>
            </w:r>
            <w:r w:rsidRPr="00A53C5E">
              <w:t>та/або</w:t>
            </w:r>
            <w:r w:rsidRPr="00A53C5E">
              <w:rPr>
                <w:spacing w:val="-7"/>
              </w:rPr>
              <w:t xml:space="preserve"> </w:t>
            </w:r>
            <w:r w:rsidRPr="00A53C5E">
              <w:t>здійснення</w:t>
            </w:r>
            <w:r w:rsidRPr="00A53C5E">
              <w:rPr>
                <w:spacing w:val="-9"/>
              </w:rPr>
              <w:t xml:space="preserve"> </w:t>
            </w:r>
            <w:r w:rsidRPr="00A53C5E">
              <w:t>інновацій</w:t>
            </w:r>
          </w:p>
        </w:tc>
        <w:tc>
          <w:tcPr>
            <w:tcW w:w="2276" w:type="pct"/>
            <w:tcBorders>
              <w:bottom w:val="single" w:sz="4" w:space="0" w:color="000000"/>
            </w:tcBorders>
          </w:tcPr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>Виконання прогностичного дослідження.</w:t>
            </w:r>
          </w:p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 xml:space="preserve">Тестування та практичні завдання у системі </w:t>
            </w:r>
            <w:proofErr w:type="spellStart"/>
            <w:r w:rsidRPr="007F1055">
              <w:t>Moodle</w:t>
            </w:r>
            <w:proofErr w:type="spellEnd"/>
          </w:p>
        </w:tc>
      </w:tr>
      <w:tr w:rsidR="00FF6D71" w:rsidRPr="00562851" w:rsidTr="00DF4566">
        <w:trPr>
          <w:trHeight w:val="757"/>
        </w:trPr>
        <w:tc>
          <w:tcPr>
            <w:tcW w:w="2724" w:type="pct"/>
            <w:tcBorders>
              <w:top w:val="single" w:sz="4" w:space="0" w:color="000000"/>
              <w:bottom w:val="single" w:sz="4" w:space="0" w:color="000000"/>
            </w:tcBorders>
          </w:tcPr>
          <w:p w:rsidR="00FF6D71" w:rsidRPr="00A53C5E" w:rsidRDefault="00FF6D71" w:rsidP="00DF4566">
            <w:pPr>
              <w:pStyle w:val="TableParagraph"/>
              <w:spacing w:line="247" w:lineRule="exact"/>
              <w:ind w:left="191"/>
            </w:pPr>
            <w:r w:rsidRPr="00A53C5E">
              <w:t>ПРН3</w:t>
            </w:r>
            <w:r>
              <w:t xml:space="preserve"> </w:t>
            </w:r>
            <w:r w:rsidRPr="00A53C5E">
              <w:t>Застосовувати</w:t>
            </w:r>
            <w:r w:rsidRPr="00A53C5E">
              <w:rPr>
                <w:spacing w:val="50"/>
              </w:rPr>
              <w:t xml:space="preserve"> </w:t>
            </w:r>
            <w:r w:rsidRPr="00A53C5E">
              <w:t>сучасні</w:t>
            </w:r>
            <w:r w:rsidRPr="00A53C5E">
              <w:rPr>
                <w:spacing w:val="52"/>
              </w:rPr>
              <w:t xml:space="preserve"> </w:t>
            </w:r>
            <w:r w:rsidRPr="00A53C5E">
              <w:t>інструменти</w:t>
            </w:r>
            <w:r w:rsidRPr="00A53C5E">
              <w:rPr>
                <w:spacing w:val="50"/>
              </w:rPr>
              <w:t xml:space="preserve"> </w:t>
            </w:r>
            <w:r w:rsidRPr="00A53C5E">
              <w:t>і</w:t>
            </w:r>
            <w:r w:rsidRPr="00A53C5E">
              <w:rPr>
                <w:spacing w:val="51"/>
              </w:rPr>
              <w:t xml:space="preserve"> </w:t>
            </w:r>
            <w:r w:rsidRPr="00A53C5E">
              <w:t>технології</w:t>
            </w:r>
            <w:r w:rsidRPr="00A53C5E">
              <w:rPr>
                <w:spacing w:val="52"/>
              </w:rPr>
              <w:t xml:space="preserve"> </w:t>
            </w:r>
            <w:r w:rsidRPr="00A53C5E">
              <w:t>пошуку,</w:t>
            </w:r>
            <w:r w:rsidRPr="00A53C5E">
              <w:rPr>
                <w:spacing w:val="51"/>
              </w:rPr>
              <w:t xml:space="preserve"> </w:t>
            </w:r>
            <w:r w:rsidRPr="00A53C5E">
              <w:t>оброблення</w:t>
            </w:r>
            <w:r w:rsidRPr="00A53C5E">
              <w:rPr>
                <w:spacing w:val="49"/>
              </w:rPr>
              <w:t xml:space="preserve"> </w:t>
            </w:r>
            <w:r w:rsidRPr="00A53C5E">
              <w:t>та</w:t>
            </w:r>
            <w:r w:rsidRPr="00A53C5E">
              <w:rPr>
                <w:spacing w:val="49"/>
              </w:rPr>
              <w:t xml:space="preserve"> </w:t>
            </w:r>
            <w:r w:rsidRPr="00A53C5E">
              <w:t>аналізу</w:t>
            </w:r>
          </w:p>
          <w:p w:rsidR="00FF6D71" w:rsidRPr="00A53C5E" w:rsidRDefault="00FF6D71" w:rsidP="00DF4566">
            <w:pPr>
              <w:pStyle w:val="TableParagraph"/>
              <w:spacing w:line="252" w:lineRule="exact"/>
              <w:ind w:left="56" w:right="-28"/>
            </w:pPr>
            <w:r w:rsidRPr="00A53C5E">
              <w:t>інформації,</w:t>
            </w:r>
            <w:r w:rsidRPr="00A53C5E">
              <w:rPr>
                <w:spacing w:val="2"/>
              </w:rPr>
              <w:t xml:space="preserve"> </w:t>
            </w:r>
            <w:r w:rsidRPr="00A53C5E">
              <w:t>зокрема,</w:t>
            </w:r>
            <w:r w:rsidRPr="00A53C5E">
              <w:rPr>
                <w:spacing w:val="3"/>
              </w:rPr>
              <w:t xml:space="preserve"> </w:t>
            </w:r>
            <w:r w:rsidRPr="00A53C5E">
              <w:t>статистичні</w:t>
            </w:r>
            <w:r w:rsidRPr="00A53C5E">
              <w:rPr>
                <w:spacing w:val="2"/>
              </w:rPr>
              <w:t xml:space="preserve"> </w:t>
            </w:r>
            <w:r w:rsidRPr="00A53C5E">
              <w:t>методи</w:t>
            </w:r>
            <w:r w:rsidRPr="00A53C5E">
              <w:rPr>
                <w:spacing w:val="2"/>
              </w:rPr>
              <w:t xml:space="preserve"> </w:t>
            </w:r>
            <w:r w:rsidRPr="00A53C5E">
              <w:t>аналізу</w:t>
            </w:r>
            <w:r w:rsidRPr="00A53C5E">
              <w:rPr>
                <w:spacing w:val="54"/>
              </w:rPr>
              <w:t xml:space="preserve"> </w:t>
            </w:r>
            <w:r w:rsidRPr="00A53C5E">
              <w:t>даних</w:t>
            </w:r>
            <w:r w:rsidRPr="00A53C5E">
              <w:rPr>
                <w:spacing w:val="2"/>
              </w:rPr>
              <w:t xml:space="preserve"> </w:t>
            </w:r>
            <w:r w:rsidRPr="00A53C5E">
              <w:t>великого</w:t>
            </w:r>
            <w:r w:rsidRPr="00A53C5E">
              <w:rPr>
                <w:spacing w:val="2"/>
              </w:rPr>
              <w:t xml:space="preserve"> </w:t>
            </w:r>
            <w:r w:rsidRPr="00A53C5E">
              <w:t>обсягу</w:t>
            </w:r>
            <w:r w:rsidRPr="00A53C5E">
              <w:rPr>
                <w:spacing w:val="51"/>
              </w:rPr>
              <w:t xml:space="preserve"> </w:t>
            </w:r>
            <w:r w:rsidRPr="00A53C5E">
              <w:t>та/або</w:t>
            </w:r>
            <w:r w:rsidRPr="00A53C5E">
              <w:rPr>
                <w:spacing w:val="-52"/>
              </w:rPr>
              <w:t xml:space="preserve"> </w:t>
            </w:r>
            <w:r w:rsidRPr="00A53C5E">
              <w:t>складної</w:t>
            </w:r>
            <w:r w:rsidRPr="00A53C5E">
              <w:rPr>
                <w:spacing w:val="-3"/>
              </w:rPr>
              <w:t xml:space="preserve"> </w:t>
            </w:r>
            <w:r w:rsidRPr="00A53C5E">
              <w:t>структури, спеціалізовані бази даних та</w:t>
            </w:r>
            <w:r w:rsidRPr="00A53C5E">
              <w:rPr>
                <w:spacing w:val="-4"/>
              </w:rPr>
              <w:t xml:space="preserve"> </w:t>
            </w:r>
            <w:r w:rsidRPr="00A53C5E">
              <w:t>інформаційні</w:t>
            </w:r>
            <w:r w:rsidRPr="00A53C5E">
              <w:rPr>
                <w:spacing w:val="1"/>
              </w:rPr>
              <w:t xml:space="preserve"> </w:t>
            </w:r>
            <w:r w:rsidRPr="00A53C5E">
              <w:t>системи</w:t>
            </w:r>
          </w:p>
        </w:tc>
        <w:tc>
          <w:tcPr>
            <w:tcW w:w="2276" w:type="pct"/>
            <w:tcBorders>
              <w:top w:val="single" w:sz="4" w:space="0" w:color="000000"/>
              <w:bottom w:val="single" w:sz="4" w:space="0" w:color="000000"/>
            </w:tcBorders>
          </w:tcPr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 xml:space="preserve">Усне опитування на семінарських заняттях; тестування та практичні завдання у системі </w:t>
            </w:r>
            <w:proofErr w:type="spellStart"/>
            <w:r w:rsidRPr="007F1055">
              <w:t>Moodle</w:t>
            </w:r>
            <w:proofErr w:type="spellEnd"/>
          </w:p>
        </w:tc>
      </w:tr>
      <w:tr w:rsidR="00FF6D71" w:rsidRPr="00562851" w:rsidTr="00DF4566">
        <w:trPr>
          <w:trHeight w:val="761"/>
        </w:trPr>
        <w:tc>
          <w:tcPr>
            <w:tcW w:w="2724" w:type="pct"/>
            <w:tcBorders>
              <w:top w:val="single" w:sz="4" w:space="0" w:color="000000"/>
              <w:bottom w:val="single" w:sz="4" w:space="0" w:color="000000"/>
            </w:tcBorders>
          </w:tcPr>
          <w:p w:rsidR="00FF6D71" w:rsidRPr="00A53C5E" w:rsidRDefault="00FF6D71" w:rsidP="00DF4566">
            <w:pPr>
              <w:pStyle w:val="TableParagraph"/>
              <w:spacing w:line="249" w:lineRule="exact"/>
              <w:ind w:left="191"/>
              <w:jc w:val="both"/>
            </w:pPr>
            <w:r w:rsidRPr="00A53C5E">
              <w:t>ПРН4</w:t>
            </w:r>
            <w:r>
              <w:t xml:space="preserve"> Формулювати і перевіряти </w:t>
            </w:r>
            <w:r w:rsidRPr="00A53C5E">
              <w:t>гіпотези;</w:t>
            </w:r>
            <w:r>
              <w:t xml:space="preserve"> </w:t>
            </w:r>
            <w:r w:rsidRPr="00A53C5E">
              <w:t>використовувати</w:t>
            </w:r>
            <w:r>
              <w:t xml:space="preserve"> </w:t>
            </w:r>
            <w:r w:rsidRPr="00A53C5E">
              <w:t>для</w:t>
            </w:r>
            <w:r>
              <w:t xml:space="preserve"> </w:t>
            </w:r>
            <w:r w:rsidRPr="00A53C5E">
              <w:t>обґрунтування</w:t>
            </w:r>
            <w:r w:rsidRPr="00A53C5E">
              <w:rPr>
                <w:spacing w:val="-52"/>
              </w:rPr>
              <w:t xml:space="preserve"> </w:t>
            </w:r>
            <w:r w:rsidRPr="00A53C5E">
              <w:t>висновків</w:t>
            </w:r>
            <w:r w:rsidRPr="00A53C5E">
              <w:rPr>
                <w:spacing w:val="24"/>
              </w:rPr>
              <w:t xml:space="preserve"> </w:t>
            </w:r>
            <w:r w:rsidRPr="00A53C5E">
              <w:t>належні</w:t>
            </w:r>
            <w:r w:rsidRPr="00A53C5E">
              <w:rPr>
                <w:spacing w:val="23"/>
              </w:rPr>
              <w:t xml:space="preserve"> </w:t>
            </w:r>
            <w:r w:rsidRPr="00A53C5E">
              <w:t>докази,</w:t>
            </w:r>
            <w:r w:rsidRPr="00A53C5E">
              <w:rPr>
                <w:spacing w:val="27"/>
              </w:rPr>
              <w:t xml:space="preserve"> </w:t>
            </w:r>
            <w:r w:rsidRPr="00A53C5E">
              <w:t>зокрема</w:t>
            </w:r>
            <w:r w:rsidRPr="00A53C5E">
              <w:rPr>
                <w:spacing w:val="24"/>
              </w:rPr>
              <w:t xml:space="preserve"> </w:t>
            </w:r>
            <w:r w:rsidRPr="00A53C5E">
              <w:t>результати</w:t>
            </w:r>
            <w:r w:rsidRPr="00A53C5E">
              <w:rPr>
                <w:spacing w:val="24"/>
              </w:rPr>
              <w:t xml:space="preserve"> </w:t>
            </w:r>
            <w:r w:rsidRPr="00A53C5E">
              <w:t>емпіричних</w:t>
            </w:r>
            <w:r w:rsidRPr="00A53C5E">
              <w:rPr>
                <w:spacing w:val="25"/>
              </w:rPr>
              <w:t xml:space="preserve"> </w:t>
            </w:r>
            <w:r w:rsidRPr="00A53C5E">
              <w:t>досліджень</w:t>
            </w:r>
            <w:r w:rsidRPr="00A53C5E">
              <w:rPr>
                <w:spacing w:val="25"/>
              </w:rPr>
              <w:t xml:space="preserve"> </w:t>
            </w:r>
            <w:r w:rsidRPr="00A53C5E">
              <w:t>та</w:t>
            </w:r>
            <w:r>
              <w:t xml:space="preserve"> </w:t>
            </w:r>
            <w:r w:rsidRPr="00A53C5E">
              <w:t>теоретичного</w:t>
            </w:r>
            <w:r w:rsidRPr="00A53C5E">
              <w:rPr>
                <w:spacing w:val="-5"/>
              </w:rPr>
              <w:t xml:space="preserve"> </w:t>
            </w:r>
            <w:r w:rsidRPr="00A53C5E">
              <w:t>аналізу</w:t>
            </w:r>
            <w:r w:rsidRPr="00A53C5E">
              <w:rPr>
                <w:spacing w:val="-5"/>
              </w:rPr>
              <w:t xml:space="preserve"> </w:t>
            </w:r>
            <w:r w:rsidRPr="00A53C5E">
              <w:t>соціальних</w:t>
            </w:r>
            <w:r w:rsidRPr="00A53C5E">
              <w:rPr>
                <w:spacing w:val="-1"/>
              </w:rPr>
              <w:t xml:space="preserve"> </w:t>
            </w:r>
            <w:r w:rsidRPr="00A53C5E">
              <w:t>систем</w:t>
            </w:r>
            <w:r w:rsidRPr="00A53C5E">
              <w:rPr>
                <w:spacing w:val="-2"/>
              </w:rPr>
              <w:t xml:space="preserve"> </w:t>
            </w:r>
            <w:r w:rsidRPr="00A53C5E">
              <w:t>і</w:t>
            </w:r>
            <w:r w:rsidRPr="00A53C5E">
              <w:rPr>
                <w:spacing w:val="-2"/>
              </w:rPr>
              <w:t xml:space="preserve"> </w:t>
            </w:r>
            <w:r w:rsidRPr="00A53C5E">
              <w:t>процесів,</w:t>
            </w:r>
            <w:r w:rsidRPr="00A53C5E">
              <w:rPr>
                <w:spacing w:val="-4"/>
              </w:rPr>
              <w:t xml:space="preserve"> </w:t>
            </w:r>
            <w:r w:rsidRPr="00A53C5E">
              <w:t>наявні</w:t>
            </w:r>
            <w:r w:rsidRPr="00A53C5E">
              <w:rPr>
                <w:spacing w:val="-2"/>
              </w:rPr>
              <w:t xml:space="preserve"> </w:t>
            </w:r>
            <w:r w:rsidRPr="00A53C5E">
              <w:t>соціологічні</w:t>
            </w:r>
            <w:r w:rsidRPr="00A53C5E">
              <w:rPr>
                <w:spacing w:val="-4"/>
              </w:rPr>
              <w:t xml:space="preserve"> </w:t>
            </w:r>
            <w:r w:rsidRPr="00A53C5E">
              <w:t>дані.</w:t>
            </w:r>
          </w:p>
        </w:tc>
        <w:tc>
          <w:tcPr>
            <w:tcW w:w="2276" w:type="pct"/>
            <w:tcBorders>
              <w:top w:val="single" w:sz="4" w:space="0" w:color="000000"/>
              <w:bottom w:val="single" w:sz="4" w:space="0" w:color="000000"/>
            </w:tcBorders>
          </w:tcPr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 xml:space="preserve">Підготовка вступу до прогностичної роботи (вибір теми, актуальність, об’єкт, предмет, завдання, виконання завдань самостійної роботи модулю Підготовка індивідуального дослідницького завдання; практичні завдання у системі </w:t>
            </w:r>
            <w:proofErr w:type="spellStart"/>
            <w:r w:rsidRPr="007F1055">
              <w:t>moodle</w:t>
            </w:r>
            <w:proofErr w:type="spellEnd"/>
            <w:r w:rsidRPr="007F1055">
              <w:t xml:space="preserve"> </w:t>
            </w:r>
            <w:proofErr w:type="spellStart"/>
            <w:r w:rsidRPr="007F1055">
              <w:t>znu</w:t>
            </w:r>
            <w:proofErr w:type="spellEnd"/>
          </w:p>
        </w:tc>
      </w:tr>
      <w:tr w:rsidR="00FF6D71" w:rsidRPr="00562851" w:rsidTr="00DF4566">
        <w:trPr>
          <w:trHeight w:val="1516"/>
        </w:trPr>
        <w:tc>
          <w:tcPr>
            <w:tcW w:w="2724" w:type="pct"/>
            <w:tcBorders>
              <w:top w:val="single" w:sz="4" w:space="0" w:color="000000"/>
              <w:bottom w:val="single" w:sz="4" w:space="0" w:color="000000"/>
            </w:tcBorders>
          </w:tcPr>
          <w:p w:rsidR="00FF6D71" w:rsidRPr="00A53C5E" w:rsidRDefault="00FF6D71" w:rsidP="00DF4566">
            <w:pPr>
              <w:pStyle w:val="TableParagraph"/>
              <w:spacing w:line="247" w:lineRule="exact"/>
              <w:ind w:left="191"/>
              <w:jc w:val="both"/>
            </w:pPr>
            <w:r w:rsidRPr="00A53C5E">
              <w:t>ПРН5</w:t>
            </w:r>
            <w:r>
              <w:t xml:space="preserve"> </w:t>
            </w:r>
            <w:r w:rsidRPr="00A53C5E">
              <w:t>Планувати</w:t>
            </w:r>
            <w:r w:rsidRPr="00A53C5E">
              <w:rPr>
                <w:spacing w:val="1"/>
              </w:rPr>
              <w:t xml:space="preserve"> </w:t>
            </w:r>
            <w:r w:rsidRPr="00A53C5E">
              <w:t>і</w:t>
            </w:r>
            <w:r w:rsidRPr="00A53C5E">
              <w:rPr>
                <w:spacing w:val="1"/>
              </w:rPr>
              <w:t xml:space="preserve"> </w:t>
            </w:r>
            <w:r w:rsidRPr="00A53C5E">
              <w:t>виконувати</w:t>
            </w:r>
            <w:r w:rsidRPr="00A53C5E">
              <w:rPr>
                <w:spacing w:val="1"/>
              </w:rPr>
              <w:t xml:space="preserve"> </w:t>
            </w:r>
            <w:r w:rsidRPr="00A53C5E">
              <w:t>експериментальні</w:t>
            </w:r>
            <w:r w:rsidRPr="00A53C5E">
              <w:rPr>
                <w:spacing w:val="1"/>
              </w:rPr>
              <w:t xml:space="preserve"> </w:t>
            </w:r>
            <w:r w:rsidRPr="00A53C5E">
              <w:t>та/або</w:t>
            </w:r>
            <w:r w:rsidRPr="00A53C5E">
              <w:rPr>
                <w:spacing w:val="1"/>
              </w:rPr>
              <w:t xml:space="preserve"> </w:t>
            </w:r>
            <w:r w:rsidRPr="00A53C5E">
              <w:t>теоретичні</w:t>
            </w:r>
            <w:r w:rsidRPr="00A53C5E">
              <w:rPr>
                <w:spacing w:val="1"/>
              </w:rPr>
              <w:t xml:space="preserve"> </w:t>
            </w:r>
            <w:r w:rsidRPr="00A53C5E">
              <w:t>дослідження</w:t>
            </w:r>
            <w:r w:rsidRPr="00A53C5E">
              <w:rPr>
                <w:spacing w:val="1"/>
              </w:rPr>
              <w:t xml:space="preserve"> </w:t>
            </w:r>
            <w:r w:rsidRPr="00A53C5E">
              <w:t>за</w:t>
            </w:r>
            <w:r w:rsidRPr="00A53C5E">
              <w:rPr>
                <w:spacing w:val="1"/>
              </w:rPr>
              <w:t xml:space="preserve"> </w:t>
            </w:r>
            <w:r w:rsidRPr="00A53C5E">
              <w:t>напрямом</w:t>
            </w:r>
            <w:r w:rsidRPr="00A53C5E">
              <w:rPr>
                <w:spacing w:val="1"/>
              </w:rPr>
              <w:t xml:space="preserve"> </w:t>
            </w:r>
            <w:r w:rsidRPr="00A53C5E">
              <w:t>спеціальності</w:t>
            </w:r>
            <w:r w:rsidRPr="00A53C5E">
              <w:rPr>
                <w:spacing w:val="1"/>
              </w:rPr>
              <w:t xml:space="preserve"> </w:t>
            </w:r>
            <w:r w:rsidRPr="00A53C5E">
              <w:t>та</w:t>
            </w:r>
            <w:r w:rsidRPr="00A53C5E">
              <w:rPr>
                <w:spacing w:val="1"/>
              </w:rPr>
              <w:t xml:space="preserve"> </w:t>
            </w:r>
            <w:r w:rsidRPr="00A53C5E">
              <w:t>дотичних</w:t>
            </w:r>
            <w:r w:rsidRPr="00A53C5E">
              <w:rPr>
                <w:spacing w:val="1"/>
              </w:rPr>
              <w:t xml:space="preserve"> </w:t>
            </w:r>
            <w:r w:rsidRPr="00A53C5E">
              <w:t>міждисциплінарних</w:t>
            </w:r>
            <w:r w:rsidRPr="00A53C5E">
              <w:rPr>
                <w:spacing w:val="1"/>
              </w:rPr>
              <w:t xml:space="preserve"> </w:t>
            </w:r>
            <w:r w:rsidRPr="00A53C5E">
              <w:t>напрямів</w:t>
            </w:r>
            <w:r w:rsidRPr="00A53C5E">
              <w:rPr>
                <w:spacing w:val="1"/>
              </w:rPr>
              <w:t xml:space="preserve"> </w:t>
            </w:r>
            <w:r w:rsidRPr="00A53C5E">
              <w:t>з</w:t>
            </w:r>
            <w:r w:rsidRPr="00A53C5E">
              <w:rPr>
                <w:spacing w:val="1"/>
              </w:rPr>
              <w:t xml:space="preserve"> </w:t>
            </w:r>
            <w:r w:rsidRPr="00A53C5E">
              <w:t>використанням</w:t>
            </w:r>
            <w:r w:rsidRPr="00A53C5E">
              <w:rPr>
                <w:spacing w:val="1"/>
              </w:rPr>
              <w:t xml:space="preserve"> </w:t>
            </w:r>
            <w:r w:rsidRPr="00A53C5E">
              <w:t>сучасних</w:t>
            </w:r>
            <w:r w:rsidRPr="00A53C5E">
              <w:rPr>
                <w:spacing w:val="1"/>
              </w:rPr>
              <w:t xml:space="preserve"> </w:t>
            </w:r>
            <w:r w:rsidRPr="00A53C5E">
              <w:t>інструментів;</w:t>
            </w:r>
            <w:r w:rsidRPr="00A53C5E">
              <w:rPr>
                <w:spacing w:val="1"/>
              </w:rPr>
              <w:t xml:space="preserve"> </w:t>
            </w:r>
            <w:r w:rsidRPr="00A53C5E">
              <w:t>оцінювати</w:t>
            </w:r>
            <w:r w:rsidRPr="00A53C5E">
              <w:rPr>
                <w:spacing w:val="1"/>
              </w:rPr>
              <w:t xml:space="preserve"> </w:t>
            </w:r>
            <w:r w:rsidRPr="00A53C5E">
              <w:t>та</w:t>
            </w:r>
            <w:r w:rsidRPr="00A53C5E">
              <w:rPr>
                <w:spacing w:val="1"/>
              </w:rPr>
              <w:t xml:space="preserve"> </w:t>
            </w:r>
            <w:r w:rsidRPr="00A53C5E">
              <w:t>забезпечувати</w:t>
            </w:r>
            <w:r w:rsidRPr="00A53C5E">
              <w:rPr>
                <w:spacing w:val="1"/>
              </w:rPr>
              <w:t xml:space="preserve"> </w:t>
            </w:r>
            <w:r w:rsidRPr="00A53C5E">
              <w:t>якість</w:t>
            </w:r>
            <w:r w:rsidRPr="00A53C5E">
              <w:rPr>
                <w:spacing w:val="1"/>
              </w:rPr>
              <w:t xml:space="preserve"> </w:t>
            </w:r>
            <w:r w:rsidRPr="00A53C5E">
              <w:t>виконуваних</w:t>
            </w:r>
            <w:r w:rsidRPr="00A53C5E">
              <w:rPr>
                <w:spacing w:val="51"/>
              </w:rPr>
              <w:t xml:space="preserve"> </w:t>
            </w:r>
            <w:r w:rsidRPr="00A53C5E">
              <w:t>досліджень;</w:t>
            </w:r>
            <w:r w:rsidRPr="00A53C5E">
              <w:rPr>
                <w:spacing w:val="53"/>
              </w:rPr>
              <w:t xml:space="preserve"> </w:t>
            </w:r>
            <w:r w:rsidRPr="00A53C5E">
              <w:t>складати</w:t>
            </w:r>
            <w:r w:rsidRPr="00A53C5E">
              <w:rPr>
                <w:spacing w:val="50"/>
              </w:rPr>
              <w:t xml:space="preserve"> </w:t>
            </w:r>
            <w:r w:rsidRPr="00A53C5E">
              <w:t>пропозиції</w:t>
            </w:r>
            <w:r w:rsidRPr="00A53C5E">
              <w:rPr>
                <w:spacing w:val="49"/>
              </w:rPr>
              <w:t xml:space="preserve"> </w:t>
            </w:r>
            <w:r w:rsidRPr="00A53C5E">
              <w:t>щодо</w:t>
            </w:r>
            <w:r w:rsidRPr="00A53C5E">
              <w:rPr>
                <w:spacing w:val="50"/>
              </w:rPr>
              <w:t xml:space="preserve"> </w:t>
            </w:r>
            <w:r w:rsidRPr="00A53C5E">
              <w:lastRenderedPageBreak/>
              <w:t>фінансування</w:t>
            </w:r>
            <w:r w:rsidRPr="00A53C5E">
              <w:rPr>
                <w:spacing w:val="50"/>
              </w:rPr>
              <w:t xml:space="preserve"> </w:t>
            </w:r>
            <w:r w:rsidRPr="00A53C5E">
              <w:t>наукових</w:t>
            </w:r>
            <w:r>
              <w:t xml:space="preserve"> </w:t>
            </w:r>
            <w:r w:rsidRPr="00A53C5E">
              <w:t>досліджень</w:t>
            </w:r>
            <w:r w:rsidRPr="00A53C5E">
              <w:rPr>
                <w:spacing w:val="1"/>
              </w:rPr>
              <w:t xml:space="preserve"> </w:t>
            </w:r>
            <w:r w:rsidRPr="00A53C5E">
              <w:t>та</w:t>
            </w:r>
            <w:r w:rsidRPr="00A53C5E">
              <w:rPr>
                <w:spacing w:val="1"/>
              </w:rPr>
              <w:t xml:space="preserve"> </w:t>
            </w:r>
            <w:r w:rsidRPr="00A53C5E">
              <w:t>комерціалізувати</w:t>
            </w:r>
            <w:r w:rsidRPr="00A53C5E">
              <w:rPr>
                <w:spacing w:val="1"/>
              </w:rPr>
              <w:t xml:space="preserve"> </w:t>
            </w:r>
            <w:r w:rsidRPr="00A53C5E">
              <w:t>їх</w:t>
            </w:r>
            <w:r w:rsidRPr="00A53C5E">
              <w:rPr>
                <w:spacing w:val="1"/>
              </w:rPr>
              <w:t xml:space="preserve"> </w:t>
            </w:r>
            <w:r w:rsidRPr="00A53C5E">
              <w:t>результати;</w:t>
            </w:r>
            <w:r w:rsidRPr="00A53C5E">
              <w:rPr>
                <w:spacing w:val="1"/>
              </w:rPr>
              <w:t xml:space="preserve"> </w:t>
            </w:r>
            <w:r w:rsidRPr="00A53C5E">
              <w:t>здійснювати</w:t>
            </w:r>
            <w:r w:rsidRPr="00A53C5E">
              <w:rPr>
                <w:spacing w:val="1"/>
              </w:rPr>
              <w:t xml:space="preserve"> </w:t>
            </w:r>
            <w:r w:rsidRPr="00A53C5E">
              <w:t>захист</w:t>
            </w:r>
            <w:r w:rsidRPr="00A53C5E">
              <w:rPr>
                <w:spacing w:val="1"/>
              </w:rPr>
              <w:t xml:space="preserve"> </w:t>
            </w:r>
            <w:r w:rsidRPr="00A53C5E">
              <w:t>прав</w:t>
            </w:r>
            <w:r w:rsidRPr="00A53C5E">
              <w:rPr>
                <w:spacing w:val="1"/>
              </w:rPr>
              <w:t xml:space="preserve"> </w:t>
            </w:r>
            <w:r w:rsidRPr="00A53C5E">
              <w:t>інтелектуальної</w:t>
            </w:r>
            <w:r w:rsidRPr="00A53C5E">
              <w:rPr>
                <w:spacing w:val="-1"/>
              </w:rPr>
              <w:t xml:space="preserve"> </w:t>
            </w:r>
            <w:r w:rsidRPr="00A53C5E">
              <w:t>власності</w:t>
            </w:r>
          </w:p>
        </w:tc>
        <w:tc>
          <w:tcPr>
            <w:tcW w:w="2276" w:type="pct"/>
            <w:tcBorders>
              <w:top w:val="single" w:sz="4" w:space="0" w:color="000000"/>
              <w:bottom w:val="single" w:sz="4" w:space="0" w:color="000000"/>
            </w:tcBorders>
          </w:tcPr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lastRenderedPageBreak/>
              <w:t>Підготовка прогностичного інструментарію для дослідження обраної теми роботи.</w:t>
            </w:r>
          </w:p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>Виконання прогностичного дослідження.</w:t>
            </w:r>
          </w:p>
        </w:tc>
      </w:tr>
      <w:tr w:rsidR="00FF6D71" w:rsidRPr="00562851" w:rsidTr="00DF4566">
        <w:trPr>
          <w:trHeight w:val="1518"/>
        </w:trPr>
        <w:tc>
          <w:tcPr>
            <w:tcW w:w="2724" w:type="pct"/>
            <w:tcBorders>
              <w:top w:val="single" w:sz="4" w:space="0" w:color="000000"/>
              <w:bottom w:val="single" w:sz="4" w:space="0" w:color="000000"/>
            </w:tcBorders>
          </w:tcPr>
          <w:p w:rsidR="00FF6D71" w:rsidRPr="00A53C5E" w:rsidRDefault="00FF6D71" w:rsidP="00DF4566">
            <w:pPr>
              <w:pStyle w:val="TableParagraph"/>
              <w:spacing w:line="249" w:lineRule="exact"/>
              <w:ind w:left="191"/>
            </w:pPr>
            <w:r w:rsidRPr="00A53C5E">
              <w:lastRenderedPageBreak/>
              <w:t>ПРН6</w:t>
            </w:r>
            <w:r>
              <w:t xml:space="preserve"> </w:t>
            </w:r>
            <w:r w:rsidRPr="00A53C5E">
              <w:t>Вільно</w:t>
            </w:r>
            <w:r w:rsidRPr="00A53C5E">
              <w:rPr>
                <w:spacing w:val="1"/>
              </w:rPr>
              <w:t xml:space="preserve"> </w:t>
            </w:r>
            <w:r w:rsidRPr="00A53C5E">
              <w:t>презентувати</w:t>
            </w:r>
            <w:r w:rsidRPr="00A53C5E">
              <w:rPr>
                <w:spacing w:val="1"/>
              </w:rPr>
              <w:t xml:space="preserve"> </w:t>
            </w:r>
            <w:r w:rsidRPr="00A53C5E">
              <w:t>та</w:t>
            </w:r>
            <w:r w:rsidRPr="00A53C5E">
              <w:rPr>
                <w:spacing w:val="1"/>
              </w:rPr>
              <w:t xml:space="preserve"> </w:t>
            </w:r>
            <w:r w:rsidRPr="00A53C5E">
              <w:t>обговорювати</w:t>
            </w:r>
            <w:r w:rsidRPr="00A53C5E">
              <w:rPr>
                <w:spacing w:val="1"/>
              </w:rPr>
              <w:t xml:space="preserve"> </w:t>
            </w:r>
            <w:r w:rsidRPr="00A53C5E">
              <w:t>з</w:t>
            </w:r>
            <w:r w:rsidRPr="00A53C5E">
              <w:rPr>
                <w:spacing w:val="1"/>
              </w:rPr>
              <w:t xml:space="preserve"> </w:t>
            </w:r>
            <w:r w:rsidRPr="00A53C5E">
              <w:t>фахівцями</w:t>
            </w:r>
            <w:r w:rsidRPr="00A53C5E">
              <w:rPr>
                <w:spacing w:val="1"/>
              </w:rPr>
              <w:t xml:space="preserve"> </w:t>
            </w:r>
            <w:r w:rsidRPr="00A53C5E">
              <w:t>і</w:t>
            </w:r>
            <w:r w:rsidRPr="00A53C5E">
              <w:rPr>
                <w:spacing w:val="1"/>
              </w:rPr>
              <w:t xml:space="preserve"> </w:t>
            </w:r>
            <w:r w:rsidRPr="00A53C5E">
              <w:t>нефахівцями</w:t>
            </w:r>
            <w:r w:rsidRPr="00A53C5E">
              <w:rPr>
                <w:spacing w:val="1"/>
              </w:rPr>
              <w:t xml:space="preserve"> </w:t>
            </w:r>
            <w:r w:rsidRPr="00A53C5E">
              <w:t>результати</w:t>
            </w:r>
            <w:r w:rsidRPr="00A53C5E">
              <w:rPr>
                <w:spacing w:val="1"/>
              </w:rPr>
              <w:t xml:space="preserve"> </w:t>
            </w:r>
            <w:r w:rsidRPr="00A53C5E">
              <w:t>досліджень, наукові та прикладні проблеми соціології державною та іноземною</w:t>
            </w:r>
            <w:r w:rsidRPr="00A53C5E">
              <w:rPr>
                <w:spacing w:val="1"/>
              </w:rPr>
              <w:t xml:space="preserve"> </w:t>
            </w:r>
            <w:r w:rsidRPr="00A53C5E">
              <w:t>мовами;</w:t>
            </w:r>
            <w:r w:rsidRPr="00A53C5E">
              <w:rPr>
                <w:spacing w:val="1"/>
              </w:rPr>
              <w:t xml:space="preserve"> </w:t>
            </w:r>
            <w:r w:rsidRPr="00A53C5E">
              <w:t>оприлюднювати</w:t>
            </w:r>
            <w:r w:rsidRPr="00A53C5E">
              <w:rPr>
                <w:spacing w:val="1"/>
              </w:rPr>
              <w:t xml:space="preserve"> </w:t>
            </w:r>
            <w:r w:rsidRPr="00A53C5E">
              <w:t>результати</w:t>
            </w:r>
            <w:r w:rsidRPr="00A53C5E">
              <w:rPr>
                <w:spacing w:val="1"/>
              </w:rPr>
              <w:t xml:space="preserve"> </w:t>
            </w:r>
            <w:r w:rsidRPr="00A53C5E">
              <w:t>досліджень</w:t>
            </w:r>
            <w:r w:rsidRPr="00A53C5E">
              <w:rPr>
                <w:spacing w:val="1"/>
              </w:rPr>
              <w:t xml:space="preserve"> </w:t>
            </w:r>
            <w:r w:rsidRPr="00A53C5E">
              <w:t>у</w:t>
            </w:r>
            <w:r w:rsidRPr="00A53C5E">
              <w:rPr>
                <w:spacing w:val="1"/>
              </w:rPr>
              <w:t xml:space="preserve"> </w:t>
            </w:r>
            <w:r w:rsidRPr="00A53C5E">
              <w:t>наукових</w:t>
            </w:r>
            <w:r w:rsidRPr="00A53C5E">
              <w:rPr>
                <w:spacing w:val="1"/>
              </w:rPr>
              <w:t xml:space="preserve"> </w:t>
            </w:r>
            <w:r w:rsidRPr="00A53C5E">
              <w:t>публікаціях</w:t>
            </w:r>
            <w:r w:rsidRPr="00A53C5E">
              <w:rPr>
                <w:spacing w:val="1"/>
              </w:rPr>
              <w:t xml:space="preserve"> </w:t>
            </w:r>
            <w:r w:rsidRPr="00A53C5E">
              <w:t>у</w:t>
            </w:r>
            <w:r w:rsidRPr="00A53C5E">
              <w:rPr>
                <w:spacing w:val="1"/>
              </w:rPr>
              <w:t xml:space="preserve"> </w:t>
            </w:r>
            <w:r w:rsidRPr="00A53C5E">
              <w:t>провідних вітчизняних та міжнародних наукових виданнях з дотриманням правил</w:t>
            </w:r>
            <w:r w:rsidRPr="00A53C5E">
              <w:rPr>
                <w:spacing w:val="1"/>
              </w:rPr>
              <w:t xml:space="preserve"> </w:t>
            </w:r>
            <w:r w:rsidRPr="00A53C5E">
              <w:t>академічного</w:t>
            </w:r>
            <w:r w:rsidRPr="00A53C5E">
              <w:rPr>
                <w:spacing w:val="48"/>
              </w:rPr>
              <w:t xml:space="preserve"> </w:t>
            </w:r>
            <w:r w:rsidRPr="00A53C5E">
              <w:t>письма;</w:t>
            </w:r>
            <w:r w:rsidRPr="00A53C5E">
              <w:rPr>
                <w:spacing w:val="39"/>
              </w:rPr>
              <w:t xml:space="preserve"> </w:t>
            </w:r>
            <w:r w:rsidRPr="00A53C5E">
              <w:t>здійснювати</w:t>
            </w:r>
            <w:r w:rsidRPr="00A53C5E">
              <w:rPr>
                <w:spacing w:val="47"/>
              </w:rPr>
              <w:t xml:space="preserve"> </w:t>
            </w:r>
            <w:r w:rsidRPr="00A53C5E">
              <w:t>ефективну</w:t>
            </w:r>
            <w:r w:rsidRPr="00A53C5E">
              <w:rPr>
                <w:spacing w:val="46"/>
              </w:rPr>
              <w:t xml:space="preserve"> </w:t>
            </w:r>
            <w:r w:rsidRPr="00A53C5E">
              <w:t>міжособистісну</w:t>
            </w:r>
            <w:r w:rsidRPr="00A53C5E">
              <w:rPr>
                <w:spacing w:val="45"/>
              </w:rPr>
              <w:t xml:space="preserve"> </w:t>
            </w:r>
            <w:r w:rsidRPr="00A53C5E">
              <w:t>комунікацію;</w:t>
            </w:r>
            <w:r>
              <w:t xml:space="preserve"> </w:t>
            </w:r>
            <w:r w:rsidRPr="00A53C5E">
              <w:t>демонструвати</w:t>
            </w:r>
            <w:r w:rsidRPr="00A53C5E">
              <w:rPr>
                <w:spacing w:val="-4"/>
              </w:rPr>
              <w:t xml:space="preserve"> </w:t>
            </w:r>
            <w:r w:rsidRPr="00A53C5E">
              <w:t>навички</w:t>
            </w:r>
            <w:r w:rsidRPr="00A53C5E">
              <w:rPr>
                <w:spacing w:val="-3"/>
              </w:rPr>
              <w:t xml:space="preserve"> </w:t>
            </w:r>
            <w:r w:rsidRPr="00A53C5E">
              <w:t>публічних</w:t>
            </w:r>
            <w:r w:rsidRPr="00A53C5E">
              <w:rPr>
                <w:spacing w:val="-3"/>
              </w:rPr>
              <w:t xml:space="preserve"> </w:t>
            </w:r>
            <w:r w:rsidRPr="00A53C5E">
              <w:t>виступів,</w:t>
            </w:r>
            <w:r w:rsidRPr="00A53C5E">
              <w:rPr>
                <w:spacing w:val="-3"/>
              </w:rPr>
              <w:t xml:space="preserve"> </w:t>
            </w:r>
            <w:r w:rsidRPr="00A53C5E">
              <w:t>аргументації</w:t>
            </w:r>
            <w:r w:rsidRPr="00A53C5E">
              <w:rPr>
                <w:spacing w:val="-4"/>
              </w:rPr>
              <w:t xml:space="preserve"> </w:t>
            </w:r>
            <w:r w:rsidRPr="00A53C5E">
              <w:t>та</w:t>
            </w:r>
            <w:r w:rsidRPr="00A53C5E">
              <w:rPr>
                <w:spacing w:val="-3"/>
              </w:rPr>
              <w:t xml:space="preserve"> </w:t>
            </w:r>
            <w:r w:rsidRPr="00A53C5E">
              <w:t>риторики</w:t>
            </w:r>
          </w:p>
        </w:tc>
        <w:tc>
          <w:tcPr>
            <w:tcW w:w="2276" w:type="pct"/>
            <w:tcBorders>
              <w:top w:val="single" w:sz="4" w:space="0" w:color="000000"/>
              <w:bottom w:val="single" w:sz="4" w:space="0" w:color="000000"/>
            </w:tcBorders>
          </w:tcPr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 xml:space="preserve">Підготовка та захист звіту з прогностичного дослідження та презентація результатів; тестування та практичні завдання у системі </w:t>
            </w:r>
            <w:proofErr w:type="spellStart"/>
            <w:r w:rsidRPr="007F1055">
              <w:t>Moodle</w:t>
            </w:r>
            <w:proofErr w:type="spellEnd"/>
          </w:p>
        </w:tc>
      </w:tr>
      <w:tr w:rsidR="00FF6D71" w:rsidRPr="00562851" w:rsidTr="00DF4566">
        <w:trPr>
          <w:trHeight w:val="1012"/>
        </w:trPr>
        <w:tc>
          <w:tcPr>
            <w:tcW w:w="2724" w:type="pct"/>
            <w:tcBorders>
              <w:top w:val="single" w:sz="4" w:space="0" w:color="000000"/>
              <w:bottom w:val="single" w:sz="4" w:space="0" w:color="000000"/>
            </w:tcBorders>
          </w:tcPr>
          <w:p w:rsidR="00FF6D71" w:rsidRPr="00A53C5E" w:rsidRDefault="00FF6D71" w:rsidP="00DF4566">
            <w:pPr>
              <w:pStyle w:val="TableParagraph"/>
              <w:spacing w:line="247" w:lineRule="exact"/>
              <w:ind w:left="191"/>
            </w:pPr>
            <w:r w:rsidRPr="00A53C5E">
              <w:t>ПРН8</w:t>
            </w:r>
            <w:r>
              <w:t xml:space="preserve"> </w:t>
            </w:r>
            <w:r w:rsidRPr="00A53C5E">
              <w:t>Демонструвати системний науковий світогляд та загальний культурний кругозір;</w:t>
            </w:r>
            <w:r w:rsidRPr="00A53C5E">
              <w:rPr>
                <w:spacing w:val="1"/>
              </w:rPr>
              <w:t xml:space="preserve"> </w:t>
            </w:r>
            <w:r w:rsidRPr="00A53C5E">
              <w:t>володіти</w:t>
            </w:r>
            <w:r w:rsidRPr="00A53C5E">
              <w:rPr>
                <w:spacing w:val="1"/>
              </w:rPr>
              <w:t xml:space="preserve"> </w:t>
            </w:r>
            <w:r w:rsidRPr="00A53C5E">
              <w:t>техніками</w:t>
            </w:r>
            <w:r w:rsidRPr="00A53C5E">
              <w:rPr>
                <w:spacing w:val="1"/>
              </w:rPr>
              <w:t xml:space="preserve"> </w:t>
            </w:r>
            <w:r w:rsidRPr="00A53C5E">
              <w:t>і</w:t>
            </w:r>
            <w:r w:rsidRPr="00A53C5E">
              <w:rPr>
                <w:spacing w:val="1"/>
              </w:rPr>
              <w:t xml:space="preserve"> </w:t>
            </w:r>
            <w:r w:rsidRPr="00A53C5E">
              <w:t>технологіями</w:t>
            </w:r>
            <w:r w:rsidRPr="00A53C5E">
              <w:rPr>
                <w:spacing w:val="1"/>
              </w:rPr>
              <w:t xml:space="preserve"> </w:t>
            </w:r>
            <w:r w:rsidRPr="00A53C5E">
              <w:t>критичного</w:t>
            </w:r>
            <w:r w:rsidRPr="00A53C5E">
              <w:rPr>
                <w:spacing w:val="1"/>
              </w:rPr>
              <w:t xml:space="preserve"> </w:t>
            </w:r>
            <w:r w:rsidRPr="00A53C5E">
              <w:t>мислення;</w:t>
            </w:r>
            <w:r w:rsidRPr="00A53C5E">
              <w:rPr>
                <w:spacing w:val="1"/>
              </w:rPr>
              <w:t xml:space="preserve"> </w:t>
            </w:r>
            <w:r w:rsidRPr="00A53C5E">
              <w:t>дотримуватися</w:t>
            </w:r>
            <w:r w:rsidRPr="00A53C5E">
              <w:rPr>
                <w:spacing w:val="1"/>
              </w:rPr>
              <w:t xml:space="preserve"> </w:t>
            </w:r>
            <w:r w:rsidRPr="00A53C5E">
              <w:t>принципів</w:t>
            </w:r>
            <w:r w:rsidRPr="00A53C5E">
              <w:rPr>
                <w:spacing w:val="17"/>
              </w:rPr>
              <w:t xml:space="preserve"> </w:t>
            </w:r>
            <w:r w:rsidRPr="00A53C5E">
              <w:t>академічної</w:t>
            </w:r>
            <w:r w:rsidRPr="00A53C5E">
              <w:rPr>
                <w:spacing w:val="17"/>
              </w:rPr>
              <w:t xml:space="preserve"> </w:t>
            </w:r>
            <w:r w:rsidRPr="00A53C5E">
              <w:t>доброчесності</w:t>
            </w:r>
            <w:r w:rsidRPr="00A53C5E">
              <w:rPr>
                <w:spacing w:val="19"/>
              </w:rPr>
              <w:t xml:space="preserve"> </w:t>
            </w:r>
            <w:r w:rsidRPr="00A53C5E">
              <w:t>та</w:t>
            </w:r>
            <w:r w:rsidRPr="00A53C5E">
              <w:rPr>
                <w:spacing w:val="16"/>
              </w:rPr>
              <w:t xml:space="preserve"> </w:t>
            </w:r>
            <w:r w:rsidRPr="00A53C5E">
              <w:t>професійної</w:t>
            </w:r>
            <w:r w:rsidRPr="00A53C5E">
              <w:rPr>
                <w:spacing w:val="17"/>
              </w:rPr>
              <w:t xml:space="preserve"> </w:t>
            </w:r>
            <w:r w:rsidRPr="00A53C5E">
              <w:t>етики;</w:t>
            </w:r>
            <w:r w:rsidRPr="00A53C5E">
              <w:rPr>
                <w:spacing w:val="19"/>
              </w:rPr>
              <w:t xml:space="preserve"> </w:t>
            </w:r>
            <w:r w:rsidRPr="00A53C5E">
              <w:t>забезпечувати</w:t>
            </w:r>
            <w:r>
              <w:t xml:space="preserve"> </w:t>
            </w:r>
            <w:r w:rsidRPr="00A53C5E">
              <w:t>безперервний</w:t>
            </w:r>
            <w:r w:rsidRPr="00A53C5E">
              <w:rPr>
                <w:spacing w:val="-3"/>
              </w:rPr>
              <w:t xml:space="preserve"> </w:t>
            </w:r>
            <w:r w:rsidRPr="00A53C5E">
              <w:t>саморозвиток</w:t>
            </w:r>
            <w:r w:rsidRPr="00A53C5E">
              <w:rPr>
                <w:spacing w:val="-3"/>
              </w:rPr>
              <w:t xml:space="preserve"> </w:t>
            </w:r>
            <w:r w:rsidRPr="00A53C5E">
              <w:t>та</w:t>
            </w:r>
            <w:r w:rsidRPr="00A53C5E">
              <w:rPr>
                <w:spacing w:val="-2"/>
              </w:rPr>
              <w:t xml:space="preserve"> </w:t>
            </w:r>
            <w:r w:rsidRPr="00A53C5E">
              <w:t>самовдосконалення</w:t>
            </w:r>
            <w:r w:rsidRPr="00A53C5E">
              <w:rPr>
                <w:spacing w:val="-6"/>
              </w:rPr>
              <w:t xml:space="preserve"> </w:t>
            </w:r>
            <w:r w:rsidRPr="00A53C5E">
              <w:t>протягом</w:t>
            </w:r>
            <w:r w:rsidRPr="00A53C5E">
              <w:rPr>
                <w:spacing w:val="-2"/>
              </w:rPr>
              <w:t xml:space="preserve"> </w:t>
            </w:r>
            <w:r w:rsidRPr="00A53C5E">
              <w:t>життя</w:t>
            </w:r>
          </w:p>
        </w:tc>
        <w:tc>
          <w:tcPr>
            <w:tcW w:w="2276" w:type="pct"/>
            <w:tcBorders>
              <w:top w:val="single" w:sz="4" w:space="0" w:color="000000"/>
              <w:bottom w:val="single" w:sz="4" w:space="0" w:color="000000"/>
            </w:tcBorders>
          </w:tcPr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>Виконання прогностичного дослідження.</w:t>
            </w:r>
          </w:p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 xml:space="preserve">Підготовка та захист звіту з прогностичного дослідження та презентація результатів; тестування та практичні завдання у системі </w:t>
            </w:r>
            <w:proofErr w:type="spellStart"/>
            <w:r w:rsidRPr="007F1055">
              <w:t>Moodle</w:t>
            </w:r>
            <w:proofErr w:type="spellEnd"/>
          </w:p>
        </w:tc>
      </w:tr>
      <w:tr w:rsidR="00FF6D71" w:rsidRPr="00562851" w:rsidTr="00DF4566">
        <w:trPr>
          <w:trHeight w:val="1264"/>
        </w:trPr>
        <w:tc>
          <w:tcPr>
            <w:tcW w:w="2724" w:type="pct"/>
            <w:tcBorders>
              <w:top w:val="single" w:sz="4" w:space="0" w:color="000000"/>
            </w:tcBorders>
          </w:tcPr>
          <w:p w:rsidR="00FF6D71" w:rsidRPr="00A53C5E" w:rsidRDefault="00FF6D71" w:rsidP="00DF4566">
            <w:pPr>
              <w:pStyle w:val="TableParagraph"/>
              <w:spacing w:line="247" w:lineRule="exact"/>
              <w:ind w:left="135"/>
            </w:pPr>
            <w:r w:rsidRPr="00A53C5E">
              <w:t>ПРН10</w:t>
            </w:r>
            <w:r>
              <w:t xml:space="preserve"> </w:t>
            </w:r>
            <w:r w:rsidRPr="00A53C5E">
              <w:t>Організовувати</w:t>
            </w:r>
            <w:r w:rsidRPr="00A53C5E">
              <w:rPr>
                <w:spacing w:val="1"/>
              </w:rPr>
              <w:t xml:space="preserve"> </w:t>
            </w:r>
            <w:r w:rsidRPr="00A53C5E">
              <w:t>й</w:t>
            </w:r>
            <w:r w:rsidRPr="00A53C5E">
              <w:rPr>
                <w:spacing w:val="1"/>
              </w:rPr>
              <w:t xml:space="preserve"> </w:t>
            </w:r>
            <w:r w:rsidRPr="00A53C5E">
              <w:t>здійснювати</w:t>
            </w:r>
            <w:r w:rsidRPr="00A53C5E">
              <w:rPr>
                <w:spacing w:val="1"/>
              </w:rPr>
              <w:t xml:space="preserve"> </w:t>
            </w:r>
            <w:r w:rsidRPr="00A53C5E">
              <w:t>освітній</w:t>
            </w:r>
            <w:r w:rsidRPr="00A53C5E">
              <w:rPr>
                <w:spacing w:val="1"/>
              </w:rPr>
              <w:t xml:space="preserve"> </w:t>
            </w:r>
            <w:r w:rsidRPr="00A53C5E">
              <w:t>процес</w:t>
            </w:r>
            <w:r w:rsidRPr="00A53C5E">
              <w:rPr>
                <w:spacing w:val="1"/>
              </w:rPr>
              <w:t xml:space="preserve"> </w:t>
            </w:r>
            <w:r w:rsidRPr="00A53C5E">
              <w:t>у</w:t>
            </w:r>
            <w:r w:rsidRPr="00A53C5E">
              <w:rPr>
                <w:spacing w:val="1"/>
              </w:rPr>
              <w:t xml:space="preserve"> </w:t>
            </w:r>
            <w:r w:rsidRPr="00A53C5E">
              <w:t>закладах</w:t>
            </w:r>
            <w:r w:rsidRPr="00A53C5E">
              <w:rPr>
                <w:spacing w:val="1"/>
              </w:rPr>
              <w:t xml:space="preserve"> </w:t>
            </w:r>
            <w:r w:rsidRPr="00A53C5E">
              <w:t>вищої</w:t>
            </w:r>
            <w:r w:rsidRPr="00A53C5E">
              <w:rPr>
                <w:spacing w:val="1"/>
              </w:rPr>
              <w:t xml:space="preserve"> </w:t>
            </w:r>
            <w:r w:rsidRPr="00A53C5E">
              <w:t>освіти,</w:t>
            </w:r>
            <w:r w:rsidRPr="00A53C5E">
              <w:rPr>
                <w:spacing w:val="1"/>
              </w:rPr>
              <w:t xml:space="preserve"> </w:t>
            </w:r>
            <w:r w:rsidRPr="00A53C5E">
              <w:t>використовуючи</w:t>
            </w:r>
            <w:r w:rsidRPr="00A53C5E">
              <w:rPr>
                <w:spacing w:val="1"/>
              </w:rPr>
              <w:t xml:space="preserve"> </w:t>
            </w:r>
            <w:r w:rsidRPr="00A53C5E">
              <w:t>сучасні</w:t>
            </w:r>
            <w:r w:rsidRPr="00A53C5E">
              <w:rPr>
                <w:spacing w:val="1"/>
              </w:rPr>
              <w:t xml:space="preserve"> </w:t>
            </w:r>
            <w:r w:rsidRPr="00A53C5E">
              <w:t>освітні</w:t>
            </w:r>
            <w:r w:rsidRPr="00A53C5E">
              <w:rPr>
                <w:spacing w:val="1"/>
              </w:rPr>
              <w:t xml:space="preserve"> </w:t>
            </w:r>
            <w:r w:rsidRPr="00A53C5E">
              <w:t>технології</w:t>
            </w:r>
            <w:r w:rsidRPr="00A53C5E">
              <w:rPr>
                <w:spacing w:val="1"/>
              </w:rPr>
              <w:t xml:space="preserve"> </w:t>
            </w:r>
            <w:r w:rsidRPr="00A53C5E">
              <w:t>та</w:t>
            </w:r>
            <w:r w:rsidRPr="00A53C5E">
              <w:rPr>
                <w:spacing w:val="1"/>
              </w:rPr>
              <w:t xml:space="preserve"> </w:t>
            </w:r>
            <w:r w:rsidRPr="00A53C5E">
              <w:t>інноваційні</w:t>
            </w:r>
            <w:r w:rsidRPr="00A53C5E">
              <w:rPr>
                <w:spacing w:val="1"/>
              </w:rPr>
              <w:t xml:space="preserve"> </w:t>
            </w:r>
            <w:r w:rsidRPr="00A53C5E">
              <w:t>методи</w:t>
            </w:r>
            <w:r w:rsidRPr="00A53C5E">
              <w:rPr>
                <w:spacing w:val="1"/>
              </w:rPr>
              <w:t xml:space="preserve"> </w:t>
            </w:r>
            <w:r w:rsidRPr="00A53C5E">
              <w:t>навчання;</w:t>
            </w:r>
            <w:r w:rsidRPr="00A53C5E">
              <w:rPr>
                <w:spacing w:val="1"/>
              </w:rPr>
              <w:t xml:space="preserve"> </w:t>
            </w:r>
            <w:r w:rsidRPr="00A53C5E">
              <w:t>нормативне,</w:t>
            </w:r>
            <w:r w:rsidRPr="00A53C5E">
              <w:rPr>
                <w:spacing w:val="1"/>
              </w:rPr>
              <w:t xml:space="preserve"> </w:t>
            </w:r>
            <w:r w:rsidRPr="00A53C5E">
              <w:t>наукове</w:t>
            </w:r>
            <w:r w:rsidRPr="00A53C5E">
              <w:rPr>
                <w:spacing w:val="1"/>
              </w:rPr>
              <w:t xml:space="preserve"> </w:t>
            </w:r>
            <w:r w:rsidRPr="00A53C5E">
              <w:t>та</w:t>
            </w:r>
            <w:r w:rsidRPr="00A53C5E">
              <w:rPr>
                <w:spacing w:val="1"/>
              </w:rPr>
              <w:t xml:space="preserve"> </w:t>
            </w:r>
            <w:r w:rsidRPr="00A53C5E">
              <w:t>навчально-методичне</w:t>
            </w:r>
            <w:r w:rsidRPr="00A53C5E">
              <w:rPr>
                <w:spacing w:val="1"/>
              </w:rPr>
              <w:t xml:space="preserve"> </w:t>
            </w:r>
            <w:r w:rsidRPr="00A53C5E">
              <w:t>забезпечення;</w:t>
            </w:r>
            <w:r w:rsidRPr="00A53C5E">
              <w:rPr>
                <w:spacing w:val="1"/>
              </w:rPr>
              <w:t xml:space="preserve"> </w:t>
            </w:r>
            <w:r w:rsidRPr="00A53C5E">
              <w:t>відповідально</w:t>
            </w:r>
            <w:r w:rsidRPr="00A53C5E">
              <w:rPr>
                <w:spacing w:val="1"/>
              </w:rPr>
              <w:t xml:space="preserve"> </w:t>
            </w:r>
            <w:r w:rsidRPr="00A53C5E">
              <w:t>та</w:t>
            </w:r>
            <w:r w:rsidRPr="00A53C5E">
              <w:rPr>
                <w:spacing w:val="1"/>
              </w:rPr>
              <w:t xml:space="preserve"> </w:t>
            </w:r>
            <w:r w:rsidRPr="00A53C5E">
              <w:t>об’єктивно</w:t>
            </w:r>
            <w:r w:rsidRPr="00A53C5E">
              <w:rPr>
                <w:spacing w:val="20"/>
              </w:rPr>
              <w:t xml:space="preserve"> </w:t>
            </w:r>
            <w:r w:rsidRPr="00A53C5E">
              <w:t>оцінювати</w:t>
            </w:r>
            <w:r w:rsidRPr="00A53C5E">
              <w:rPr>
                <w:spacing w:val="36"/>
              </w:rPr>
              <w:t xml:space="preserve"> </w:t>
            </w:r>
            <w:r w:rsidRPr="00A53C5E">
              <w:t>результати</w:t>
            </w:r>
            <w:r w:rsidRPr="00A53C5E">
              <w:rPr>
                <w:spacing w:val="36"/>
              </w:rPr>
              <w:t xml:space="preserve"> </w:t>
            </w:r>
            <w:r w:rsidRPr="00A53C5E">
              <w:t>навчання</w:t>
            </w:r>
            <w:r w:rsidRPr="00A53C5E">
              <w:rPr>
                <w:spacing w:val="36"/>
              </w:rPr>
              <w:t xml:space="preserve"> </w:t>
            </w:r>
            <w:r w:rsidRPr="00A53C5E">
              <w:t>здобувачів;</w:t>
            </w:r>
            <w:r w:rsidRPr="00A53C5E">
              <w:rPr>
                <w:spacing w:val="38"/>
              </w:rPr>
              <w:t xml:space="preserve"> </w:t>
            </w:r>
            <w:r w:rsidRPr="00A53C5E">
              <w:t>розробляти</w:t>
            </w:r>
            <w:r w:rsidRPr="00A53C5E">
              <w:rPr>
                <w:spacing w:val="37"/>
              </w:rPr>
              <w:t xml:space="preserve"> </w:t>
            </w:r>
            <w:r w:rsidRPr="00A53C5E">
              <w:t>і</w:t>
            </w:r>
            <w:r w:rsidRPr="00A53C5E">
              <w:rPr>
                <w:spacing w:val="38"/>
              </w:rPr>
              <w:t xml:space="preserve"> </w:t>
            </w:r>
            <w:r w:rsidRPr="00A53C5E">
              <w:t>викладати</w:t>
            </w:r>
            <w:r>
              <w:t xml:space="preserve"> </w:t>
            </w:r>
            <w:r w:rsidRPr="00A53C5E">
              <w:t>спеціальні</w:t>
            </w:r>
            <w:r w:rsidRPr="00A53C5E">
              <w:rPr>
                <w:spacing w:val="-1"/>
              </w:rPr>
              <w:t xml:space="preserve"> </w:t>
            </w:r>
            <w:r w:rsidRPr="00A53C5E">
              <w:t>навчальні</w:t>
            </w:r>
            <w:r w:rsidRPr="00A53C5E">
              <w:rPr>
                <w:spacing w:val="-3"/>
              </w:rPr>
              <w:t xml:space="preserve"> </w:t>
            </w:r>
            <w:r w:rsidRPr="00A53C5E">
              <w:t>дисципліни</w:t>
            </w:r>
            <w:r w:rsidRPr="00A53C5E">
              <w:rPr>
                <w:spacing w:val="-1"/>
              </w:rPr>
              <w:t xml:space="preserve"> </w:t>
            </w:r>
            <w:r w:rsidRPr="00A53C5E">
              <w:t>у</w:t>
            </w:r>
            <w:r w:rsidRPr="00A53C5E">
              <w:rPr>
                <w:spacing w:val="-4"/>
              </w:rPr>
              <w:t xml:space="preserve"> </w:t>
            </w:r>
            <w:r w:rsidRPr="00A53C5E">
              <w:t>закладах</w:t>
            </w:r>
            <w:r w:rsidRPr="00A53C5E">
              <w:rPr>
                <w:spacing w:val="-1"/>
              </w:rPr>
              <w:t xml:space="preserve"> </w:t>
            </w:r>
            <w:r w:rsidRPr="00A53C5E">
              <w:t>вищої</w:t>
            </w:r>
            <w:r w:rsidRPr="00A53C5E">
              <w:rPr>
                <w:spacing w:val="-2"/>
              </w:rPr>
              <w:t xml:space="preserve"> </w:t>
            </w:r>
            <w:r w:rsidRPr="00A53C5E">
              <w:t>освіти</w:t>
            </w:r>
          </w:p>
        </w:tc>
        <w:tc>
          <w:tcPr>
            <w:tcW w:w="2276" w:type="pct"/>
            <w:tcBorders>
              <w:top w:val="single" w:sz="4" w:space="0" w:color="000000"/>
            </w:tcBorders>
          </w:tcPr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>Виконання прогностичного дослідження.</w:t>
            </w:r>
          </w:p>
          <w:p w:rsidR="00FF6D71" w:rsidRPr="007F1055" w:rsidRDefault="00FF6D71" w:rsidP="00DF4566">
            <w:pPr>
              <w:pStyle w:val="TableParagraph"/>
              <w:spacing w:line="234" w:lineRule="exact"/>
              <w:ind w:left="56" w:right="8"/>
              <w:jc w:val="both"/>
            </w:pPr>
            <w:r w:rsidRPr="007F1055">
              <w:t>Написання та усний захист індивідуального дослідницького завдання.</w:t>
            </w:r>
          </w:p>
        </w:tc>
      </w:tr>
    </w:tbl>
    <w:p w:rsidR="00FF6D71" w:rsidRDefault="00FF6D71" w:rsidP="001316FA">
      <w:pPr>
        <w:ind w:firstLine="709"/>
        <w:rPr>
          <w:noProof/>
          <w:sz w:val="25"/>
          <w:szCs w:val="25"/>
          <w:lang w:val="uk-UA"/>
        </w:rPr>
      </w:pPr>
    </w:p>
    <w:p w:rsidR="001316FA" w:rsidRPr="00677F9C" w:rsidRDefault="001316FA" w:rsidP="001316FA">
      <w:pPr>
        <w:ind w:firstLine="709"/>
        <w:rPr>
          <w:b/>
          <w:sz w:val="25"/>
          <w:szCs w:val="25"/>
          <w:lang w:val="uk-UA"/>
        </w:rPr>
      </w:pPr>
      <w:r w:rsidRPr="00677F9C">
        <w:rPr>
          <w:b/>
          <w:sz w:val="25"/>
          <w:szCs w:val="25"/>
          <w:lang w:val="uk-UA"/>
        </w:rPr>
        <w:t>Міждисциплінарні зв’язки</w:t>
      </w:r>
    </w:p>
    <w:p w:rsidR="001316FA" w:rsidRPr="00871615" w:rsidRDefault="001316FA" w:rsidP="00FF6D71">
      <w:pPr>
        <w:pStyle w:val="TableParagraph"/>
        <w:tabs>
          <w:tab w:val="left" w:pos="3135"/>
          <w:tab w:val="left" w:pos="3851"/>
        </w:tabs>
        <w:spacing w:line="246" w:lineRule="exact"/>
        <w:ind w:left="109"/>
        <w:rPr>
          <w:noProof/>
          <w:sz w:val="24"/>
        </w:rPr>
      </w:pPr>
      <w:r w:rsidRPr="00871615">
        <w:rPr>
          <w:noProof/>
          <w:sz w:val="24"/>
        </w:rPr>
        <w:t>Дисципліни, які пов’язані з викладанням курсу «</w:t>
      </w:r>
      <w:r w:rsidR="00FF6D71">
        <w:rPr>
          <w:noProof/>
          <w:sz w:val="24"/>
        </w:rPr>
        <w:t>Якісні методи соціального прогнозування</w:t>
      </w:r>
      <w:r w:rsidRPr="00871615">
        <w:rPr>
          <w:noProof/>
          <w:sz w:val="24"/>
        </w:rPr>
        <w:t>»: «Соціальн</w:t>
      </w:r>
      <w:r w:rsidR="00FF6D71">
        <w:rPr>
          <w:noProof/>
          <w:sz w:val="24"/>
        </w:rPr>
        <w:t>е прогнозування</w:t>
      </w:r>
      <w:r w:rsidRPr="00871615">
        <w:rPr>
          <w:noProof/>
          <w:sz w:val="24"/>
        </w:rPr>
        <w:t>», «</w:t>
      </w:r>
      <w:r w:rsidR="00FF6D71">
        <w:rPr>
          <w:noProof/>
          <w:sz w:val="24"/>
        </w:rPr>
        <w:t>Методологія та логіка соціологічного наукового дослідження</w:t>
      </w:r>
      <w:r w:rsidRPr="00871615">
        <w:rPr>
          <w:noProof/>
          <w:sz w:val="24"/>
        </w:rPr>
        <w:t>», «</w:t>
      </w:r>
      <w:r w:rsidR="00FF6D71">
        <w:rPr>
          <w:color w:val="333333"/>
        </w:rPr>
        <w:t>Дослідницько-інноваційна та проектна діяльність</w:t>
      </w:r>
      <w:r w:rsidRPr="00871615">
        <w:rPr>
          <w:noProof/>
          <w:sz w:val="24"/>
        </w:rPr>
        <w:t>», «</w:t>
      </w:r>
      <w:r w:rsidR="00FF6D71">
        <w:t>Перспективи</w:t>
      </w:r>
      <w:r w:rsidR="00FF6D71">
        <w:rPr>
          <w:spacing w:val="-5"/>
        </w:rPr>
        <w:t xml:space="preserve"> </w:t>
      </w:r>
      <w:r w:rsidR="00FF6D71">
        <w:t>розвитку</w:t>
      </w:r>
      <w:r w:rsidR="00FF6D71">
        <w:rPr>
          <w:spacing w:val="-6"/>
        </w:rPr>
        <w:t xml:space="preserve"> </w:t>
      </w:r>
      <w:r w:rsidR="00FF6D71">
        <w:t>соціології</w:t>
      </w:r>
      <w:r w:rsidR="00FF6D71">
        <w:rPr>
          <w:spacing w:val="-2"/>
        </w:rPr>
        <w:t xml:space="preserve"> </w:t>
      </w:r>
      <w:r w:rsidR="00FF6D71">
        <w:t>знання</w:t>
      </w:r>
      <w:r w:rsidRPr="00871615">
        <w:rPr>
          <w:noProof/>
          <w:sz w:val="24"/>
        </w:rPr>
        <w:t>».</w:t>
      </w:r>
    </w:p>
    <w:p w:rsidR="00677F9C" w:rsidRPr="0035046C" w:rsidRDefault="00677F9C" w:rsidP="00A61D71">
      <w:pPr>
        <w:ind w:firstLine="567"/>
        <w:jc w:val="both"/>
        <w:rPr>
          <w:noProof/>
          <w:sz w:val="25"/>
          <w:szCs w:val="25"/>
          <w:lang w:val="uk-UA"/>
        </w:rPr>
      </w:pPr>
    </w:p>
    <w:p w:rsidR="00C01FB8" w:rsidRPr="004C6FB7" w:rsidRDefault="0064649F" w:rsidP="00677F9C">
      <w:pPr>
        <w:numPr>
          <w:ilvl w:val="0"/>
          <w:numId w:val="18"/>
        </w:numPr>
        <w:tabs>
          <w:tab w:val="left" w:pos="284"/>
          <w:tab w:val="left" w:pos="567"/>
        </w:tabs>
        <w:jc w:val="center"/>
        <w:rPr>
          <w:b/>
          <w:noProof/>
          <w:sz w:val="24"/>
          <w:lang w:val="uk-UA"/>
        </w:rPr>
      </w:pPr>
      <w:r w:rsidRPr="004C6FB7">
        <w:rPr>
          <w:b/>
          <w:noProof/>
          <w:sz w:val="24"/>
          <w:lang w:val="uk-UA"/>
        </w:rPr>
        <w:t>Програма навчальної дисципліни</w:t>
      </w:r>
    </w:p>
    <w:p w:rsidR="0035046C" w:rsidRPr="004C6FB7" w:rsidRDefault="0035046C" w:rsidP="004C6FB7">
      <w:pPr>
        <w:tabs>
          <w:tab w:val="left" w:pos="284"/>
          <w:tab w:val="left" w:pos="567"/>
        </w:tabs>
        <w:ind w:left="795"/>
        <w:rPr>
          <w:bCs/>
          <w:noProof/>
          <w:sz w:val="24"/>
          <w:lang w:val="uk-UA"/>
        </w:rPr>
      </w:pPr>
    </w:p>
    <w:p w:rsidR="00BE6D4C" w:rsidRPr="0035046C" w:rsidRDefault="008C748D" w:rsidP="002A5538">
      <w:pPr>
        <w:jc w:val="center"/>
        <w:rPr>
          <w:b/>
          <w:noProof/>
          <w:sz w:val="24"/>
          <w:lang w:val="uk-UA"/>
        </w:rPr>
      </w:pPr>
      <w:r>
        <w:rPr>
          <w:b/>
          <w:noProof/>
          <w:sz w:val="24"/>
          <w:lang w:val="uk-UA"/>
        </w:rPr>
        <w:t>Змістовий модуль</w:t>
      </w:r>
      <w:r w:rsidR="00BE6D4C" w:rsidRPr="0035046C">
        <w:rPr>
          <w:b/>
          <w:noProof/>
          <w:sz w:val="24"/>
          <w:lang w:val="uk-UA"/>
        </w:rPr>
        <w:t xml:space="preserve"> 1. </w:t>
      </w:r>
      <w:r w:rsidR="00744BB3">
        <w:rPr>
          <w:b/>
          <w:noProof/>
          <w:sz w:val="24"/>
          <w:lang w:val="uk-UA"/>
        </w:rPr>
        <w:t xml:space="preserve">Вступ до якісного соціального прогнозування </w:t>
      </w:r>
    </w:p>
    <w:p w:rsidR="0035046C" w:rsidRPr="0035046C" w:rsidRDefault="0035046C" w:rsidP="0035046C">
      <w:pPr>
        <w:ind w:firstLine="709"/>
        <w:rPr>
          <w:bCs/>
          <w:iCs/>
          <w:noProof/>
          <w:sz w:val="24"/>
          <w:lang w:val="uk-UA"/>
        </w:rPr>
      </w:pPr>
    </w:p>
    <w:p w:rsidR="0035046C" w:rsidRPr="00744BB3" w:rsidRDefault="00BE6D4C" w:rsidP="0035046C">
      <w:pPr>
        <w:ind w:firstLine="709"/>
        <w:rPr>
          <w:b/>
          <w:iCs/>
          <w:noProof/>
          <w:sz w:val="24"/>
          <w:lang w:val="uk-UA"/>
        </w:rPr>
      </w:pPr>
      <w:r w:rsidRPr="0035046C">
        <w:rPr>
          <w:b/>
          <w:iCs/>
          <w:noProof/>
          <w:sz w:val="24"/>
          <w:lang w:val="uk-UA"/>
        </w:rPr>
        <w:t xml:space="preserve">Тема 1. </w:t>
      </w:r>
      <w:r w:rsidR="00744BB3" w:rsidRPr="00744BB3">
        <w:rPr>
          <w:b/>
          <w:iCs/>
          <w:noProof/>
          <w:sz w:val="24"/>
          <w:lang w:val="uk-UA"/>
        </w:rPr>
        <w:t>Прогнозування як діяльність та соціальна технологія.</w:t>
      </w:r>
    </w:p>
    <w:p w:rsidR="00DF4566" w:rsidRDefault="00DF4566" w:rsidP="00DF4566">
      <w:pPr>
        <w:tabs>
          <w:tab w:val="left" w:pos="284"/>
          <w:tab w:val="left" w:pos="567"/>
        </w:tabs>
        <w:ind w:firstLine="709"/>
        <w:jc w:val="both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 xml:space="preserve">Наукова діяльність: діагностика, аналітика, прогнозування. Прогнозування як антиципація та діяльність. Цілісніть соціальних технологій у соціальній інженерії. Темпоральна та просторова дінаміка у прогнозуванні. Кількісні та якісні методи соціального прогнозування та закономірність темпоральної дінаміки.  </w:t>
      </w:r>
    </w:p>
    <w:p w:rsidR="00DF4566" w:rsidRDefault="00DF4566" w:rsidP="00DF4566">
      <w:pPr>
        <w:tabs>
          <w:tab w:val="left" w:pos="284"/>
          <w:tab w:val="left" w:pos="567"/>
        </w:tabs>
        <w:ind w:firstLine="709"/>
        <w:jc w:val="both"/>
        <w:rPr>
          <w:noProof/>
          <w:sz w:val="24"/>
          <w:lang w:val="uk-UA"/>
        </w:rPr>
      </w:pPr>
    </w:p>
    <w:p w:rsidR="00744BB3" w:rsidRPr="004C6FB7" w:rsidRDefault="00744BB3" w:rsidP="00DF4566">
      <w:pPr>
        <w:tabs>
          <w:tab w:val="left" w:pos="284"/>
          <w:tab w:val="left" w:pos="567"/>
        </w:tabs>
        <w:ind w:firstLine="709"/>
        <w:jc w:val="both"/>
        <w:rPr>
          <w:b/>
          <w:noProof/>
          <w:sz w:val="24"/>
          <w:lang w:val="uk-UA"/>
        </w:rPr>
      </w:pPr>
      <w:r>
        <w:rPr>
          <w:b/>
          <w:noProof/>
          <w:sz w:val="24"/>
          <w:lang w:val="uk-UA"/>
        </w:rPr>
        <w:t>Змістовий модуль</w:t>
      </w:r>
      <w:r w:rsidRPr="0035046C">
        <w:rPr>
          <w:b/>
          <w:noProof/>
          <w:sz w:val="24"/>
          <w:lang w:val="uk-UA"/>
        </w:rPr>
        <w:t xml:space="preserve"> </w:t>
      </w:r>
      <w:r w:rsidRPr="004C6FB7">
        <w:rPr>
          <w:b/>
          <w:noProof/>
          <w:sz w:val="24"/>
          <w:lang w:val="uk-UA"/>
        </w:rPr>
        <w:t xml:space="preserve">2. </w:t>
      </w:r>
      <w:r w:rsidRPr="0035046C">
        <w:rPr>
          <w:b/>
          <w:noProof/>
          <w:sz w:val="24"/>
          <w:lang w:val="uk-UA"/>
        </w:rPr>
        <w:t xml:space="preserve">Теоретичні засади проведення </w:t>
      </w:r>
      <w:r>
        <w:rPr>
          <w:b/>
          <w:noProof/>
          <w:sz w:val="24"/>
          <w:lang w:val="uk-UA"/>
        </w:rPr>
        <w:t xml:space="preserve">якісних методів соціального прогнозування </w:t>
      </w:r>
    </w:p>
    <w:p w:rsidR="00744BB3" w:rsidRPr="004C6FB7" w:rsidRDefault="00744BB3" w:rsidP="00744BB3">
      <w:pPr>
        <w:ind w:firstLine="709"/>
        <w:rPr>
          <w:bCs/>
          <w:noProof/>
          <w:sz w:val="24"/>
          <w:lang w:val="uk-UA"/>
        </w:rPr>
      </w:pPr>
    </w:p>
    <w:p w:rsidR="00C01FB8" w:rsidRPr="004C6FB7" w:rsidRDefault="00C01FB8" w:rsidP="004C6FB7">
      <w:pPr>
        <w:ind w:firstLine="709"/>
        <w:jc w:val="both"/>
        <w:rPr>
          <w:noProof/>
          <w:sz w:val="24"/>
          <w:lang w:val="uk-UA"/>
        </w:rPr>
      </w:pPr>
    </w:p>
    <w:p w:rsidR="0035046C" w:rsidRPr="004C6FB7" w:rsidRDefault="00BE6D4C" w:rsidP="004C6FB7">
      <w:pPr>
        <w:ind w:firstLine="709"/>
        <w:rPr>
          <w:b/>
          <w:noProof/>
          <w:sz w:val="24"/>
          <w:lang w:val="uk-UA"/>
        </w:rPr>
      </w:pPr>
      <w:r w:rsidRPr="004C6FB7">
        <w:rPr>
          <w:b/>
          <w:noProof/>
          <w:sz w:val="24"/>
          <w:lang w:val="uk-UA"/>
        </w:rPr>
        <w:t xml:space="preserve">Тема 2. </w:t>
      </w:r>
      <w:r w:rsidR="00744BB3" w:rsidRPr="00744BB3">
        <w:rPr>
          <w:b/>
          <w:noProof/>
          <w:sz w:val="24"/>
          <w:lang w:val="uk-UA"/>
        </w:rPr>
        <w:t>Класифікація методів прогнозування. Специфіка якісних методів соціального прогнозування</w:t>
      </w:r>
    </w:p>
    <w:p w:rsidR="00FA159A" w:rsidRDefault="00DF4566" w:rsidP="004C6FB7">
      <w:pPr>
        <w:tabs>
          <w:tab w:val="left" w:pos="284"/>
          <w:tab w:val="left" w:pos="567"/>
        </w:tabs>
        <w:ind w:firstLine="709"/>
        <w:jc w:val="both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Розвиток класифікації соціального прогнозування. Експертні методи дослідження специфіка якісних соціологічних досліджень відмінність якісних методів соціального прогнозування. Чому фокус-групове інтерв’ю не використовується у якісній методології соціального прогнозування. Суб’єктно-орієнтовані, евристичні</w:t>
      </w:r>
      <w:r w:rsidR="00733D1E">
        <w:rPr>
          <w:noProof/>
          <w:sz w:val="24"/>
          <w:lang w:val="uk-UA"/>
        </w:rPr>
        <w:t xml:space="preserve">, організаційно-орієнтовані </w:t>
      </w:r>
      <w:r>
        <w:rPr>
          <w:noProof/>
          <w:sz w:val="24"/>
          <w:lang w:val="uk-UA"/>
        </w:rPr>
        <w:t xml:space="preserve">та </w:t>
      </w:r>
      <w:r>
        <w:rPr>
          <w:noProof/>
          <w:sz w:val="24"/>
          <w:lang w:val="uk-UA"/>
        </w:rPr>
        <w:lastRenderedPageBreak/>
        <w:t>об’єктно-орієнтовані експертні методи соціального прогнозування. Відмінність індивідуальних та групових експертних методів дослідження майбутнього.</w:t>
      </w:r>
    </w:p>
    <w:p w:rsidR="00744BB3" w:rsidRPr="004C6FB7" w:rsidRDefault="00744BB3" w:rsidP="004C6FB7">
      <w:pPr>
        <w:tabs>
          <w:tab w:val="left" w:pos="284"/>
          <w:tab w:val="left" w:pos="567"/>
        </w:tabs>
        <w:ind w:firstLine="709"/>
        <w:jc w:val="both"/>
        <w:rPr>
          <w:noProof/>
          <w:sz w:val="24"/>
          <w:lang w:val="uk-UA"/>
        </w:rPr>
      </w:pPr>
    </w:p>
    <w:p w:rsidR="00744BB3" w:rsidRPr="0035046C" w:rsidRDefault="00744BB3" w:rsidP="00744BB3">
      <w:pPr>
        <w:jc w:val="center"/>
        <w:rPr>
          <w:b/>
          <w:noProof/>
          <w:sz w:val="24"/>
          <w:lang w:val="uk-UA"/>
        </w:rPr>
      </w:pPr>
      <w:r>
        <w:rPr>
          <w:b/>
          <w:noProof/>
          <w:sz w:val="24"/>
          <w:lang w:val="uk-UA"/>
        </w:rPr>
        <w:t>Змістовий модуль</w:t>
      </w:r>
      <w:r w:rsidRPr="0035046C">
        <w:rPr>
          <w:b/>
          <w:noProof/>
          <w:sz w:val="24"/>
          <w:lang w:val="uk-UA"/>
        </w:rPr>
        <w:t xml:space="preserve"> 3. </w:t>
      </w:r>
      <w:r>
        <w:rPr>
          <w:b/>
          <w:noProof/>
          <w:sz w:val="24"/>
          <w:lang w:val="uk-UA"/>
        </w:rPr>
        <w:t xml:space="preserve">Експертна основа якісних методів соціального прогнозування </w:t>
      </w:r>
    </w:p>
    <w:p w:rsidR="00575779" w:rsidRPr="004C6FB7" w:rsidRDefault="00575779" w:rsidP="004C6FB7">
      <w:pPr>
        <w:ind w:firstLine="709"/>
        <w:jc w:val="both"/>
        <w:rPr>
          <w:bCs/>
          <w:noProof/>
          <w:sz w:val="24"/>
          <w:lang w:val="uk-UA"/>
        </w:rPr>
      </w:pPr>
    </w:p>
    <w:p w:rsidR="0035046C" w:rsidRPr="004C6FB7" w:rsidRDefault="00BE6D4C" w:rsidP="004C6FB7">
      <w:pPr>
        <w:ind w:firstLine="709"/>
        <w:rPr>
          <w:b/>
          <w:noProof/>
          <w:sz w:val="24"/>
          <w:lang w:val="uk-UA"/>
        </w:rPr>
      </w:pPr>
      <w:r w:rsidRPr="004C6FB7">
        <w:rPr>
          <w:b/>
          <w:noProof/>
          <w:sz w:val="24"/>
          <w:lang w:val="uk-UA"/>
        </w:rPr>
        <w:t xml:space="preserve">Тема 3. </w:t>
      </w:r>
      <w:r w:rsidR="00744BB3" w:rsidRPr="00744BB3">
        <w:rPr>
          <w:b/>
          <w:noProof/>
          <w:sz w:val="24"/>
          <w:lang w:val="uk-UA"/>
        </w:rPr>
        <w:t>Визначення змісту поняття «експерт» та структурні елементи управлінської експертизи</w:t>
      </w:r>
    </w:p>
    <w:p w:rsidR="00FA159A" w:rsidRDefault="00DF4566" w:rsidP="00733D1E">
      <w:pPr>
        <w:ind w:firstLine="709"/>
        <w:jc w:val="both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 xml:space="preserve">Визначення «експерта», основні атрібути. </w:t>
      </w:r>
      <w:r w:rsidR="00FA159A" w:rsidRPr="004C6FB7">
        <w:rPr>
          <w:noProof/>
          <w:sz w:val="24"/>
          <w:lang w:val="uk-UA"/>
        </w:rPr>
        <w:t xml:space="preserve">Співвідношення понять «тенденція», «закономірність» та «закон». </w:t>
      </w:r>
      <w:r w:rsidR="00733D1E" w:rsidRPr="00733D1E">
        <w:rPr>
          <w:noProof/>
          <w:sz w:val="24"/>
          <w:lang w:val="uk-UA"/>
        </w:rPr>
        <w:t>Проблема регламенту і правил експертизи</w:t>
      </w:r>
      <w:r w:rsidR="00733D1E">
        <w:rPr>
          <w:noProof/>
          <w:sz w:val="24"/>
          <w:lang w:val="uk-UA"/>
        </w:rPr>
        <w:t xml:space="preserve"> </w:t>
      </w:r>
      <w:r w:rsidR="00733D1E" w:rsidRPr="00733D1E">
        <w:rPr>
          <w:noProof/>
          <w:sz w:val="24"/>
          <w:lang w:val="uk-UA"/>
        </w:rPr>
        <w:t xml:space="preserve">М. -Ж.  А. де Кондорсе,  Д. Веймер  й А. Вайнінг,  В. Рікер,  О. Орлов,  С. Туронок  та  інші. </w:t>
      </w:r>
      <w:r w:rsidR="00733D1E">
        <w:rPr>
          <w:noProof/>
          <w:sz w:val="24"/>
          <w:lang w:val="uk-UA"/>
        </w:rPr>
        <w:t xml:space="preserve">Стратегії позицій </w:t>
      </w:r>
      <w:r w:rsidR="00733D1E" w:rsidRPr="00733D1E">
        <w:rPr>
          <w:noProof/>
          <w:sz w:val="24"/>
          <w:lang w:val="uk-UA"/>
        </w:rPr>
        <w:t>Методи відбору експертів. Метод самооцінки у відборі експертів</w:t>
      </w:r>
      <w:r w:rsidR="00733D1E">
        <w:rPr>
          <w:noProof/>
          <w:sz w:val="24"/>
          <w:lang w:val="uk-UA"/>
        </w:rPr>
        <w:t>.</w:t>
      </w:r>
      <w:r w:rsidR="00733D1E" w:rsidRPr="00733D1E">
        <w:rPr>
          <w:noProof/>
          <w:sz w:val="24"/>
          <w:lang w:val="uk-UA"/>
        </w:rPr>
        <w:t xml:space="preserve"> </w:t>
      </w:r>
      <w:r w:rsidR="00733D1E">
        <w:rPr>
          <w:noProof/>
          <w:sz w:val="24"/>
          <w:lang w:val="uk-UA"/>
        </w:rPr>
        <w:t xml:space="preserve">Парадокс Кондорсе. Парадокс голосування. </w:t>
      </w:r>
      <w:r w:rsidR="00733D1E" w:rsidRPr="00733D1E">
        <w:rPr>
          <w:noProof/>
          <w:sz w:val="24"/>
          <w:lang w:val="uk-UA"/>
        </w:rPr>
        <w:t>Метод колективної оцінки у відборі експертів</w:t>
      </w:r>
      <w:r w:rsidR="00733D1E">
        <w:rPr>
          <w:noProof/>
          <w:sz w:val="24"/>
          <w:lang w:val="uk-UA"/>
        </w:rPr>
        <w:t xml:space="preserve">. </w:t>
      </w:r>
      <w:r w:rsidR="00733D1E" w:rsidRPr="00733D1E">
        <w:rPr>
          <w:noProof/>
          <w:sz w:val="24"/>
          <w:lang w:val="uk-UA"/>
        </w:rPr>
        <w:t xml:space="preserve"> Розрахунки якісного і кількісного складу групи експертів</w:t>
      </w:r>
      <w:r w:rsidR="00733D1E">
        <w:rPr>
          <w:noProof/>
          <w:sz w:val="24"/>
          <w:lang w:val="uk-UA"/>
        </w:rPr>
        <w:t>.</w:t>
      </w:r>
      <w:r w:rsidR="00733D1E" w:rsidRPr="00733D1E">
        <w:rPr>
          <w:noProof/>
          <w:sz w:val="24"/>
          <w:lang w:val="uk-UA"/>
        </w:rPr>
        <w:t xml:space="preserve"> </w:t>
      </w:r>
      <w:r w:rsidR="00733D1E" w:rsidRPr="00733D1E">
        <w:rPr>
          <w:noProof/>
          <w:sz w:val="24"/>
          <w:lang w:val="uk-UA"/>
        </w:rPr>
        <w:cr/>
      </w:r>
      <w:r w:rsidR="00733D1E" w:rsidRPr="00733D1E">
        <w:rPr>
          <w:noProof/>
          <w:sz w:val="24"/>
          <w:lang w:val="uk-UA"/>
        </w:rPr>
        <w:t xml:space="preserve"> </w:t>
      </w:r>
    </w:p>
    <w:p w:rsidR="00744BB3" w:rsidRPr="004C6FB7" w:rsidRDefault="00744BB3" w:rsidP="004C6FB7">
      <w:pPr>
        <w:ind w:firstLine="709"/>
        <w:jc w:val="both"/>
        <w:rPr>
          <w:noProof/>
          <w:sz w:val="24"/>
          <w:lang w:val="uk-UA"/>
        </w:rPr>
      </w:pPr>
    </w:p>
    <w:p w:rsidR="00744BB3" w:rsidRPr="0035046C" w:rsidRDefault="00744BB3" w:rsidP="00744BB3">
      <w:pPr>
        <w:jc w:val="center"/>
        <w:rPr>
          <w:b/>
          <w:noProof/>
          <w:sz w:val="24"/>
          <w:lang w:val="uk-UA"/>
        </w:rPr>
      </w:pPr>
      <w:r>
        <w:rPr>
          <w:b/>
          <w:noProof/>
          <w:sz w:val="24"/>
          <w:lang w:val="uk-UA"/>
        </w:rPr>
        <w:t>Змістовий модуль</w:t>
      </w:r>
      <w:r w:rsidRPr="0035046C">
        <w:rPr>
          <w:b/>
          <w:noProof/>
          <w:sz w:val="24"/>
          <w:lang w:val="uk-UA"/>
        </w:rPr>
        <w:t xml:space="preserve"> 4. </w:t>
      </w:r>
      <w:r w:rsidRPr="004C6FB7">
        <w:rPr>
          <w:b/>
          <w:noProof/>
          <w:sz w:val="24"/>
          <w:lang w:val="uk-UA"/>
        </w:rPr>
        <w:t xml:space="preserve">Методика проведення </w:t>
      </w:r>
      <w:r>
        <w:rPr>
          <w:b/>
          <w:noProof/>
          <w:sz w:val="24"/>
          <w:lang w:val="uk-UA"/>
        </w:rPr>
        <w:t xml:space="preserve">експертних методів соціального прогнозування </w:t>
      </w:r>
    </w:p>
    <w:p w:rsidR="00C01FB8" w:rsidRPr="004C6FB7" w:rsidRDefault="00C01FB8" w:rsidP="004C6FB7">
      <w:pPr>
        <w:pStyle w:val="ae"/>
        <w:spacing w:after="0"/>
        <w:ind w:left="0" w:firstLine="709"/>
        <w:rPr>
          <w:noProof/>
          <w:sz w:val="24"/>
          <w:lang w:val="uk-UA"/>
        </w:rPr>
      </w:pPr>
    </w:p>
    <w:p w:rsidR="0035046C" w:rsidRPr="004C6FB7" w:rsidRDefault="00BE6D4C" w:rsidP="004C6FB7">
      <w:pPr>
        <w:ind w:firstLine="709"/>
        <w:rPr>
          <w:b/>
          <w:noProof/>
          <w:sz w:val="24"/>
          <w:lang w:val="uk-UA"/>
        </w:rPr>
      </w:pPr>
      <w:r w:rsidRPr="004C6FB7">
        <w:rPr>
          <w:b/>
          <w:noProof/>
          <w:sz w:val="24"/>
          <w:lang w:val="uk-UA"/>
        </w:rPr>
        <w:t xml:space="preserve">Тема 4. </w:t>
      </w:r>
      <w:r w:rsidR="00744BB3" w:rsidRPr="00744BB3">
        <w:rPr>
          <w:b/>
          <w:noProof/>
          <w:sz w:val="24"/>
          <w:lang w:val="uk-UA"/>
        </w:rPr>
        <w:t>Індивідуальні експертні оцінки</w:t>
      </w:r>
    </w:p>
    <w:p w:rsidR="00733D1E" w:rsidRDefault="00733D1E" w:rsidP="004C6FB7">
      <w:pPr>
        <w:ind w:firstLine="709"/>
        <w:jc w:val="both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 xml:space="preserve">Структурування дослідження. Специфіка індивідуального спостереження за майбутнім. Незалежне судження як одиниця експертизи майбутнього. Експертне опитування, Аналітичні експертні оцінки. Кабінетні дослідження </w:t>
      </w:r>
      <w:r w:rsidRPr="00733D1E">
        <w:rPr>
          <w:noProof/>
          <w:sz w:val="24"/>
          <w:lang w:val="uk-UA"/>
        </w:rPr>
        <w:t>(Desk research)</w:t>
      </w:r>
      <w:r>
        <w:rPr>
          <w:noProof/>
          <w:sz w:val="24"/>
          <w:lang w:val="uk-UA"/>
        </w:rPr>
        <w:t xml:space="preserve">. </w:t>
      </w:r>
      <w:r w:rsidRPr="00733D1E">
        <w:rPr>
          <w:noProof/>
          <w:sz w:val="24"/>
          <w:lang w:val="uk-UA"/>
        </w:rPr>
        <w:t>Метод «індивідуального блокнота»</w:t>
      </w:r>
      <w:r>
        <w:rPr>
          <w:noProof/>
          <w:sz w:val="24"/>
          <w:lang w:val="uk-UA"/>
        </w:rPr>
        <w:t xml:space="preserve">. </w:t>
      </w:r>
      <w:r w:rsidRPr="00733D1E">
        <w:t xml:space="preserve"> </w:t>
      </w:r>
      <w:r w:rsidRPr="00733D1E">
        <w:rPr>
          <w:noProof/>
          <w:sz w:val="24"/>
          <w:lang w:val="uk-UA"/>
        </w:rPr>
        <w:t>Метод інд</w:t>
      </w:r>
      <w:r>
        <w:rPr>
          <w:noProof/>
          <w:sz w:val="24"/>
          <w:lang w:val="uk-UA"/>
        </w:rPr>
        <w:t>ивідуального «мозкового штурму».</w:t>
      </w:r>
    </w:p>
    <w:p w:rsidR="00FA159A" w:rsidRPr="004C6FB7" w:rsidRDefault="00733D1E" w:rsidP="004C6FB7">
      <w:pPr>
        <w:ind w:firstLine="709"/>
        <w:jc w:val="both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 xml:space="preserve">Сильні та слабкі </w:t>
      </w:r>
      <w:r w:rsidRPr="00733D1E">
        <w:rPr>
          <w:noProof/>
          <w:sz w:val="24"/>
          <w:lang w:val="uk-UA"/>
        </w:rPr>
        <w:t xml:space="preserve"> </w:t>
      </w:r>
      <w:r>
        <w:rPr>
          <w:noProof/>
          <w:sz w:val="24"/>
          <w:lang w:val="uk-UA"/>
        </w:rPr>
        <w:t>сторони</w:t>
      </w:r>
      <w:r>
        <w:rPr>
          <w:noProof/>
          <w:sz w:val="24"/>
          <w:lang w:val="uk-UA"/>
        </w:rPr>
        <w:t xml:space="preserve"> індивідуальних методів прогнозування</w:t>
      </w:r>
    </w:p>
    <w:p w:rsidR="004C6FB7" w:rsidRDefault="004C6FB7" w:rsidP="008C748D">
      <w:pPr>
        <w:jc w:val="both"/>
        <w:rPr>
          <w:bCs/>
          <w:noProof/>
          <w:sz w:val="24"/>
          <w:lang w:val="uk-UA"/>
        </w:rPr>
      </w:pPr>
    </w:p>
    <w:p w:rsidR="0035046C" w:rsidRPr="004C6FB7" w:rsidRDefault="00BE6D4C" w:rsidP="004C6FB7">
      <w:pPr>
        <w:ind w:firstLine="709"/>
        <w:rPr>
          <w:b/>
          <w:noProof/>
          <w:sz w:val="24"/>
          <w:lang w:val="uk-UA"/>
        </w:rPr>
      </w:pPr>
      <w:r w:rsidRPr="004C6FB7">
        <w:rPr>
          <w:b/>
          <w:noProof/>
          <w:sz w:val="24"/>
          <w:lang w:val="uk-UA"/>
        </w:rPr>
        <w:t xml:space="preserve">Тема 5. </w:t>
      </w:r>
      <w:r w:rsidR="00744BB3" w:rsidRPr="00744BB3">
        <w:rPr>
          <w:b/>
          <w:noProof/>
          <w:sz w:val="24"/>
          <w:lang w:val="uk-UA"/>
        </w:rPr>
        <w:t>Колективні експертні евристичні методи прогнозування</w:t>
      </w:r>
    </w:p>
    <w:p w:rsidR="00866277" w:rsidRDefault="00733D1E" w:rsidP="00733D1E">
      <w:pPr>
        <w:ind w:firstLine="709"/>
        <w:jc w:val="both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 xml:space="preserve">Зміст колективних експертних методів соціального прогнозування. </w:t>
      </w:r>
      <w:r w:rsidRPr="00733D1E">
        <w:rPr>
          <w:noProof/>
          <w:sz w:val="24"/>
          <w:lang w:val="uk-UA"/>
        </w:rPr>
        <w:t>Характеристика та ступінь достовірності колективних експертних методів</w:t>
      </w:r>
      <w:r>
        <w:rPr>
          <w:noProof/>
          <w:sz w:val="24"/>
          <w:lang w:val="uk-UA"/>
        </w:rPr>
        <w:t xml:space="preserve">. </w:t>
      </w:r>
      <w:r w:rsidRPr="00733D1E">
        <w:rPr>
          <w:noProof/>
          <w:sz w:val="24"/>
          <w:lang w:val="uk-UA"/>
        </w:rPr>
        <w:t xml:space="preserve">Помилки в роботі експертів </w:t>
      </w:r>
      <w:r w:rsidRPr="00733D1E">
        <w:rPr>
          <w:noProof/>
          <w:sz w:val="24"/>
          <w:lang w:val="uk-UA"/>
        </w:rPr>
        <w:cr/>
      </w:r>
      <w:r w:rsidR="00866277" w:rsidRPr="00866277">
        <w:t xml:space="preserve"> </w:t>
      </w:r>
      <w:r w:rsidR="00866277" w:rsidRPr="00866277">
        <w:rPr>
          <w:noProof/>
          <w:sz w:val="24"/>
          <w:lang w:val="uk-UA"/>
        </w:rPr>
        <w:t>Організація форм роботи експерта</w:t>
      </w:r>
      <w:r w:rsidR="00866277">
        <w:rPr>
          <w:noProof/>
          <w:sz w:val="24"/>
          <w:lang w:val="uk-UA"/>
        </w:rPr>
        <w:t>. Специфіка застосування с</w:t>
      </w:r>
      <w:r w:rsidR="00866277">
        <w:rPr>
          <w:noProof/>
          <w:sz w:val="24"/>
          <w:lang w:val="uk-UA"/>
        </w:rPr>
        <w:t>уб’єктно-орієнтован</w:t>
      </w:r>
      <w:r w:rsidR="00866277">
        <w:rPr>
          <w:noProof/>
          <w:sz w:val="24"/>
          <w:lang w:val="uk-UA"/>
        </w:rPr>
        <w:t>их</w:t>
      </w:r>
      <w:r w:rsidR="00866277">
        <w:rPr>
          <w:noProof/>
          <w:sz w:val="24"/>
          <w:lang w:val="uk-UA"/>
        </w:rPr>
        <w:t>, евристичн</w:t>
      </w:r>
      <w:r w:rsidR="00866277">
        <w:rPr>
          <w:noProof/>
          <w:sz w:val="24"/>
          <w:lang w:val="uk-UA"/>
        </w:rPr>
        <w:t>их</w:t>
      </w:r>
      <w:r w:rsidR="00866277">
        <w:rPr>
          <w:noProof/>
          <w:sz w:val="24"/>
          <w:lang w:val="uk-UA"/>
        </w:rPr>
        <w:t>, організаційно-орієнтован</w:t>
      </w:r>
      <w:r w:rsidR="00866277">
        <w:rPr>
          <w:noProof/>
          <w:sz w:val="24"/>
          <w:lang w:val="uk-UA"/>
        </w:rPr>
        <w:t>их</w:t>
      </w:r>
      <w:r w:rsidR="00866277">
        <w:rPr>
          <w:noProof/>
          <w:sz w:val="24"/>
          <w:lang w:val="uk-UA"/>
        </w:rPr>
        <w:t xml:space="preserve"> та об’єктно-орієнтован</w:t>
      </w:r>
      <w:r w:rsidR="00866277">
        <w:rPr>
          <w:noProof/>
          <w:sz w:val="24"/>
          <w:lang w:val="uk-UA"/>
        </w:rPr>
        <w:t>их</w:t>
      </w:r>
      <w:r w:rsidR="00866277">
        <w:rPr>
          <w:noProof/>
          <w:sz w:val="24"/>
          <w:lang w:val="uk-UA"/>
        </w:rPr>
        <w:t xml:space="preserve"> експертн</w:t>
      </w:r>
      <w:r w:rsidR="00866277">
        <w:rPr>
          <w:noProof/>
          <w:sz w:val="24"/>
          <w:lang w:val="uk-UA"/>
        </w:rPr>
        <w:t>их</w:t>
      </w:r>
      <w:r w:rsidR="00866277">
        <w:rPr>
          <w:noProof/>
          <w:sz w:val="24"/>
          <w:lang w:val="uk-UA"/>
        </w:rPr>
        <w:t xml:space="preserve"> метод</w:t>
      </w:r>
      <w:r w:rsidR="00866277">
        <w:rPr>
          <w:noProof/>
          <w:sz w:val="24"/>
          <w:lang w:val="uk-UA"/>
        </w:rPr>
        <w:t>ів</w:t>
      </w:r>
      <w:r w:rsidR="00866277">
        <w:rPr>
          <w:noProof/>
          <w:sz w:val="24"/>
          <w:lang w:val="uk-UA"/>
        </w:rPr>
        <w:t xml:space="preserve"> соціального прогнозування</w:t>
      </w:r>
      <w:r w:rsidR="00866277">
        <w:rPr>
          <w:noProof/>
          <w:sz w:val="24"/>
          <w:lang w:val="uk-UA"/>
        </w:rPr>
        <w:t>.</w:t>
      </w:r>
    </w:p>
    <w:p w:rsidR="004C6FB7" w:rsidRPr="004C6FB7" w:rsidRDefault="00866277" w:rsidP="00733D1E">
      <w:pPr>
        <w:ind w:firstLine="709"/>
        <w:jc w:val="both"/>
        <w:rPr>
          <w:noProof/>
          <w:sz w:val="24"/>
          <w:lang w:val="uk-UA"/>
        </w:rPr>
      </w:pPr>
      <w:r w:rsidRPr="004C6FB7">
        <w:rPr>
          <w:noProof/>
          <w:sz w:val="24"/>
          <w:lang w:val="uk-UA"/>
        </w:rPr>
        <w:t xml:space="preserve"> </w:t>
      </w:r>
    </w:p>
    <w:p w:rsidR="00C01FB8" w:rsidRPr="004C6FB7" w:rsidRDefault="00C01FB8" w:rsidP="004C6FB7">
      <w:pPr>
        <w:ind w:firstLine="709"/>
        <w:jc w:val="both"/>
        <w:rPr>
          <w:noProof/>
          <w:sz w:val="24"/>
          <w:lang w:val="uk-UA"/>
        </w:rPr>
      </w:pPr>
    </w:p>
    <w:p w:rsidR="0035046C" w:rsidRPr="0035046C" w:rsidRDefault="0035046C" w:rsidP="0035046C">
      <w:pPr>
        <w:jc w:val="both"/>
        <w:rPr>
          <w:noProof/>
          <w:sz w:val="24"/>
          <w:lang w:val="uk-UA"/>
        </w:rPr>
      </w:pPr>
    </w:p>
    <w:p w:rsidR="00E26A87" w:rsidRPr="004C6FB7" w:rsidRDefault="00E26A87" w:rsidP="00E26A87">
      <w:pPr>
        <w:jc w:val="center"/>
        <w:rPr>
          <w:b/>
          <w:noProof/>
          <w:sz w:val="24"/>
          <w:lang w:val="uk-UA"/>
        </w:rPr>
      </w:pPr>
      <w:r w:rsidRPr="0035046C">
        <w:rPr>
          <w:b/>
          <w:bCs/>
          <w:noProof/>
          <w:sz w:val="25"/>
          <w:szCs w:val="25"/>
          <w:lang w:val="uk-UA"/>
        </w:rPr>
        <w:br w:type="page"/>
      </w:r>
      <w:r w:rsidRPr="004C6FB7">
        <w:rPr>
          <w:b/>
          <w:noProof/>
          <w:sz w:val="24"/>
          <w:lang w:val="uk-UA"/>
        </w:rPr>
        <w:lastRenderedPageBreak/>
        <w:t>4. Структура навчальної дисципліни</w:t>
      </w:r>
    </w:p>
    <w:p w:rsidR="00E26A87" w:rsidRPr="004C6FB7" w:rsidRDefault="00E26A87" w:rsidP="006A60FC">
      <w:pPr>
        <w:pStyle w:val="5"/>
        <w:rPr>
          <w:b w:val="0"/>
          <w:bCs w:val="0"/>
          <w:i w:val="0"/>
          <w:iCs w:val="0"/>
          <w:noProof/>
          <w:sz w:val="24"/>
          <w:szCs w:val="24"/>
          <w:lang w:val="uk-UA"/>
        </w:rPr>
      </w:pPr>
    </w:p>
    <w:tbl>
      <w:tblPr>
        <w:tblpPr w:leftFromText="180" w:rightFromText="180" w:vertAnchor="page" w:horzAnchor="margin" w:tblpX="-176" w:tblpY="2041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494"/>
        <w:gridCol w:w="420"/>
        <w:gridCol w:w="567"/>
        <w:gridCol w:w="777"/>
        <w:gridCol w:w="640"/>
        <w:gridCol w:w="778"/>
        <w:gridCol w:w="502"/>
        <w:gridCol w:w="777"/>
        <w:gridCol w:w="924"/>
        <w:gridCol w:w="992"/>
        <w:gridCol w:w="851"/>
      </w:tblGrid>
      <w:tr w:rsidR="00CF16D0" w:rsidRPr="009A5BC4" w:rsidTr="00CF16D0">
        <w:tc>
          <w:tcPr>
            <w:tcW w:w="1384" w:type="dxa"/>
            <w:vMerge w:val="restart"/>
          </w:tcPr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Змістовий модуль</w:t>
            </w:r>
          </w:p>
        </w:tc>
        <w:tc>
          <w:tcPr>
            <w:tcW w:w="851" w:type="dxa"/>
            <w:vMerge w:val="restart"/>
          </w:tcPr>
          <w:p w:rsidR="00CF16D0" w:rsidRPr="00CF16D0" w:rsidRDefault="00CF16D0" w:rsidP="00CF16D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CF16D0">
              <w:rPr>
                <w:noProof/>
                <w:sz w:val="20"/>
                <w:szCs w:val="20"/>
                <w:lang w:val="uk-UA"/>
              </w:rPr>
              <w:t>Усього</w:t>
            </w:r>
          </w:p>
          <w:p w:rsidR="00CF16D0" w:rsidRPr="00CF16D0" w:rsidRDefault="00CF16D0" w:rsidP="00CF16D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г</w:t>
            </w:r>
            <w:r w:rsidRPr="00CF16D0">
              <w:rPr>
                <w:noProof/>
                <w:sz w:val="20"/>
                <w:szCs w:val="20"/>
                <w:lang w:val="uk-UA"/>
              </w:rPr>
              <w:t>один</w:t>
            </w:r>
          </w:p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3676" w:type="dxa"/>
            <w:gridSpan w:val="6"/>
          </w:tcPr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Аудиторні (контактні) години</w:t>
            </w:r>
          </w:p>
        </w:tc>
        <w:tc>
          <w:tcPr>
            <w:tcW w:w="1279" w:type="dxa"/>
            <w:gridSpan w:val="2"/>
            <w:vMerge w:val="restart"/>
          </w:tcPr>
          <w:p w:rsidR="00CF16D0" w:rsidRPr="009A5BC4" w:rsidRDefault="00CF16D0" w:rsidP="00CF16D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9A5BC4">
              <w:rPr>
                <w:noProof/>
                <w:sz w:val="20"/>
                <w:szCs w:val="20"/>
                <w:lang w:val="uk-UA"/>
              </w:rPr>
              <w:t>Самостійна робота, год</w:t>
            </w:r>
          </w:p>
        </w:tc>
        <w:tc>
          <w:tcPr>
            <w:tcW w:w="2767" w:type="dxa"/>
            <w:gridSpan w:val="3"/>
          </w:tcPr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Система накопичення балів</w:t>
            </w:r>
          </w:p>
        </w:tc>
      </w:tr>
      <w:tr w:rsidR="00CF16D0" w:rsidRPr="009A5BC4" w:rsidTr="00CF16D0">
        <w:trPr>
          <w:trHeight w:val="733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</w:tcPr>
          <w:p w:rsidR="00CF16D0" w:rsidRPr="009A5BC4" w:rsidRDefault="00CF16D0" w:rsidP="00CF16D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9A5BC4">
              <w:rPr>
                <w:noProof/>
                <w:sz w:val="20"/>
                <w:szCs w:val="20"/>
                <w:lang w:val="uk-UA"/>
              </w:rPr>
              <w:t>Усього</w:t>
            </w:r>
          </w:p>
          <w:p w:rsidR="00CF16D0" w:rsidRDefault="00CF16D0" w:rsidP="00CF16D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г</w:t>
            </w:r>
            <w:r w:rsidRPr="009A5BC4">
              <w:rPr>
                <w:noProof/>
                <w:sz w:val="20"/>
                <w:szCs w:val="20"/>
                <w:lang w:val="uk-UA"/>
              </w:rPr>
              <w:t>один</w:t>
            </w:r>
          </w:p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 xml:space="preserve">Лекційні </w:t>
            </w:r>
          </w:p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заняття, год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Семінарські заняття, год</w:t>
            </w:r>
          </w:p>
        </w:tc>
        <w:tc>
          <w:tcPr>
            <w:tcW w:w="1279" w:type="dxa"/>
            <w:gridSpan w:val="2"/>
            <w:vMerge/>
            <w:tcBorders>
              <w:bottom w:val="single" w:sz="4" w:space="0" w:color="auto"/>
            </w:tcBorders>
          </w:tcPr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bottom w:val="single" w:sz="4" w:space="0" w:color="auto"/>
            </w:tcBorders>
          </w:tcPr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Теор.</w:t>
            </w:r>
          </w:p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зав-ня,</w:t>
            </w:r>
          </w:p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 xml:space="preserve"> к-ть балів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Практ.</w:t>
            </w:r>
          </w:p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зав-ня,</w:t>
            </w:r>
          </w:p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к-ть балів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CF16D0" w:rsidRPr="009A5BC4" w:rsidRDefault="00CF16D0" w:rsidP="00CF16D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9A5BC4">
              <w:rPr>
                <w:noProof/>
                <w:sz w:val="20"/>
                <w:szCs w:val="20"/>
                <w:lang w:val="uk-UA"/>
              </w:rPr>
              <w:t>Усього балів</w:t>
            </w:r>
          </w:p>
        </w:tc>
      </w:tr>
      <w:tr w:rsidR="00CF16D0" w:rsidRPr="009A5BC4" w:rsidTr="00CF16D0">
        <w:tc>
          <w:tcPr>
            <w:tcW w:w="1384" w:type="dxa"/>
            <w:vMerge/>
          </w:tcPr>
          <w:p w:rsidR="00CF16D0" w:rsidRPr="009A5BC4" w:rsidRDefault="00CF16D0" w:rsidP="00CF16D0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</w:tcPr>
          <w:p w:rsidR="00CF16D0" w:rsidRPr="009A5BC4" w:rsidRDefault="00CF16D0" w:rsidP="00CF16D0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</w:tc>
        <w:tc>
          <w:tcPr>
            <w:tcW w:w="494" w:type="dxa"/>
          </w:tcPr>
          <w:p w:rsidR="00CF16D0" w:rsidRPr="00CF16D0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CF16D0">
              <w:rPr>
                <w:noProof/>
                <w:sz w:val="22"/>
                <w:szCs w:val="22"/>
                <w:lang w:val="uk-UA"/>
              </w:rPr>
              <w:t>о/д</w:t>
            </w:r>
          </w:p>
          <w:p w:rsidR="00CF16D0" w:rsidRPr="009A5BC4" w:rsidRDefault="00CF16D0" w:rsidP="00CF16D0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  <w:r w:rsidRPr="00CF16D0">
              <w:rPr>
                <w:noProof/>
                <w:sz w:val="22"/>
                <w:szCs w:val="22"/>
                <w:lang w:val="uk-UA"/>
              </w:rPr>
              <w:t>ф.</w:t>
            </w:r>
          </w:p>
        </w:tc>
        <w:tc>
          <w:tcPr>
            <w:tcW w:w="420" w:type="dxa"/>
          </w:tcPr>
          <w:p w:rsidR="00CF16D0" w:rsidRPr="00CF16D0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CF16D0">
              <w:rPr>
                <w:noProof/>
                <w:sz w:val="22"/>
                <w:szCs w:val="22"/>
                <w:lang w:val="uk-UA"/>
              </w:rPr>
              <w:t>з/в ф.</w:t>
            </w:r>
          </w:p>
        </w:tc>
        <w:tc>
          <w:tcPr>
            <w:tcW w:w="567" w:type="dxa"/>
          </w:tcPr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о/дф.</w:t>
            </w:r>
          </w:p>
        </w:tc>
        <w:tc>
          <w:tcPr>
            <w:tcW w:w="777" w:type="dxa"/>
          </w:tcPr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з/дист</w:t>
            </w:r>
          </w:p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ф.</w:t>
            </w:r>
          </w:p>
        </w:tc>
        <w:tc>
          <w:tcPr>
            <w:tcW w:w="640" w:type="dxa"/>
          </w:tcPr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о/д ф.</w:t>
            </w:r>
          </w:p>
        </w:tc>
        <w:tc>
          <w:tcPr>
            <w:tcW w:w="778" w:type="dxa"/>
          </w:tcPr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з/дист</w:t>
            </w:r>
          </w:p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ф.</w:t>
            </w:r>
          </w:p>
        </w:tc>
        <w:tc>
          <w:tcPr>
            <w:tcW w:w="502" w:type="dxa"/>
          </w:tcPr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о/д ф.</w:t>
            </w:r>
          </w:p>
        </w:tc>
        <w:tc>
          <w:tcPr>
            <w:tcW w:w="777" w:type="dxa"/>
          </w:tcPr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з/дист</w:t>
            </w:r>
          </w:p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ф.</w:t>
            </w:r>
          </w:p>
        </w:tc>
        <w:tc>
          <w:tcPr>
            <w:tcW w:w="924" w:type="dxa"/>
            <w:vMerge/>
          </w:tcPr>
          <w:p w:rsidR="00CF16D0" w:rsidRPr="009A5BC4" w:rsidRDefault="00CF16D0" w:rsidP="00CF16D0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CF16D0" w:rsidRPr="009A5BC4" w:rsidRDefault="00CF16D0" w:rsidP="00CF16D0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</w:tcPr>
          <w:p w:rsidR="00CF16D0" w:rsidRPr="009A5BC4" w:rsidRDefault="00CF16D0" w:rsidP="00CF16D0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</w:tc>
      </w:tr>
      <w:tr w:rsidR="00CF16D0" w:rsidRPr="009A5BC4" w:rsidTr="00CF16D0">
        <w:trPr>
          <w:trHeight w:val="146"/>
        </w:trPr>
        <w:tc>
          <w:tcPr>
            <w:tcW w:w="1384" w:type="dxa"/>
          </w:tcPr>
          <w:p w:rsidR="00CF16D0" w:rsidRPr="009A5BC4" w:rsidRDefault="00CF16D0" w:rsidP="00CF16D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9A5BC4">
              <w:rPr>
                <w:noProof/>
                <w:sz w:val="16"/>
                <w:szCs w:val="16"/>
                <w:lang w:val="uk-UA"/>
              </w:rPr>
              <w:t>1</w:t>
            </w:r>
          </w:p>
        </w:tc>
        <w:tc>
          <w:tcPr>
            <w:tcW w:w="851" w:type="dxa"/>
          </w:tcPr>
          <w:p w:rsidR="00CF16D0" w:rsidRPr="009A5BC4" w:rsidRDefault="00CF16D0" w:rsidP="00CF16D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9A5BC4">
              <w:rPr>
                <w:noProof/>
                <w:sz w:val="16"/>
                <w:szCs w:val="16"/>
                <w:lang w:val="uk-UA"/>
              </w:rPr>
              <w:t>2</w:t>
            </w:r>
          </w:p>
        </w:tc>
        <w:tc>
          <w:tcPr>
            <w:tcW w:w="914" w:type="dxa"/>
            <w:gridSpan w:val="2"/>
          </w:tcPr>
          <w:p w:rsidR="00CF16D0" w:rsidRPr="009A5BC4" w:rsidRDefault="00CF16D0" w:rsidP="00CF16D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9A5BC4">
              <w:rPr>
                <w:noProof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</w:tcPr>
          <w:p w:rsidR="00CF16D0" w:rsidRPr="009A5BC4" w:rsidRDefault="00CF16D0" w:rsidP="00CF16D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9A5BC4">
              <w:rPr>
                <w:noProof/>
                <w:sz w:val="16"/>
                <w:szCs w:val="16"/>
                <w:lang w:val="uk-UA"/>
              </w:rPr>
              <w:t>4</w:t>
            </w:r>
          </w:p>
        </w:tc>
        <w:tc>
          <w:tcPr>
            <w:tcW w:w="777" w:type="dxa"/>
          </w:tcPr>
          <w:p w:rsidR="00CF16D0" w:rsidRPr="009A5BC4" w:rsidRDefault="00CF16D0" w:rsidP="00CF16D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9A5BC4">
              <w:rPr>
                <w:noProof/>
                <w:sz w:val="16"/>
                <w:szCs w:val="16"/>
                <w:lang w:val="uk-UA"/>
              </w:rPr>
              <w:t>5</w:t>
            </w:r>
          </w:p>
        </w:tc>
        <w:tc>
          <w:tcPr>
            <w:tcW w:w="640" w:type="dxa"/>
          </w:tcPr>
          <w:p w:rsidR="00CF16D0" w:rsidRPr="009A5BC4" w:rsidRDefault="00CF16D0" w:rsidP="00CF16D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9A5BC4">
              <w:rPr>
                <w:noProof/>
                <w:sz w:val="16"/>
                <w:szCs w:val="16"/>
                <w:lang w:val="uk-UA"/>
              </w:rPr>
              <w:t>6</w:t>
            </w:r>
          </w:p>
        </w:tc>
        <w:tc>
          <w:tcPr>
            <w:tcW w:w="778" w:type="dxa"/>
          </w:tcPr>
          <w:p w:rsidR="00CF16D0" w:rsidRPr="009A5BC4" w:rsidRDefault="00CF16D0" w:rsidP="00CF16D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9A5BC4">
              <w:rPr>
                <w:noProof/>
                <w:sz w:val="16"/>
                <w:szCs w:val="16"/>
                <w:lang w:val="uk-UA"/>
              </w:rPr>
              <w:t>7</w:t>
            </w:r>
          </w:p>
        </w:tc>
        <w:tc>
          <w:tcPr>
            <w:tcW w:w="502" w:type="dxa"/>
          </w:tcPr>
          <w:p w:rsidR="00CF16D0" w:rsidRPr="009A5BC4" w:rsidRDefault="00CF16D0" w:rsidP="00CF16D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9A5BC4">
              <w:rPr>
                <w:noProof/>
                <w:sz w:val="16"/>
                <w:szCs w:val="16"/>
                <w:lang w:val="uk-UA"/>
              </w:rPr>
              <w:t>8</w:t>
            </w:r>
          </w:p>
        </w:tc>
        <w:tc>
          <w:tcPr>
            <w:tcW w:w="777" w:type="dxa"/>
          </w:tcPr>
          <w:p w:rsidR="00CF16D0" w:rsidRPr="009A5BC4" w:rsidRDefault="00CF16D0" w:rsidP="00CF16D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9A5BC4">
              <w:rPr>
                <w:noProof/>
                <w:sz w:val="16"/>
                <w:szCs w:val="16"/>
                <w:lang w:val="uk-UA"/>
              </w:rPr>
              <w:t>9</w:t>
            </w:r>
          </w:p>
        </w:tc>
        <w:tc>
          <w:tcPr>
            <w:tcW w:w="924" w:type="dxa"/>
          </w:tcPr>
          <w:p w:rsidR="00CF16D0" w:rsidRPr="009A5BC4" w:rsidRDefault="00CF16D0" w:rsidP="00CF16D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9A5BC4">
              <w:rPr>
                <w:noProof/>
                <w:sz w:val="16"/>
                <w:szCs w:val="16"/>
                <w:lang w:val="uk-UA"/>
              </w:rPr>
              <w:t>10</w:t>
            </w:r>
          </w:p>
        </w:tc>
        <w:tc>
          <w:tcPr>
            <w:tcW w:w="992" w:type="dxa"/>
          </w:tcPr>
          <w:p w:rsidR="00CF16D0" w:rsidRPr="009A5BC4" w:rsidRDefault="00CF16D0" w:rsidP="00CF16D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9A5BC4">
              <w:rPr>
                <w:noProof/>
                <w:sz w:val="16"/>
                <w:szCs w:val="16"/>
                <w:lang w:val="uk-UA"/>
              </w:rPr>
              <w:t>11</w:t>
            </w:r>
          </w:p>
        </w:tc>
        <w:tc>
          <w:tcPr>
            <w:tcW w:w="851" w:type="dxa"/>
          </w:tcPr>
          <w:p w:rsidR="00CF16D0" w:rsidRPr="009A5BC4" w:rsidRDefault="00CF16D0" w:rsidP="00CF16D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9A5BC4">
              <w:rPr>
                <w:noProof/>
                <w:sz w:val="16"/>
                <w:szCs w:val="16"/>
                <w:lang w:val="uk-UA"/>
              </w:rPr>
              <w:t>12</w:t>
            </w:r>
          </w:p>
        </w:tc>
      </w:tr>
      <w:tr w:rsidR="00866277" w:rsidRPr="009A5BC4" w:rsidTr="00CF16D0">
        <w:trPr>
          <w:trHeight w:val="268"/>
        </w:trPr>
        <w:tc>
          <w:tcPr>
            <w:tcW w:w="1384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</w:tcPr>
          <w:p w:rsidR="00866277" w:rsidRDefault="00866277">
            <w:r w:rsidRPr="001061CE">
              <w:rPr>
                <w:noProof/>
                <w:sz w:val="22"/>
                <w:szCs w:val="22"/>
                <w:lang w:val="uk-UA"/>
              </w:rPr>
              <w:t>30</w:t>
            </w:r>
          </w:p>
        </w:tc>
        <w:tc>
          <w:tcPr>
            <w:tcW w:w="494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6</w:t>
            </w:r>
          </w:p>
        </w:tc>
        <w:tc>
          <w:tcPr>
            <w:tcW w:w="420" w:type="dxa"/>
          </w:tcPr>
          <w:p w:rsidR="00866277" w:rsidRPr="009A5BC4" w:rsidRDefault="00866277" w:rsidP="00CF16D0">
            <w:pPr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4</w:t>
            </w:r>
          </w:p>
        </w:tc>
        <w:tc>
          <w:tcPr>
            <w:tcW w:w="777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2</w:t>
            </w:r>
          </w:p>
        </w:tc>
        <w:tc>
          <w:tcPr>
            <w:tcW w:w="640" w:type="dxa"/>
          </w:tcPr>
          <w:p w:rsidR="00866277" w:rsidRPr="009A5BC4" w:rsidRDefault="00866277" w:rsidP="0003490C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2</w:t>
            </w:r>
          </w:p>
        </w:tc>
        <w:tc>
          <w:tcPr>
            <w:tcW w:w="778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2</w:t>
            </w:r>
          </w:p>
        </w:tc>
        <w:tc>
          <w:tcPr>
            <w:tcW w:w="502" w:type="dxa"/>
          </w:tcPr>
          <w:p w:rsidR="00866277" w:rsidRPr="009A5BC4" w:rsidRDefault="00866277" w:rsidP="00866277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24</w:t>
            </w:r>
          </w:p>
        </w:tc>
        <w:tc>
          <w:tcPr>
            <w:tcW w:w="777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26</w:t>
            </w:r>
          </w:p>
        </w:tc>
        <w:tc>
          <w:tcPr>
            <w:tcW w:w="924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10</w:t>
            </w:r>
          </w:p>
        </w:tc>
        <w:tc>
          <w:tcPr>
            <w:tcW w:w="992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15</w:t>
            </w:r>
          </w:p>
        </w:tc>
      </w:tr>
      <w:tr w:rsidR="00866277" w:rsidRPr="009A5BC4" w:rsidTr="00CF16D0">
        <w:tc>
          <w:tcPr>
            <w:tcW w:w="1384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:rsidR="00866277" w:rsidRDefault="00866277">
            <w:r w:rsidRPr="001061CE">
              <w:rPr>
                <w:noProof/>
                <w:sz w:val="22"/>
                <w:szCs w:val="22"/>
                <w:lang w:val="uk-UA"/>
              </w:rPr>
              <w:t>30</w:t>
            </w:r>
          </w:p>
        </w:tc>
        <w:tc>
          <w:tcPr>
            <w:tcW w:w="494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6</w:t>
            </w:r>
          </w:p>
        </w:tc>
        <w:tc>
          <w:tcPr>
            <w:tcW w:w="420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-</w:t>
            </w:r>
          </w:p>
        </w:tc>
        <w:tc>
          <w:tcPr>
            <w:tcW w:w="567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2</w:t>
            </w:r>
          </w:p>
        </w:tc>
        <w:tc>
          <w:tcPr>
            <w:tcW w:w="777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-</w:t>
            </w:r>
          </w:p>
        </w:tc>
        <w:tc>
          <w:tcPr>
            <w:tcW w:w="640" w:type="dxa"/>
          </w:tcPr>
          <w:p w:rsidR="00866277" w:rsidRPr="009A5BC4" w:rsidRDefault="00866277" w:rsidP="0003490C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4</w:t>
            </w:r>
          </w:p>
        </w:tc>
        <w:tc>
          <w:tcPr>
            <w:tcW w:w="778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-</w:t>
            </w:r>
          </w:p>
        </w:tc>
        <w:tc>
          <w:tcPr>
            <w:tcW w:w="502" w:type="dxa"/>
          </w:tcPr>
          <w:p w:rsidR="00866277" w:rsidRPr="009A5BC4" w:rsidRDefault="00866277" w:rsidP="00866277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24</w:t>
            </w:r>
          </w:p>
        </w:tc>
        <w:tc>
          <w:tcPr>
            <w:tcW w:w="777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30</w:t>
            </w:r>
          </w:p>
        </w:tc>
        <w:tc>
          <w:tcPr>
            <w:tcW w:w="924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10</w:t>
            </w:r>
          </w:p>
        </w:tc>
        <w:tc>
          <w:tcPr>
            <w:tcW w:w="992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15</w:t>
            </w:r>
          </w:p>
        </w:tc>
      </w:tr>
      <w:tr w:rsidR="00866277" w:rsidRPr="009A5BC4" w:rsidTr="00CF16D0">
        <w:tc>
          <w:tcPr>
            <w:tcW w:w="1384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</w:tcPr>
          <w:p w:rsidR="00866277" w:rsidRDefault="00866277">
            <w:r w:rsidRPr="001061CE">
              <w:rPr>
                <w:noProof/>
                <w:sz w:val="22"/>
                <w:szCs w:val="22"/>
                <w:lang w:val="uk-UA"/>
              </w:rPr>
              <w:t>30</w:t>
            </w:r>
          </w:p>
        </w:tc>
        <w:tc>
          <w:tcPr>
            <w:tcW w:w="494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4</w:t>
            </w:r>
          </w:p>
        </w:tc>
        <w:tc>
          <w:tcPr>
            <w:tcW w:w="420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-</w:t>
            </w:r>
          </w:p>
        </w:tc>
        <w:tc>
          <w:tcPr>
            <w:tcW w:w="567" w:type="dxa"/>
          </w:tcPr>
          <w:p w:rsidR="00866277" w:rsidRPr="009A5BC4" w:rsidRDefault="00866277" w:rsidP="0003490C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2</w:t>
            </w:r>
          </w:p>
        </w:tc>
        <w:tc>
          <w:tcPr>
            <w:tcW w:w="777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-</w:t>
            </w:r>
          </w:p>
        </w:tc>
        <w:tc>
          <w:tcPr>
            <w:tcW w:w="640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2</w:t>
            </w:r>
          </w:p>
        </w:tc>
        <w:tc>
          <w:tcPr>
            <w:tcW w:w="778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-</w:t>
            </w:r>
          </w:p>
        </w:tc>
        <w:tc>
          <w:tcPr>
            <w:tcW w:w="502" w:type="dxa"/>
          </w:tcPr>
          <w:p w:rsidR="00866277" w:rsidRPr="009A5BC4" w:rsidRDefault="00866277" w:rsidP="00866277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26</w:t>
            </w:r>
          </w:p>
        </w:tc>
        <w:tc>
          <w:tcPr>
            <w:tcW w:w="777" w:type="dxa"/>
          </w:tcPr>
          <w:p w:rsidR="00866277" w:rsidRPr="00866277" w:rsidRDefault="00866277" w:rsidP="00866277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EF600A">
              <w:rPr>
                <w:noProof/>
                <w:sz w:val="22"/>
                <w:szCs w:val="22"/>
                <w:lang w:val="uk-UA"/>
              </w:rPr>
              <w:t>30</w:t>
            </w:r>
          </w:p>
        </w:tc>
        <w:tc>
          <w:tcPr>
            <w:tcW w:w="924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10</w:t>
            </w:r>
          </w:p>
        </w:tc>
        <w:tc>
          <w:tcPr>
            <w:tcW w:w="992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15</w:t>
            </w:r>
          </w:p>
        </w:tc>
      </w:tr>
      <w:tr w:rsidR="00866277" w:rsidRPr="009A5BC4" w:rsidTr="00CF16D0">
        <w:tc>
          <w:tcPr>
            <w:tcW w:w="1384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:rsidR="00866277" w:rsidRDefault="00866277">
            <w:r w:rsidRPr="001061CE">
              <w:rPr>
                <w:noProof/>
                <w:sz w:val="22"/>
                <w:szCs w:val="22"/>
                <w:lang w:val="uk-UA"/>
              </w:rPr>
              <w:t>30</w:t>
            </w:r>
          </w:p>
        </w:tc>
        <w:tc>
          <w:tcPr>
            <w:tcW w:w="494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4</w:t>
            </w:r>
          </w:p>
        </w:tc>
        <w:tc>
          <w:tcPr>
            <w:tcW w:w="420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-</w:t>
            </w:r>
          </w:p>
        </w:tc>
        <w:tc>
          <w:tcPr>
            <w:tcW w:w="567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2</w:t>
            </w:r>
          </w:p>
        </w:tc>
        <w:tc>
          <w:tcPr>
            <w:tcW w:w="777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-</w:t>
            </w:r>
          </w:p>
        </w:tc>
        <w:tc>
          <w:tcPr>
            <w:tcW w:w="640" w:type="dxa"/>
          </w:tcPr>
          <w:p w:rsidR="00866277" w:rsidRPr="009A5BC4" w:rsidRDefault="00866277" w:rsidP="0003490C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2</w:t>
            </w:r>
          </w:p>
        </w:tc>
        <w:tc>
          <w:tcPr>
            <w:tcW w:w="778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-</w:t>
            </w:r>
          </w:p>
        </w:tc>
        <w:tc>
          <w:tcPr>
            <w:tcW w:w="502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26</w:t>
            </w:r>
          </w:p>
        </w:tc>
        <w:tc>
          <w:tcPr>
            <w:tcW w:w="777" w:type="dxa"/>
          </w:tcPr>
          <w:p w:rsidR="00866277" w:rsidRPr="00866277" w:rsidRDefault="00866277" w:rsidP="00866277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EF600A">
              <w:rPr>
                <w:noProof/>
                <w:sz w:val="22"/>
                <w:szCs w:val="22"/>
                <w:lang w:val="uk-UA"/>
              </w:rPr>
              <w:t>30</w:t>
            </w:r>
          </w:p>
        </w:tc>
        <w:tc>
          <w:tcPr>
            <w:tcW w:w="924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10</w:t>
            </w:r>
          </w:p>
        </w:tc>
        <w:tc>
          <w:tcPr>
            <w:tcW w:w="992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</w:tcPr>
          <w:p w:rsidR="00866277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15</w:t>
            </w:r>
          </w:p>
        </w:tc>
      </w:tr>
      <w:tr w:rsidR="00CF16D0" w:rsidRPr="009A5BC4" w:rsidTr="00CF16D0">
        <w:tc>
          <w:tcPr>
            <w:tcW w:w="1384" w:type="dxa"/>
          </w:tcPr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Усього за змістові модулі</w:t>
            </w:r>
          </w:p>
        </w:tc>
        <w:tc>
          <w:tcPr>
            <w:tcW w:w="851" w:type="dxa"/>
          </w:tcPr>
          <w:p w:rsidR="00CF16D0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120</w:t>
            </w:r>
          </w:p>
        </w:tc>
        <w:tc>
          <w:tcPr>
            <w:tcW w:w="494" w:type="dxa"/>
          </w:tcPr>
          <w:p w:rsidR="00CF16D0" w:rsidRPr="009A5BC4" w:rsidRDefault="0003490C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20</w:t>
            </w:r>
          </w:p>
        </w:tc>
        <w:tc>
          <w:tcPr>
            <w:tcW w:w="420" w:type="dxa"/>
          </w:tcPr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:rsidR="00CF16D0" w:rsidRPr="009A5BC4" w:rsidRDefault="0003490C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10</w:t>
            </w:r>
          </w:p>
        </w:tc>
        <w:tc>
          <w:tcPr>
            <w:tcW w:w="777" w:type="dxa"/>
          </w:tcPr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2</w:t>
            </w:r>
          </w:p>
        </w:tc>
        <w:tc>
          <w:tcPr>
            <w:tcW w:w="640" w:type="dxa"/>
          </w:tcPr>
          <w:p w:rsidR="00CF16D0" w:rsidRPr="009A5BC4" w:rsidRDefault="0003490C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10</w:t>
            </w:r>
          </w:p>
        </w:tc>
        <w:tc>
          <w:tcPr>
            <w:tcW w:w="778" w:type="dxa"/>
          </w:tcPr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2</w:t>
            </w:r>
            <w:bookmarkStart w:id="0" w:name="_GoBack"/>
            <w:bookmarkEnd w:id="0"/>
          </w:p>
        </w:tc>
        <w:tc>
          <w:tcPr>
            <w:tcW w:w="502" w:type="dxa"/>
          </w:tcPr>
          <w:p w:rsidR="00CF16D0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10</w:t>
            </w:r>
          </w:p>
        </w:tc>
        <w:tc>
          <w:tcPr>
            <w:tcW w:w="777" w:type="dxa"/>
          </w:tcPr>
          <w:p w:rsidR="00CF16D0" w:rsidRPr="009A5BC4" w:rsidRDefault="0086627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116</w:t>
            </w:r>
          </w:p>
        </w:tc>
        <w:tc>
          <w:tcPr>
            <w:tcW w:w="924" w:type="dxa"/>
          </w:tcPr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4</w:t>
            </w:r>
            <w:r w:rsidRPr="009A5BC4">
              <w:rPr>
                <w:noProof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</w:tcPr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2</w:t>
            </w:r>
            <w:r w:rsidRPr="009A5BC4">
              <w:rPr>
                <w:noProof/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</w:tcPr>
          <w:p w:rsidR="00CF16D0" w:rsidRPr="009A5BC4" w:rsidRDefault="00CF16D0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60</w:t>
            </w:r>
          </w:p>
        </w:tc>
      </w:tr>
      <w:tr w:rsidR="00E26A87" w:rsidRPr="009A5BC4" w:rsidTr="00CF16D0">
        <w:tc>
          <w:tcPr>
            <w:tcW w:w="1384" w:type="dxa"/>
          </w:tcPr>
          <w:p w:rsidR="00E26A87" w:rsidRPr="009A5BC4" w:rsidRDefault="00E26A87" w:rsidP="00CF16D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9A5BC4">
              <w:rPr>
                <w:noProof/>
                <w:sz w:val="20"/>
                <w:szCs w:val="20"/>
                <w:lang w:val="uk-UA"/>
              </w:rPr>
              <w:t>Підсумковий семестровий контроль</w:t>
            </w:r>
          </w:p>
          <w:p w:rsidR="00E26A87" w:rsidRPr="009A5BC4" w:rsidRDefault="00E26A8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851" w:type="dxa"/>
          </w:tcPr>
          <w:p w:rsidR="00E26A87" w:rsidRPr="009A5BC4" w:rsidRDefault="00E26A8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30</w:t>
            </w:r>
          </w:p>
        </w:tc>
        <w:tc>
          <w:tcPr>
            <w:tcW w:w="914" w:type="dxa"/>
            <w:gridSpan w:val="2"/>
          </w:tcPr>
          <w:p w:rsidR="00E26A87" w:rsidRPr="009A5BC4" w:rsidRDefault="00E26A8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E26A87" w:rsidRPr="009A5BC4" w:rsidRDefault="00E26A8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777" w:type="dxa"/>
          </w:tcPr>
          <w:p w:rsidR="00E26A87" w:rsidRPr="009A5BC4" w:rsidRDefault="00E26A8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640" w:type="dxa"/>
          </w:tcPr>
          <w:p w:rsidR="00E26A87" w:rsidRPr="009A5BC4" w:rsidRDefault="00E26A8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778" w:type="dxa"/>
          </w:tcPr>
          <w:p w:rsidR="00E26A87" w:rsidRPr="009A5BC4" w:rsidRDefault="00E26A8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502" w:type="dxa"/>
          </w:tcPr>
          <w:p w:rsidR="00E26A87" w:rsidRPr="009A5BC4" w:rsidRDefault="000F126D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30</w:t>
            </w:r>
          </w:p>
        </w:tc>
        <w:tc>
          <w:tcPr>
            <w:tcW w:w="777" w:type="dxa"/>
          </w:tcPr>
          <w:p w:rsidR="00E26A87" w:rsidRPr="009A5BC4" w:rsidRDefault="000F126D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30</w:t>
            </w:r>
          </w:p>
        </w:tc>
        <w:tc>
          <w:tcPr>
            <w:tcW w:w="924" w:type="dxa"/>
          </w:tcPr>
          <w:p w:rsidR="00E26A87" w:rsidRPr="009A5BC4" w:rsidRDefault="00E26A8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26A87" w:rsidRPr="009A5BC4" w:rsidRDefault="00E26A8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E26A87" w:rsidRPr="009A5BC4" w:rsidRDefault="00E26A87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40</w:t>
            </w:r>
          </w:p>
        </w:tc>
      </w:tr>
      <w:tr w:rsidR="00787891" w:rsidRPr="009A5BC4" w:rsidTr="00CF16D0">
        <w:tc>
          <w:tcPr>
            <w:tcW w:w="1384" w:type="dxa"/>
          </w:tcPr>
          <w:p w:rsidR="00787891" w:rsidRPr="009A5BC4" w:rsidRDefault="00787891" w:rsidP="00CF16D0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9A5BC4">
              <w:rPr>
                <w:noProof/>
                <w:sz w:val="22"/>
                <w:szCs w:val="22"/>
                <w:lang w:val="uk-UA"/>
              </w:rPr>
              <w:t>Загалом</w:t>
            </w:r>
          </w:p>
        </w:tc>
        <w:tc>
          <w:tcPr>
            <w:tcW w:w="5806" w:type="dxa"/>
            <w:gridSpan w:val="9"/>
          </w:tcPr>
          <w:p w:rsidR="00787891" w:rsidRPr="009A5BC4" w:rsidRDefault="00787891" w:rsidP="00CF16D0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  <w:r w:rsidRPr="009A5BC4">
              <w:rPr>
                <w:b/>
                <w:noProof/>
                <w:sz w:val="22"/>
                <w:szCs w:val="22"/>
                <w:lang w:val="uk-UA"/>
              </w:rPr>
              <w:tab/>
              <w:t>90</w:t>
            </w:r>
          </w:p>
        </w:tc>
        <w:tc>
          <w:tcPr>
            <w:tcW w:w="2767" w:type="dxa"/>
            <w:gridSpan w:val="3"/>
          </w:tcPr>
          <w:p w:rsidR="00787891" w:rsidRPr="009A5BC4" w:rsidRDefault="00787891" w:rsidP="00CF16D0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  <w:r w:rsidRPr="009A5BC4">
              <w:rPr>
                <w:b/>
                <w:noProof/>
                <w:sz w:val="22"/>
                <w:szCs w:val="22"/>
                <w:lang w:val="uk-UA"/>
              </w:rPr>
              <w:t>100</w:t>
            </w:r>
          </w:p>
        </w:tc>
      </w:tr>
    </w:tbl>
    <w:p w:rsidR="00A00057" w:rsidRPr="004C6FB7" w:rsidRDefault="00787891" w:rsidP="00787891">
      <w:pPr>
        <w:spacing w:after="120"/>
        <w:ind w:left="435"/>
        <w:jc w:val="center"/>
        <w:rPr>
          <w:b/>
          <w:noProof/>
          <w:sz w:val="24"/>
          <w:lang w:val="uk-UA"/>
        </w:rPr>
      </w:pPr>
      <w:r w:rsidRPr="004C6FB7">
        <w:rPr>
          <w:b/>
          <w:noProof/>
          <w:sz w:val="24"/>
          <w:lang w:val="uk-UA"/>
        </w:rPr>
        <w:t>5. </w:t>
      </w:r>
      <w:r w:rsidR="00A61D71" w:rsidRPr="004C6FB7">
        <w:rPr>
          <w:b/>
          <w:noProof/>
          <w:sz w:val="24"/>
          <w:lang w:val="uk-UA"/>
        </w:rPr>
        <w:t>Теми лекційних занять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6993"/>
        <w:gridCol w:w="964"/>
        <w:gridCol w:w="992"/>
      </w:tblGrid>
      <w:tr w:rsidR="002A5538" w:rsidRPr="00F705DC" w:rsidTr="002A5538">
        <w:trPr>
          <w:trHeight w:val="288"/>
        </w:trPr>
        <w:tc>
          <w:tcPr>
            <w:tcW w:w="690" w:type="dxa"/>
            <w:vMerge w:val="restart"/>
            <w:shd w:val="clear" w:color="auto" w:fill="auto"/>
          </w:tcPr>
          <w:p w:rsidR="002A5538" w:rsidRPr="00F705DC" w:rsidRDefault="002A5538" w:rsidP="00C34D6D">
            <w:pPr>
              <w:ind w:left="142" w:hanging="142"/>
              <w:jc w:val="center"/>
              <w:rPr>
                <w:noProof/>
                <w:sz w:val="24"/>
                <w:lang w:val="uk-UA"/>
              </w:rPr>
            </w:pPr>
            <w:r w:rsidRPr="00F705DC">
              <w:rPr>
                <w:noProof/>
                <w:sz w:val="24"/>
                <w:lang w:val="uk-UA"/>
              </w:rPr>
              <w:t>№</w:t>
            </w:r>
          </w:p>
          <w:p w:rsidR="002A5538" w:rsidRPr="00F705DC" w:rsidRDefault="002A5538" w:rsidP="00C34D6D">
            <w:pPr>
              <w:ind w:left="142" w:hanging="142"/>
              <w:jc w:val="center"/>
              <w:rPr>
                <w:noProof/>
                <w:sz w:val="24"/>
                <w:lang w:val="uk-UA"/>
              </w:rPr>
            </w:pPr>
            <w:r w:rsidRPr="00F705DC">
              <w:rPr>
                <w:noProof/>
                <w:sz w:val="24"/>
                <w:lang w:val="uk-UA"/>
              </w:rPr>
              <w:t>з/п</w:t>
            </w:r>
          </w:p>
        </w:tc>
        <w:tc>
          <w:tcPr>
            <w:tcW w:w="6993" w:type="dxa"/>
            <w:vMerge w:val="restart"/>
            <w:shd w:val="clear" w:color="auto" w:fill="auto"/>
          </w:tcPr>
          <w:p w:rsidR="002A5538" w:rsidRPr="00F705DC" w:rsidRDefault="002A5538" w:rsidP="00C34D6D">
            <w:pPr>
              <w:jc w:val="center"/>
              <w:rPr>
                <w:noProof/>
                <w:sz w:val="24"/>
                <w:lang w:val="uk-UA"/>
              </w:rPr>
            </w:pPr>
            <w:r w:rsidRPr="00F705DC">
              <w:rPr>
                <w:noProof/>
                <w:sz w:val="24"/>
                <w:lang w:val="uk-UA"/>
              </w:rPr>
              <w:t>Назва теми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2A5538" w:rsidRPr="00F705DC" w:rsidRDefault="002A5538" w:rsidP="00C34D6D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F705DC">
              <w:rPr>
                <w:noProof/>
                <w:sz w:val="22"/>
                <w:szCs w:val="22"/>
                <w:lang w:val="uk-UA"/>
              </w:rPr>
              <w:t>Кількість годин</w:t>
            </w:r>
          </w:p>
        </w:tc>
      </w:tr>
      <w:tr w:rsidR="002A5538" w:rsidRPr="00F705DC" w:rsidTr="002A5538">
        <w:trPr>
          <w:trHeight w:val="255"/>
        </w:trPr>
        <w:tc>
          <w:tcPr>
            <w:tcW w:w="690" w:type="dxa"/>
            <w:vMerge/>
            <w:shd w:val="clear" w:color="auto" w:fill="auto"/>
          </w:tcPr>
          <w:p w:rsidR="002A5538" w:rsidRPr="00F705DC" w:rsidRDefault="002A5538" w:rsidP="00C34D6D">
            <w:pPr>
              <w:ind w:left="142" w:hanging="142"/>
              <w:jc w:val="center"/>
              <w:rPr>
                <w:noProof/>
                <w:sz w:val="24"/>
                <w:lang w:val="uk-UA"/>
              </w:rPr>
            </w:pPr>
          </w:p>
        </w:tc>
        <w:tc>
          <w:tcPr>
            <w:tcW w:w="6993" w:type="dxa"/>
            <w:vMerge/>
            <w:shd w:val="clear" w:color="auto" w:fill="auto"/>
          </w:tcPr>
          <w:p w:rsidR="002A5538" w:rsidRPr="00F705DC" w:rsidRDefault="002A5538" w:rsidP="00C34D6D">
            <w:pPr>
              <w:jc w:val="center"/>
              <w:rPr>
                <w:noProof/>
                <w:sz w:val="24"/>
                <w:lang w:val="uk-UA"/>
              </w:rPr>
            </w:pPr>
          </w:p>
        </w:tc>
        <w:tc>
          <w:tcPr>
            <w:tcW w:w="964" w:type="dxa"/>
            <w:shd w:val="clear" w:color="auto" w:fill="auto"/>
          </w:tcPr>
          <w:p w:rsidR="002A5538" w:rsidRPr="00F705DC" w:rsidRDefault="002A5538" w:rsidP="00C34D6D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F705DC">
              <w:rPr>
                <w:noProof/>
                <w:sz w:val="22"/>
                <w:szCs w:val="22"/>
                <w:lang w:val="uk-UA"/>
              </w:rPr>
              <w:t>о/д ф.</w:t>
            </w:r>
          </w:p>
        </w:tc>
        <w:tc>
          <w:tcPr>
            <w:tcW w:w="992" w:type="dxa"/>
            <w:shd w:val="clear" w:color="auto" w:fill="auto"/>
          </w:tcPr>
          <w:p w:rsidR="002A5538" w:rsidRPr="00F705DC" w:rsidRDefault="002A5538" w:rsidP="002A5538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F705DC">
              <w:rPr>
                <w:noProof/>
                <w:sz w:val="22"/>
                <w:szCs w:val="22"/>
                <w:lang w:val="uk-UA"/>
              </w:rPr>
              <w:t>з/дист ф.</w:t>
            </w:r>
          </w:p>
        </w:tc>
      </w:tr>
      <w:tr w:rsidR="002A5538" w:rsidRPr="00F705DC" w:rsidTr="002A5538">
        <w:tc>
          <w:tcPr>
            <w:tcW w:w="690" w:type="dxa"/>
            <w:shd w:val="clear" w:color="auto" w:fill="auto"/>
          </w:tcPr>
          <w:p w:rsidR="002A5538" w:rsidRPr="00F705DC" w:rsidRDefault="002A5538" w:rsidP="00C34D6D">
            <w:pPr>
              <w:jc w:val="center"/>
              <w:rPr>
                <w:noProof/>
                <w:sz w:val="24"/>
                <w:lang w:val="uk-UA"/>
              </w:rPr>
            </w:pPr>
            <w:r w:rsidRPr="00F705DC">
              <w:rPr>
                <w:noProof/>
                <w:sz w:val="24"/>
                <w:lang w:val="uk-UA"/>
              </w:rPr>
              <w:t>1</w:t>
            </w:r>
          </w:p>
        </w:tc>
        <w:tc>
          <w:tcPr>
            <w:tcW w:w="6993" w:type="dxa"/>
            <w:shd w:val="clear" w:color="auto" w:fill="auto"/>
          </w:tcPr>
          <w:p w:rsidR="002A5538" w:rsidRPr="00F705DC" w:rsidRDefault="0003490C" w:rsidP="00CC0EB6">
            <w:pPr>
              <w:jc w:val="both"/>
              <w:rPr>
                <w:sz w:val="24"/>
                <w:lang w:val="uk-UA"/>
              </w:rPr>
            </w:pPr>
            <w:r w:rsidRPr="0003490C">
              <w:rPr>
                <w:sz w:val="24"/>
                <w:lang w:val="uk-UA"/>
              </w:rPr>
              <w:t>Прогнозування як діяльність та соціальна технологія.</w:t>
            </w:r>
          </w:p>
        </w:tc>
        <w:tc>
          <w:tcPr>
            <w:tcW w:w="964" w:type="dxa"/>
            <w:shd w:val="clear" w:color="auto" w:fill="auto"/>
          </w:tcPr>
          <w:p w:rsidR="002A5538" w:rsidRPr="00F705DC" w:rsidRDefault="002A5538" w:rsidP="00C34D6D">
            <w:pPr>
              <w:jc w:val="center"/>
              <w:rPr>
                <w:sz w:val="24"/>
                <w:lang w:val="uk-UA"/>
              </w:rPr>
            </w:pPr>
            <w:r w:rsidRPr="00F705DC">
              <w:rPr>
                <w:sz w:val="24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A5538" w:rsidRPr="00F705DC" w:rsidRDefault="00CC646A" w:rsidP="002A5538">
            <w:pPr>
              <w:jc w:val="center"/>
              <w:rPr>
                <w:noProof/>
                <w:sz w:val="24"/>
                <w:lang w:val="uk-UA"/>
              </w:rPr>
            </w:pPr>
            <w:r w:rsidRPr="00F705DC">
              <w:rPr>
                <w:noProof/>
                <w:sz w:val="24"/>
                <w:lang w:val="uk-UA"/>
              </w:rPr>
              <w:t>2</w:t>
            </w:r>
          </w:p>
        </w:tc>
      </w:tr>
      <w:tr w:rsidR="00CC0EB6" w:rsidRPr="00F705DC" w:rsidTr="002A5538">
        <w:tc>
          <w:tcPr>
            <w:tcW w:w="690" w:type="dxa"/>
            <w:shd w:val="clear" w:color="auto" w:fill="auto"/>
          </w:tcPr>
          <w:p w:rsidR="00CC0EB6" w:rsidRPr="00F705DC" w:rsidRDefault="00CC0EB6" w:rsidP="00CC0EB6">
            <w:pPr>
              <w:jc w:val="center"/>
              <w:rPr>
                <w:noProof/>
                <w:sz w:val="24"/>
                <w:lang w:val="uk-UA"/>
              </w:rPr>
            </w:pPr>
            <w:r w:rsidRPr="00F705DC">
              <w:rPr>
                <w:noProof/>
                <w:sz w:val="24"/>
                <w:lang w:val="uk-UA"/>
              </w:rPr>
              <w:t>2</w:t>
            </w:r>
          </w:p>
        </w:tc>
        <w:tc>
          <w:tcPr>
            <w:tcW w:w="6993" w:type="dxa"/>
            <w:shd w:val="clear" w:color="auto" w:fill="auto"/>
          </w:tcPr>
          <w:p w:rsidR="00CC0EB6" w:rsidRPr="00F705DC" w:rsidRDefault="0003490C" w:rsidP="00CC0EB6">
            <w:pPr>
              <w:jc w:val="both"/>
              <w:rPr>
                <w:sz w:val="24"/>
                <w:lang w:val="uk-UA"/>
              </w:rPr>
            </w:pPr>
            <w:r w:rsidRPr="0003490C">
              <w:rPr>
                <w:sz w:val="24"/>
                <w:lang w:val="uk-UA"/>
              </w:rPr>
              <w:t>Класифікація методів прогнозування. Специфіка якісних методів соціального прогнозування</w:t>
            </w:r>
          </w:p>
        </w:tc>
        <w:tc>
          <w:tcPr>
            <w:tcW w:w="964" w:type="dxa"/>
            <w:shd w:val="clear" w:color="auto" w:fill="auto"/>
          </w:tcPr>
          <w:p w:rsidR="00CC0EB6" w:rsidRPr="00F705DC" w:rsidRDefault="00CC0EB6" w:rsidP="00CC0EB6">
            <w:pPr>
              <w:jc w:val="center"/>
              <w:rPr>
                <w:noProof/>
                <w:sz w:val="24"/>
                <w:lang w:val="uk-UA"/>
              </w:rPr>
            </w:pPr>
            <w:r w:rsidRPr="00F705DC">
              <w:rPr>
                <w:noProof/>
                <w:sz w:val="24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C0EB6" w:rsidRPr="00F705DC" w:rsidRDefault="00CC0EB6" w:rsidP="00CC0EB6">
            <w:pPr>
              <w:jc w:val="center"/>
              <w:rPr>
                <w:noProof/>
                <w:sz w:val="24"/>
                <w:lang w:val="uk-UA"/>
              </w:rPr>
            </w:pPr>
          </w:p>
        </w:tc>
      </w:tr>
      <w:tr w:rsidR="00CC0EB6" w:rsidRPr="00F705DC" w:rsidTr="002A5538">
        <w:tc>
          <w:tcPr>
            <w:tcW w:w="690" w:type="dxa"/>
            <w:shd w:val="clear" w:color="auto" w:fill="auto"/>
          </w:tcPr>
          <w:p w:rsidR="00CC0EB6" w:rsidRPr="00F705DC" w:rsidRDefault="00CC0EB6" w:rsidP="00CC0EB6">
            <w:pPr>
              <w:jc w:val="center"/>
              <w:rPr>
                <w:noProof/>
                <w:sz w:val="24"/>
                <w:lang w:val="uk-UA"/>
              </w:rPr>
            </w:pPr>
            <w:r w:rsidRPr="00F705DC">
              <w:rPr>
                <w:noProof/>
                <w:sz w:val="24"/>
                <w:lang w:val="uk-UA"/>
              </w:rPr>
              <w:t>3</w:t>
            </w:r>
          </w:p>
        </w:tc>
        <w:tc>
          <w:tcPr>
            <w:tcW w:w="6993" w:type="dxa"/>
            <w:shd w:val="clear" w:color="auto" w:fill="auto"/>
          </w:tcPr>
          <w:p w:rsidR="00CC0EB6" w:rsidRPr="00F705DC" w:rsidRDefault="0003490C" w:rsidP="00CC0EB6">
            <w:pPr>
              <w:jc w:val="both"/>
              <w:rPr>
                <w:sz w:val="24"/>
                <w:lang w:val="uk-UA"/>
              </w:rPr>
            </w:pPr>
            <w:r w:rsidRPr="0003490C">
              <w:rPr>
                <w:sz w:val="24"/>
                <w:lang w:val="uk-UA"/>
              </w:rPr>
              <w:t>Визначення змісту поняття «експерт» та структурні елементи управлінської експертизи</w:t>
            </w:r>
          </w:p>
        </w:tc>
        <w:tc>
          <w:tcPr>
            <w:tcW w:w="964" w:type="dxa"/>
            <w:shd w:val="clear" w:color="auto" w:fill="auto"/>
          </w:tcPr>
          <w:p w:rsidR="00CC0EB6" w:rsidRPr="00F705DC" w:rsidRDefault="00CC0EB6" w:rsidP="00CC0EB6">
            <w:pPr>
              <w:jc w:val="center"/>
              <w:rPr>
                <w:noProof/>
                <w:sz w:val="24"/>
                <w:lang w:val="uk-UA"/>
              </w:rPr>
            </w:pPr>
            <w:r w:rsidRPr="00F705DC">
              <w:rPr>
                <w:noProof/>
                <w:sz w:val="24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C0EB6" w:rsidRPr="00F705DC" w:rsidRDefault="00CC0EB6" w:rsidP="00CC0EB6">
            <w:pPr>
              <w:jc w:val="center"/>
              <w:rPr>
                <w:noProof/>
                <w:sz w:val="24"/>
                <w:lang w:val="uk-UA"/>
              </w:rPr>
            </w:pPr>
          </w:p>
        </w:tc>
      </w:tr>
      <w:tr w:rsidR="0003490C" w:rsidRPr="00F705DC" w:rsidTr="002A5538">
        <w:tc>
          <w:tcPr>
            <w:tcW w:w="690" w:type="dxa"/>
            <w:shd w:val="clear" w:color="auto" w:fill="auto"/>
          </w:tcPr>
          <w:p w:rsidR="0003490C" w:rsidRPr="00F705DC" w:rsidRDefault="0003490C" w:rsidP="00CC0EB6">
            <w:pPr>
              <w:jc w:val="center"/>
              <w:rPr>
                <w:noProof/>
                <w:sz w:val="24"/>
                <w:lang w:val="uk-UA"/>
              </w:rPr>
            </w:pPr>
            <w:r w:rsidRPr="00F705DC">
              <w:rPr>
                <w:noProof/>
                <w:sz w:val="24"/>
                <w:lang w:val="uk-UA"/>
              </w:rPr>
              <w:t>4</w:t>
            </w:r>
          </w:p>
        </w:tc>
        <w:tc>
          <w:tcPr>
            <w:tcW w:w="6993" w:type="dxa"/>
            <w:shd w:val="clear" w:color="auto" w:fill="auto"/>
          </w:tcPr>
          <w:p w:rsidR="0003490C" w:rsidRPr="0003490C" w:rsidRDefault="0003490C" w:rsidP="0003490C">
            <w:pPr>
              <w:jc w:val="both"/>
              <w:rPr>
                <w:sz w:val="24"/>
                <w:lang w:val="uk-UA"/>
              </w:rPr>
            </w:pPr>
            <w:r w:rsidRPr="0003490C">
              <w:rPr>
                <w:sz w:val="24"/>
                <w:lang w:val="uk-UA"/>
              </w:rPr>
              <w:t>Індивідуальні експертні оцінки</w:t>
            </w:r>
          </w:p>
        </w:tc>
        <w:tc>
          <w:tcPr>
            <w:tcW w:w="964" w:type="dxa"/>
            <w:shd w:val="clear" w:color="auto" w:fill="auto"/>
          </w:tcPr>
          <w:p w:rsidR="0003490C" w:rsidRPr="00F705DC" w:rsidRDefault="0003490C" w:rsidP="00CC0EB6">
            <w:pPr>
              <w:jc w:val="center"/>
              <w:rPr>
                <w:noProof/>
                <w:sz w:val="24"/>
                <w:lang w:val="uk-UA"/>
              </w:rPr>
            </w:pPr>
            <w:r w:rsidRPr="00F705DC">
              <w:rPr>
                <w:noProof/>
                <w:sz w:val="24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490C" w:rsidRPr="00F705DC" w:rsidRDefault="0003490C" w:rsidP="00CC0EB6">
            <w:pPr>
              <w:jc w:val="center"/>
              <w:rPr>
                <w:noProof/>
                <w:sz w:val="24"/>
                <w:lang w:val="uk-UA"/>
              </w:rPr>
            </w:pPr>
          </w:p>
        </w:tc>
      </w:tr>
      <w:tr w:rsidR="0003490C" w:rsidRPr="00F705DC" w:rsidTr="002A5538">
        <w:tc>
          <w:tcPr>
            <w:tcW w:w="690" w:type="dxa"/>
            <w:shd w:val="clear" w:color="auto" w:fill="auto"/>
          </w:tcPr>
          <w:p w:rsidR="0003490C" w:rsidRPr="00F705DC" w:rsidRDefault="0003490C" w:rsidP="00CC0EB6">
            <w:pPr>
              <w:jc w:val="center"/>
              <w:rPr>
                <w:noProof/>
                <w:sz w:val="24"/>
                <w:lang w:val="uk-UA"/>
              </w:rPr>
            </w:pPr>
            <w:r w:rsidRPr="00F705DC">
              <w:rPr>
                <w:noProof/>
                <w:sz w:val="24"/>
                <w:lang w:val="uk-UA"/>
              </w:rPr>
              <w:t>5</w:t>
            </w:r>
          </w:p>
        </w:tc>
        <w:tc>
          <w:tcPr>
            <w:tcW w:w="6993" w:type="dxa"/>
            <w:shd w:val="clear" w:color="auto" w:fill="auto"/>
          </w:tcPr>
          <w:p w:rsidR="0003490C" w:rsidRPr="0003490C" w:rsidRDefault="0003490C" w:rsidP="00CC0EB6">
            <w:pPr>
              <w:jc w:val="both"/>
              <w:rPr>
                <w:sz w:val="24"/>
                <w:lang w:val="uk-UA"/>
              </w:rPr>
            </w:pPr>
            <w:r w:rsidRPr="0003490C">
              <w:rPr>
                <w:sz w:val="24"/>
                <w:lang w:val="uk-UA"/>
              </w:rPr>
              <w:t>Колективні експертні евристичні методи прогнозування</w:t>
            </w:r>
          </w:p>
        </w:tc>
        <w:tc>
          <w:tcPr>
            <w:tcW w:w="964" w:type="dxa"/>
            <w:shd w:val="clear" w:color="auto" w:fill="auto"/>
          </w:tcPr>
          <w:p w:rsidR="0003490C" w:rsidRPr="00F705DC" w:rsidRDefault="0003490C" w:rsidP="00CC0EB6">
            <w:pPr>
              <w:jc w:val="center"/>
              <w:rPr>
                <w:noProof/>
                <w:sz w:val="24"/>
                <w:lang w:val="uk-UA"/>
              </w:rPr>
            </w:pPr>
            <w:r w:rsidRPr="00F705DC">
              <w:rPr>
                <w:noProof/>
                <w:sz w:val="24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490C" w:rsidRPr="00F705DC" w:rsidRDefault="0003490C" w:rsidP="00CC0EB6">
            <w:pPr>
              <w:jc w:val="center"/>
              <w:rPr>
                <w:noProof/>
                <w:sz w:val="24"/>
                <w:lang w:val="uk-UA"/>
              </w:rPr>
            </w:pPr>
          </w:p>
        </w:tc>
      </w:tr>
      <w:tr w:rsidR="0003490C" w:rsidRPr="00F705DC" w:rsidTr="00EB2C31">
        <w:tc>
          <w:tcPr>
            <w:tcW w:w="7683" w:type="dxa"/>
            <w:gridSpan w:val="2"/>
            <w:shd w:val="clear" w:color="auto" w:fill="auto"/>
          </w:tcPr>
          <w:p w:rsidR="0003490C" w:rsidRPr="00F705DC" w:rsidRDefault="0003490C" w:rsidP="00CC0EB6">
            <w:pPr>
              <w:rPr>
                <w:noProof/>
                <w:sz w:val="24"/>
                <w:lang w:val="uk-UA"/>
              </w:rPr>
            </w:pPr>
            <w:r w:rsidRPr="00F705DC">
              <w:rPr>
                <w:noProof/>
                <w:sz w:val="24"/>
                <w:lang w:val="uk-UA"/>
              </w:rPr>
              <w:t>Разом</w:t>
            </w:r>
          </w:p>
        </w:tc>
        <w:tc>
          <w:tcPr>
            <w:tcW w:w="964" w:type="dxa"/>
            <w:shd w:val="clear" w:color="auto" w:fill="auto"/>
          </w:tcPr>
          <w:p w:rsidR="0003490C" w:rsidRPr="00F705DC" w:rsidRDefault="0003490C" w:rsidP="00CC0EB6">
            <w:pPr>
              <w:jc w:val="center"/>
              <w:rPr>
                <w:noProof/>
                <w:sz w:val="24"/>
                <w:lang w:val="uk-UA"/>
              </w:rPr>
            </w:pPr>
            <w:r w:rsidRPr="00F705DC">
              <w:rPr>
                <w:noProof/>
                <w:sz w:val="24"/>
                <w:lang w:val="uk-U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3490C" w:rsidRPr="00F705DC" w:rsidRDefault="0003490C" w:rsidP="00CC0EB6">
            <w:pPr>
              <w:jc w:val="center"/>
              <w:rPr>
                <w:noProof/>
                <w:sz w:val="24"/>
                <w:lang w:val="uk-UA"/>
              </w:rPr>
            </w:pPr>
            <w:r w:rsidRPr="00F705DC">
              <w:rPr>
                <w:noProof/>
                <w:sz w:val="24"/>
                <w:lang w:val="uk-UA"/>
              </w:rPr>
              <w:t>2</w:t>
            </w:r>
          </w:p>
        </w:tc>
      </w:tr>
    </w:tbl>
    <w:p w:rsidR="00821BE7" w:rsidRPr="004C6FB7" w:rsidRDefault="00821BE7" w:rsidP="00821BE7">
      <w:pPr>
        <w:rPr>
          <w:bCs/>
          <w:noProof/>
          <w:sz w:val="24"/>
          <w:lang w:val="uk-UA"/>
        </w:rPr>
      </w:pPr>
    </w:p>
    <w:p w:rsidR="00821BE7" w:rsidRPr="004C6FB7" w:rsidRDefault="00821BE7" w:rsidP="00821BE7">
      <w:pPr>
        <w:ind w:left="7513" w:hanging="7513"/>
        <w:jc w:val="center"/>
        <w:rPr>
          <w:b/>
          <w:noProof/>
          <w:sz w:val="24"/>
          <w:lang w:val="uk-UA"/>
        </w:rPr>
      </w:pPr>
      <w:r w:rsidRPr="004C6FB7">
        <w:rPr>
          <w:b/>
          <w:noProof/>
          <w:sz w:val="24"/>
          <w:lang w:val="uk-UA"/>
        </w:rPr>
        <w:t>6. Теми семінарських занять</w:t>
      </w:r>
    </w:p>
    <w:p w:rsidR="00821BE7" w:rsidRPr="004C6FB7" w:rsidRDefault="00821BE7" w:rsidP="00821BE7">
      <w:pPr>
        <w:rPr>
          <w:bCs/>
          <w:noProof/>
          <w:sz w:val="24"/>
          <w:lang w:val="uk-U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6963"/>
        <w:gridCol w:w="992"/>
        <w:gridCol w:w="992"/>
      </w:tblGrid>
      <w:tr w:rsidR="002A5538" w:rsidRPr="00E1125B" w:rsidTr="002A5538">
        <w:trPr>
          <w:trHeight w:val="288"/>
        </w:trPr>
        <w:tc>
          <w:tcPr>
            <w:tcW w:w="692" w:type="dxa"/>
            <w:vMerge w:val="restart"/>
            <w:shd w:val="clear" w:color="auto" w:fill="auto"/>
          </w:tcPr>
          <w:p w:rsidR="002A5538" w:rsidRPr="00E1125B" w:rsidRDefault="002A5538" w:rsidP="00C34D6D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E1125B">
              <w:rPr>
                <w:sz w:val="24"/>
                <w:lang w:val="uk-UA"/>
              </w:rPr>
              <w:t>№</w:t>
            </w:r>
          </w:p>
          <w:p w:rsidR="002A5538" w:rsidRPr="00E1125B" w:rsidRDefault="002A5538" w:rsidP="00C34D6D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E1125B">
              <w:rPr>
                <w:sz w:val="24"/>
                <w:lang w:val="uk-UA"/>
              </w:rPr>
              <w:t>з/п</w:t>
            </w:r>
          </w:p>
        </w:tc>
        <w:tc>
          <w:tcPr>
            <w:tcW w:w="6963" w:type="dxa"/>
            <w:vMerge w:val="restart"/>
            <w:shd w:val="clear" w:color="auto" w:fill="auto"/>
          </w:tcPr>
          <w:p w:rsidR="002A5538" w:rsidRPr="00E1125B" w:rsidRDefault="002A5538" w:rsidP="00C34D6D">
            <w:pPr>
              <w:jc w:val="center"/>
              <w:rPr>
                <w:sz w:val="24"/>
                <w:lang w:val="uk-UA"/>
              </w:rPr>
            </w:pPr>
            <w:r w:rsidRPr="00E1125B">
              <w:rPr>
                <w:sz w:val="24"/>
                <w:lang w:val="uk-UA"/>
              </w:rPr>
              <w:t>Назва теми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A5538" w:rsidRPr="00E1125B" w:rsidRDefault="002A5538" w:rsidP="00C34D6D">
            <w:pPr>
              <w:jc w:val="center"/>
              <w:rPr>
                <w:sz w:val="24"/>
                <w:lang w:val="uk-UA"/>
              </w:rPr>
            </w:pPr>
            <w:r w:rsidRPr="00E1125B">
              <w:rPr>
                <w:sz w:val="24"/>
                <w:lang w:val="uk-UA"/>
              </w:rPr>
              <w:t>Кількість</w:t>
            </w:r>
          </w:p>
        </w:tc>
      </w:tr>
      <w:tr w:rsidR="002A5538" w:rsidRPr="00E1125B" w:rsidTr="002A5538">
        <w:trPr>
          <w:trHeight w:val="255"/>
        </w:trPr>
        <w:tc>
          <w:tcPr>
            <w:tcW w:w="692" w:type="dxa"/>
            <w:vMerge/>
            <w:shd w:val="clear" w:color="auto" w:fill="auto"/>
          </w:tcPr>
          <w:p w:rsidR="002A5538" w:rsidRPr="00E1125B" w:rsidRDefault="002A5538" w:rsidP="00C34D6D">
            <w:pPr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6963" w:type="dxa"/>
            <w:vMerge/>
            <w:shd w:val="clear" w:color="auto" w:fill="auto"/>
          </w:tcPr>
          <w:p w:rsidR="002A5538" w:rsidRPr="00E1125B" w:rsidRDefault="002A5538" w:rsidP="00C34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2A5538" w:rsidRPr="00E1125B" w:rsidRDefault="002A5538" w:rsidP="00C34D6D">
            <w:pPr>
              <w:jc w:val="center"/>
              <w:rPr>
                <w:sz w:val="24"/>
                <w:lang w:val="uk-UA"/>
              </w:rPr>
            </w:pPr>
            <w:r w:rsidRPr="002A5538">
              <w:rPr>
                <w:sz w:val="22"/>
                <w:szCs w:val="22"/>
                <w:lang w:val="uk-UA"/>
              </w:rPr>
              <w:t>о/д ф.</w:t>
            </w:r>
          </w:p>
        </w:tc>
        <w:tc>
          <w:tcPr>
            <w:tcW w:w="992" w:type="dxa"/>
            <w:shd w:val="clear" w:color="auto" w:fill="auto"/>
          </w:tcPr>
          <w:p w:rsidR="002A5538" w:rsidRPr="00E1125B" w:rsidRDefault="002A5538" w:rsidP="002A5538">
            <w:pPr>
              <w:jc w:val="center"/>
              <w:rPr>
                <w:sz w:val="24"/>
                <w:lang w:val="uk-UA"/>
              </w:rPr>
            </w:pPr>
            <w:r w:rsidRPr="002A5538">
              <w:rPr>
                <w:sz w:val="22"/>
                <w:szCs w:val="22"/>
                <w:lang w:val="uk-UA"/>
              </w:rPr>
              <w:t>з/</w:t>
            </w:r>
            <w:proofErr w:type="spellStart"/>
            <w:r w:rsidRPr="002A5538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2A5538">
              <w:rPr>
                <w:sz w:val="22"/>
                <w:szCs w:val="22"/>
                <w:lang w:val="uk-UA"/>
              </w:rPr>
              <w:t xml:space="preserve"> ф.</w:t>
            </w:r>
          </w:p>
        </w:tc>
      </w:tr>
      <w:tr w:rsidR="00856F15" w:rsidRPr="00856F15" w:rsidTr="002A5538">
        <w:tc>
          <w:tcPr>
            <w:tcW w:w="692" w:type="dxa"/>
            <w:shd w:val="clear" w:color="auto" w:fill="auto"/>
          </w:tcPr>
          <w:p w:rsidR="00856F15" w:rsidRPr="00856F15" w:rsidRDefault="00856F15" w:rsidP="00856F15">
            <w:pPr>
              <w:jc w:val="center"/>
              <w:rPr>
                <w:sz w:val="24"/>
                <w:lang w:val="uk-UA"/>
              </w:rPr>
            </w:pPr>
            <w:bookmarkStart w:id="1" w:name="_Hlk132194195"/>
            <w:r w:rsidRPr="00856F15">
              <w:rPr>
                <w:sz w:val="24"/>
                <w:lang w:val="uk-UA"/>
              </w:rPr>
              <w:t>1</w:t>
            </w:r>
          </w:p>
        </w:tc>
        <w:tc>
          <w:tcPr>
            <w:tcW w:w="6963" w:type="dxa"/>
            <w:shd w:val="clear" w:color="auto" w:fill="auto"/>
          </w:tcPr>
          <w:p w:rsidR="00856F15" w:rsidRPr="00856F15" w:rsidRDefault="0003490C" w:rsidP="0003490C">
            <w:pPr>
              <w:jc w:val="both"/>
              <w:rPr>
                <w:noProof/>
                <w:sz w:val="24"/>
                <w:lang w:val="uk-UA"/>
              </w:rPr>
            </w:pPr>
            <w:r w:rsidRPr="0003490C">
              <w:rPr>
                <w:noProof/>
                <w:sz w:val="24"/>
                <w:lang w:val="uk-UA"/>
              </w:rPr>
              <w:t>Підготовка вступу до прогностичної роботи (вибір теми, актуальність, об’єкт, предмет, завдання, виконання завдань самостійної роботи модулю</w:t>
            </w:r>
          </w:p>
        </w:tc>
        <w:tc>
          <w:tcPr>
            <w:tcW w:w="992" w:type="dxa"/>
            <w:shd w:val="clear" w:color="auto" w:fill="auto"/>
          </w:tcPr>
          <w:p w:rsidR="00856F15" w:rsidRPr="00856F15" w:rsidRDefault="00856F15" w:rsidP="00856F15">
            <w:pPr>
              <w:jc w:val="center"/>
              <w:rPr>
                <w:sz w:val="24"/>
                <w:lang w:val="uk-UA"/>
              </w:rPr>
            </w:pPr>
            <w:r w:rsidRPr="00856F15">
              <w:rPr>
                <w:sz w:val="24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56F15" w:rsidRPr="00856F15" w:rsidRDefault="00856F15" w:rsidP="00856F15">
            <w:pPr>
              <w:jc w:val="center"/>
              <w:rPr>
                <w:sz w:val="24"/>
                <w:lang w:val="uk-UA"/>
              </w:rPr>
            </w:pPr>
            <w:r w:rsidRPr="00856F15">
              <w:rPr>
                <w:sz w:val="24"/>
                <w:lang w:val="uk-UA"/>
              </w:rPr>
              <w:t>2</w:t>
            </w:r>
          </w:p>
        </w:tc>
      </w:tr>
      <w:tr w:rsidR="00856F15" w:rsidRPr="00856F15" w:rsidTr="002A5538">
        <w:tc>
          <w:tcPr>
            <w:tcW w:w="692" w:type="dxa"/>
            <w:shd w:val="clear" w:color="auto" w:fill="auto"/>
          </w:tcPr>
          <w:p w:rsidR="00856F15" w:rsidRPr="00856F15" w:rsidRDefault="00856F15" w:rsidP="00856F15">
            <w:pPr>
              <w:jc w:val="center"/>
              <w:rPr>
                <w:sz w:val="24"/>
                <w:lang w:val="uk-UA"/>
              </w:rPr>
            </w:pPr>
            <w:r w:rsidRPr="00856F15">
              <w:rPr>
                <w:sz w:val="24"/>
                <w:lang w:val="uk-UA"/>
              </w:rPr>
              <w:t>2</w:t>
            </w:r>
          </w:p>
        </w:tc>
        <w:tc>
          <w:tcPr>
            <w:tcW w:w="6963" w:type="dxa"/>
            <w:shd w:val="clear" w:color="auto" w:fill="auto"/>
          </w:tcPr>
          <w:p w:rsidR="00856F15" w:rsidRPr="00856F15" w:rsidRDefault="0003490C" w:rsidP="00856F15">
            <w:pPr>
              <w:jc w:val="both"/>
              <w:rPr>
                <w:noProof/>
                <w:sz w:val="24"/>
                <w:lang w:val="uk-UA"/>
              </w:rPr>
            </w:pPr>
            <w:r w:rsidRPr="0003490C">
              <w:rPr>
                <w:noProof/>
                <w:sz w:val="24"/>
                <w:lang w:val="uk-UA"/>
              </w:rPr>
              <w:t>Підготовка прогностичного інструментарію для дослідження обраної теми роботи</w:t>
            </w:r>
          </w:p>
        </w:tc>
        <w:tc>
          <w:tcPr>
            <w:tcW w:w="992" w:type="dxa"/>
            <w:shd w:val="clear" w:color="auto" w:fill="auto"/>
          </w:tcPr>
          <w:p w:rsidR="00856F15" w:rsidRPr="00856F15" w:rsidRDefault="00856F15" w:rsidP="00856F15">
            <w:pPr>
              <w:jc w:val="center"/>
              <w:rPr>
                <w:sz w:val="24"/>
                <w:lang w:val="uk-UA"/>
              </w:rPr>
            </w:pPr>
            <w:r w:rsidRPr="00856F15">
              <w:rPr>
                <w:sz w:val="24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56F15" w:rsidRPr="00856F15" w:rsidRDefault="00856F15" w:rsidP="00856F15">
            <w:pPr>
              <w:jc w:val="center"/>
              <w:rPr>
                <w:sz w:val="24"/>
                <w:lang w:val="uk-UA"/>
              </w:rPr>
            </w:pPr>
          </w:p>
        </w:tc>
      </w:tr>
      <w:tr w:rsidR="0003490C" w:rsidRPr="00856F15" w:rsidTr="002A5538">
        <w:tc>
          <w:tcPr>
            <w:tcW w:w="692" w:type="dxa"/>
            <w:shd w:val="clear" w:color="auto" w:fill="auto"/>
          </w:tcPr>
          <w:p w:rsidR="0003490C" w:rsidRPr="00856F15" w:rsidRDefault="0003490C" w:rsidP="00856F15">
            <w:pPr>
              <w:jc w:val="center"/>
              <w:rPr>
                <w:sz w:val="24"/>
                <w:lang w:val="uk-UA"/>
              </w:rPr>
            </w:pPr>
            <w:r w:rsidRPr="00856F15">
              <w:rPr>
                <w:sz w:val="24"/>
                <w:lang w:val="uk-UA"/>
              </w:rPr>
              <w:t>3</w:t>
            </w:r>
          </w:p>
        </w:tc>
        <w:tc>
          <w:tcPr>
            <w:tcW w:w="6963" w:type="dxa"/>
            <w:shd w:val="clear" w:color="auto" w:fill="auto"/>
          </w:tcPr>
          <w:p w:rsidR="0003490C" w:rsidRPr="0003490C" w:rsidRDefault="0003490C" w:rsidP="0003490C">
            <w:pPr>
              <w:jc w:val="both"/>
              <w:rPr>
                <w:noProof/>
                <w:sz w:val="24"/>
                <w:lang w:val="uk-UA"/>
              </w:rPr>
            </w:pPr>
            <w:r w:rsidRPr="0003490C">
              <w:rPr>
                <w:noProof/>
                <w:sz w:val="24"/>
                <w:lang w:val="uk-UA"/>
              </w:rPr>
              <w:t>Виконання прогностичного дослідження</w:t>
            </w:r>
          </w:p>
        </w:tc>
        <w:tc>
          <w:tcPr>
            <w:tcW w:w="992" w:type="dxa"/>
            <w:shd w:val="clear" w:color="auto" w:fill="auto"/>
          </w:tcPr>
          <w:p w:rsidR="0003490C" w:rsidRPr="00856F15" w:rsidRDefault="0003490C" w:rsidP="00856F15">
            <w:pPr>
              <w:jc w:val="center"/>
              <w:rPr>
                <w:sz w:val="24"/>
                <w:lang w:val="uk-UA"/>
              </w:rPr>
            </w:pPr>
            <w:r w:rsidRPr="00856F15">
              <w:rPr>
                <w:sz w:val="24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490C" w:rsidRPr="00856F15" w:rsidRDefault="0003490C" w:rsidP="00856F15">
            <w:pPr>
              <w:jc w:val="center"/>
              <w:rPr>
                <w:sz w:val="24"/>
                <w:lang w:val="uk-UA"/>
              </w:rPr>
            </w:pPr>
          </w:p>
        </w:tc>
      </w:tr>
      <w:tr w:rsidR="0003490C" w:rsidRPr="00856F15" w:rsidTr="002A5538">
        <w:tc>
          <w:tcPr>
            <w:tcW w:w="692" w:type="dxa"/>
            <w:shd w:val="clear" w:color="auto" w:fill="auto"/>
          </w:tcPr>
          <w:p w:rsidR="0003490C" w:rsidRPr="00856F15" w:rsidRDefault="0003490C" w:rsidP="00C34D6D">
            <w:pPr>
              <w:jc w:val="center"/>
              <w:rPr>
                <w:sz w:val="24"/>
                <w:lang w:val="uk-UA"/>
              </w:rPr>
            </w:pPr>
            <w:r w:rsidRPr="00856F15">
              <w:rPr>
                <w:sz w:val="24"/>
                <w:lang w:val="uk-UA"/>
              </w:rPr>
              <w:t>4</w:t>
            </w:r>
          </w:p>
        </w:tc>
        <w:tc>
          <w:tcPr>
            <w:tcW w:w="6963" w:type="dxa"/>
            <w:shd w:val="clear" w:color="auto" w:fill="auto"/>
          </w:tcPr>
          <w:p w:rsidR="0003490C" w:rsidRPr="0003490C" w:rsidRDefault="0003490C" w:rsidP="0003490C">
            <w:pPr>
              <w:jc w:val="both"/>
              <w:rPr>
                <w:noProof/>
                <w:sz w:val="24"/>
                <w:lang w:val="uk-UA"/>
              </w:rPr>
            </w:pPr>
            <w:r w:rsidRPr="0003490C">
              <w:rPr>
                <w:noProof/>
                <w:sz w:val="24"/>
                <w:lang w:val="uk-UA"/>
              </w:rPr>
              <w:t>Виконання прогностичного дослідження</w:t>
            </w:r>
          </w:p>
        </w:tc>
        <w:tc>
          <w:tcPr>
            <w:tcW w:w="992" w:type="dxa"/>
            <w:shd w:val="clear" w:color="auto" w:fill="auto"/>
          </w:tcPr>
          <w:p w:rsidR="0003490C" w:rsidRPr="00856F15" w:rsidRDefault="0003490C" w:rsidP="00C34D6D">
            <w:pPr>
              <w:jc w:val="center"/>
              <w:rPr>
                <w:sz w:val="24"/>
                <w:lang w:val="uk-UA"/>
              </w:rPr>
            </w:pPr>
            <w:r w:rsidRPr="00856F15">
              <w:rPr>
                <w:sz w:val="24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490C" w:rsidRPr="00856F15" w:rsidRDefault="0003490C" w:rsidP="002A5538">
            <w:pPr>
              <w:jc w:val="center"/>
              <w:rPr>
                <w:sz w:val="24"/>
                <w:lang w:val="uk-UA"/>
              </w:rPr>
            </w:pPr>
          </w:p>
        </w:tc>
      </w:tr>
      <w:tr w:rsidR="00856F15" w:rsidRPr="00856F15" w:rsidTr="002A5538">
        <w:tc>
          <w:tcPr>
            <w:tcW w:w="692" w:type="dxa"/>
            <w:shd w:val="clear" w:color="auto" w:fill="auto"/>
          </w:tcPr>
          <w:p w:rsidR="00856F15" w:rsidRPr="00856F15" w:rsidRDefault="00856F15" w:rsidP="00856F15">
            <w:pPr>
              <w:jc w:val="center"/>
              <w:rPr>
                <w:sz w:val="24"/>
                <w:lang w:val="uk-UA"/>
              </w:rPr>
            </w:pPr>
            <w:r w:rsidRPr="00856F15">
              <w:rPr>
                <w:sz w:val="24"/>
                <w:lang w:val="uk-UA"/>
              </w:rPr>
              <w:t>5</w:t>
            </w:r>
          </w:p>
        </w:tc>
        <w:tc>
          <w:tcPr>
            <w:tcW w:w="6963" w:type="dxa"/>
            <w:shd w:val="clear" w:color="auto" w:fill="auto"/>
          </w:tcPr>
          <w:p w:rsidR="00856F15" w:rsidRPr="0003490C" w:rsidRDefault="0003490C" w:rsidP="00856F15">
            <w:pPr>
              <w:jc w:val="both"/>
              <w:rPr>
                <w:noProof/>
                <w:sz w:val="24"/>
                <w:lang w:val="uk-UA"/>
              </w:rPr>
            </w:pPr>
            <w:r w:rsidRPr="0003490C">
              <w:rPr>
                <w:noProof/>
                <w:sz w:val="24"/>
                <w:lang w:val="uk-UA"/>
              </w:rPr>
              <w:t>Підготовка презентації результатів прогностичного дослідження</w:t>
            </w:r>
          </w:p>
        </w:tc>
        <w:tc>
          <w:tcPr>
            <w:tcW w:w="992" w:type="dxa"/>
            <w:shd w:val="clear" w:color="auto" w:fill="auto"/>
          </w:tcPr>
          <w:p w:rsidR="00856F15" w:rsidRPr="00856F15" w:rsidRDefault="00856F15" w:rsidP="00856F15">
            <w:pPr>
              <w:jc w:val="center"/>
              <w:rPr>
                <w:sz w:val="24"/>
                <w:lang w:val="uk-UA"/>
              </w:rPr>
            </w:pPr>
            <w:r w:rsidRPr="00856F15">
              <w:rPr>
                <w:sz w:val="24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56F15" w:rsidRPr="00856F15" w:rsidRDefault="00856F15" w:rsidP="00856F15">
            <w:pPr>
              <w:jc w:val="center"/>
              <w:rPr>
                <w:sz w:val="24"/>
                <w:lang w:val="uk-UA"/>
              </w:rPr>
            </w:pPr>
          </w:p>
        </w:tc>
      </w:tr>
      <w:bookmarkEnd w:id="1"/>
      <w:tr w:rsidR="00A00057" w:rsidRPr="00E1125B" w:rsidTr="00EB2C31">
        <w:tc>
          <w:tcPr>
            <w:tcW w:w="7655" w:type="dxa"/>
            <w:gridSpan w:val="2"/>
            <w:shd w:val="clear" w:color="auto" w:fill="auto"/>
          </w:tcPr>
          <w:p w:rsidR="00A00057" w:rsidRPr="0094732A" w:rsidRDefault="00A00057" w:rsidP="00C34D6D">
            <w:pPr>
              <w:ind w:firstLine="3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</w:t>
            </w:r>
          </w:p>
        </w:tc>
        <w:tc>
          <w:tcPr>
            <w:tcW w:w="992" w:type="dxa"/>
            <w:shd w:val="clear" w:color="auto" w:fill="auto"/>
          </w:tcPr>
          <w:p w:rsidR="00A00057" w:rsidRDefault="0003490C" w:rsidP="002A55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00057" w:rsidRDefault="00CC646A" w:rsidP="002A55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</w:tbl>
    <w:p w:rsidR="00354CC8" w:rsidRPr="004C6FB7" w:rsidRDefault="00354CC8" w:rsidP="002A5538">
      <w:pPr>
        <w:shd w:val="clear" w:color="auto" w:fill="FFFFFF"/>
        <w:rPr>
          <w:bCs/>
          <w:sz w:val="24"/>
          <w:lang w:val="uk-UA"/>
        </w:rPr>
      </w:pPr>
    </w:p>
    <w:p w:rsidR="00FF6D71" w:rsidRDefault="00FF6D71" w:rsidP="00FF6D71">
      <w:pPr>
        <w:tabs>
          <w:tab w:val="left" w:pos="1418"/>
        </w:tabs>
        <w:suppressAutoHyphens/>
        <w:jc w:val="center"/>
        <w:rPr>
          <w:b/>
          <w:noProof/>
          <w:sz w:val="24"/>
          <w:lang w:val="uk-UA"/>
        </w:rPr>
      </w:pPr>
      <w:r w:rsidRPr="004C6FB7">
        <w:rPr>
          <w:b/>
          <w:noProof/>
          <w:sz w:val="24"/>
          <w:lang w:val="uk-UA"/>
        </w:rPr>
        <w:t>7. Види і зміст поточних контрольних заходів</w:t>
      </w:r>
    </w:p>
    <w:p w:rsidR="00FF6D71" w:rsidRPr="004C6FB7" w:rsidRDefault="00FF6D71" w:rsidP="00FF6D71">
      <w:pPr>
        <w:tabs>
          <w:tab w:val="left" w:pos="1418"/>
        </w:tabs>
        <w:suppressAutoHyphens/>
        <w:jc w:val="center"/>
        <w:rPr>
          <w:b/>
          <w:noProof/>
          <w:sz w:val="24"/>
          <w:lang w:val="uk-UA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559"/>
        <w:gridCol w:w="2580"/>
        <w:gridCol w:w="3799"/>
        <w:gridCol w:w="850"/>
      </w:tblGrid>
      <w:tr w:rsidR="00FF6D71" w:rsidRPr="008E6470" w:rsidTr="00DF4566">
        <w:trPr>
          <w:trHeight w:val="803"/>
        </w:trPr>
        <w:tc>
          <w:tcPr>
            <w:tcW w:w="1106" w:type="dxa"/>
          </w:tcPr>
          <w:p w:rsidR="00FF6D71" w:rsidRPr="008E6470" w:rsidRDefault="00FF6D71" w:rsidP="00DF4566">
            <w:pPr>
              <w:jc w:val="center"/>
              <w:rPr>
                <w:noProof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№ змістового модуля</w:t>
            </w:r>
          </w:p>
        </w:tc>
        <w:tc>
          <w:tcPr>
            <w:tcW w:w="1559" w:type="dxa"/>
          </w:tcPr>
          <w:p w:rsidR="00FF6D71" w:rsidRPr="008E6470" w:rsidRDefault="00FF6D71" w:rsidP="00DF4566">
            <w:pPr>
              <w:jc w:val="center"/>
              <w:rPr>
                <w:noProof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Вид поточного контрольного заходу</w:t>
            </w:r>
          </w:p>
        </w:tc>
        <w:tc>
          <w:tcPr>
            <w:tcW w:w="2580" w:type="dxa"/>
          </w:tcPr>
          <w:p w:rsidR="00FF6D71" w:rsidRPr="008E6470" w:rsidRDefault="00FF6D71" w:rsidP="00DF4566">
            <w:pPr>
              <w:jc w:val="center"/>
              <w:rPr>
                <w:noProof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Зміст поточного контрольного заходу</w:t>
            </w:r>
          </w:p>
        </w:tc>
        <w:tc>
          <w:tcPr>
            <w:tcW w:w="3799" w:type="dxa"/>
          </w:tcPr>
          <w:p w:rsidR="00FF6D71" w:rsidRPr="008E6470" w:rsidRDefault="00FF6D71" w:rsidP="00DF4566">
            <w:pPr>
              <w:jc w:val="center"/>
              <w:rPr>
                <w:noProof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Критерії оцінювання</w:t>
            </w:r>
          </w:p>
        </w:tc>
        <w:tc>
          <w:tcPr>
            <w:tcW w:w="850" w:type="dxa"/>
          </w:tcPr>
          <w:p w:rsidR="00FF6D71" w:rsidRPr="008E6470" w:rsidRDefault="00FF6D71" w:rsidP="00DF4566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8E6470">
              <w:rPr>
                <w:noProof/>
                <w:sz w:val="20"/>
                <w:szCs w:val="20"/>
                <w:lang w:val="uk-UA"/>
              </w:rPr>
              <w:t>Усього балів</w:t>
            </w:r>
          </w:p>
        </w:tc>
      </w:tr>
      <w:tr w:rsidR="00FF6D71" w:rsidRPr="008E6470" w:rsidTr="00DF4566">
        <w:trPr>
          <w:trHeight w:val="344"/>
        </w:trPr>
        <w:tc>
          <w:tcPr>
            <w:tcW w:w="1106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2</w:t>
            </w:r>
          </w:p>
        </w:tc>
        <w:tc>
          <w:tcPr>
            <w:tcW w:w="2580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3</w:t>
            </w:r>
          </w:p>
        </w:tc>
        <w:tc>
          <w:tcPr>
            <w:tcW w:w="3799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4</w:t>
            </w:r>
          </w:p>
        </w:tc>
        <w:tc>
          <w:tcPr>
            <w:tcW w:w="850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5</w:t>
            </w:r>
          </w:p>
        </w:tc>
      </w:tr>
      <w:tr w:rsidR="00FF6D71" w:rsidRPr="008E6470" w:rsidTr="00DF4566">
        <w:trPr>
          <w:trHeight w:val="343"/>
        </w:trPr>
        <w:tc>
          <w:tcPr>
            <w:tcW w:w="1106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</w:p>
        </w:tc>
        <w:tc>
          <w:tcPr>
            <w:tcW w:w="1559" w:type="dxa"/>
          </w:tcPr>
          <w:p w:rsidR="00FF6D71" w:rsidRPr="008E6470" w:rsidRDefault="00FF6D71" w:rsidP="00DF4566">
            <w:pPr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Практичне завдання</w:t>
            </w:r>
          </w:p>
        </w:tc>
        <w:tc>
          <w:tcPr>
            <w:tcW w:w="2580" w:type="dxa"/>
          </w:tcPr>
          <w:p w:rsidR="00FF6D71" w:rsidRPr="00712950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u w:val="single"/>
                <w:lang w:val="uk-UA"/>
              </w:rPr>
            </w:pPr>
            <w:r w:rsidRPr="00712950">
              <w:rPr>
                <w:noProof/>
                <w:sz w:val="22"/>
                <w:szCs w:val="22"/>
                <w:u w:val="single"/>
                <w:lang w:val="uk-UA"/>
              </w:rPr>
              <w:t>Студент виконує на вибір одне із зазначених завдань:</w:t>
            </w: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Pr="00712950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u w:val="single"/>
                <w:lang w:val="uk-UA"/>
              </w:rPr>
            </w:pPr>
            <w:r w:rsidRPr="00712950">
              <w:rPr>
                <w:noProof/>
                <w:sz w:val="22"/>
                <w:szCs w:val="22"/>
                <w:u w:val="single"/>
                <w:lang w:val="uk-UA"/>
              </w:rPr>
              <w:t>Практичне завдання №1</w:t>
            </w:r>
          </w:p>
          <w:p w:rsidR="00FF6D71" w:rsidRPr="00B14CFA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  <w:r w:rsidRPr="0062734E">
              <w:rPr>
                <w:noProof/>
                <w:sz w:val="22"/>
                <w:szCs w:val="22"/>
                <w:lang w:val="uk-UA"/>
              </w:rPr>
              <w:t>Підготовка вступу до прогностичної роботи (вибір теми, актуальність, об’єкт, предмет, завдання, виконання завдань самостійної роботи модулю</w:t>
            </w:r>
            <w:r w:rsidRPr="00B14CFA">
              <w:rPr>
                <w:noProof/>
                <w:sz w:val="22"/>
                <w:szCs w:val="22"/>
                <w:lang w:val="uk-UA"/>
              </w:rPr>
              <w:t xml:space="preserve"> Обрати та проаналізувати порівняльне дослідження, проведене в останні 5 років, вказавши організатора/ів, мету, терміни проведення, методику та отримані результати.</w:t>
            </w: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Pr="00712950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u w:val="single"/>
                <w:lang w:val="uk-UA"/>
              </w:rPr>
            </w:pPr>
            <w:r w:rsidRPr="00712950">
              <w:rPr>
                <w:noProof/>
                <w:sz w:val="22"/>
                <w:szCs w:val="22"/>
                <w:u w:val="single"/>
                <w:lang w:val="uk-UA"/>
              </w:rPr>
              <w:t>Практичне завдання №2</w:t>
            </w:r>
          </w:p>
          <w:p w:rsidR="00FF6D71" w:rsidRPr="00B14CFA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На основі підготовки вступи та з додаванням обгрунтування методології затвердженої теми готується презентація з переконливими аргументами дослідження майбутнього.</w:t>
            </w:r>
            <w:r w:rsidRPr="00B14CFA">
              <w:rPr>
                <w:noProof/>
                <w:sz w:val="22"/>
                <w:szCs w:val="22"/>
                <w:lang w:val="uk-UA"/>
              </w:rPr>
              <w:t>.</w:t>
            </w: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u w:val="single"/>
                <w:lang w:val="uk-UA"/>
              </w:rPr>
            </w:pPr>
          </w:p>
          <w:p w:rsidR="00FF6D71" w:rsidRPr="00712950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u w:val="single"/>
                <w:lang w:val="uk-UA"/>
              </w:rPr>
            </w:pPr>
            <w:r w:rsidRPr="00712950">
              <w:rPr>
                <w:noProof/>
                <w:sz w:val="22"/>
                <w:szCs w:val="22"/>
                <w:u w:val="single"/>
                <w:lang w:val="uk-UA"/>
              </w:rPr>
              <w:t>Практичне завдання №3</w:t>
            </w:r>
          </w:p>
          <w:p w:rsidR="00FF6D71" w:rsidRPr="00B14CFA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  <w:r w:rsidRPr="0062734E">
              <w:rPr>
                <w:noProof/>
                <w:sz w:val="22"/>
                <w:szCs w:val="22"/>
                <w:lang w:val="uk-UA"/>
              </w:rPr>
              <w:t>Підготовка прогностичного інструментарію для дослідження обраної теми роботи</w:t>
            </w:r>
          </w:p>
        </w:tc>
        <w:tc>
          <w:tcPr>
            <w:tcW w:w="3799" w:type="dxa"/>
          </w:tcPr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3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 балів – повна змістовна робота, висока аргументованість, переконливе демонстрування володіння методологією дослідження</w:t>
            </w:r>
            <w:r>
              <w:rPr>
                <w:noProof/>
                <w:sz w:val="22"/>
                <w:szCs w:val="22"/>
                <w:lang w:val="uk-UA"/>
              </w:rPr>
              <w:t>, наявні та обгрунтовані всі структурні частини вступу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;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2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 балів – робота досить повна, але є деякі неточності, пов’язані з використанням методології </w:t>
            </w:r>
            <w:r>
              <w:rPr>
                <w:noProof/>
                <w:sz w:val="22"/>
                <w:szCs w:val="22"/>
                <w:lang w:val="uk-UA"/>
              </w:rPr>
              <w:t xml:space="preserve">та формулювання структурний частин 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дослідження;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1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 бали – робота неповна, поверхневий виклад матеріалу, відсутність аналітичних висновків; </w:t>
            </w:r>
          </w:p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5 балів – повна змістовна робота, висока аргументованість, переконливе демонстрування володіння методологією дослідження</w:t>
            </w:r>
            <w:r>
              <w:rPr>
                <w:noProof/>
                <w:sz w:val="22"/>
                <w:szCs w:val="22"/>
                <w:lang w:val="uk-UA"/>
              </w:rPr>
              <w:t>, візуалізація в презентації відповідає сучасним вимогам до візуалізації, є доречною, творчою та оригінальною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;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4 балів – робота досить повна, але є деякі неточності, пов’язані з використанням методології дослідження</w:t>
            </w:r>
            <w:r>
              <w:rPr>
                <w:noProof/>
                <w:sz w:val="22"/>
                <w:szCs w:val="22"/>
                <w:lang w:val="uk-UA"/>
              </w:rPr>
              <w:t>, сучасна візуалізація, доречна пропозиції, але дещо перенасична текстом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;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3-2 бали – робота неповна, поверхневий виклад матеріалу, відсутність аналітичних висновків</w:t>
            </w:r>
            <w:r>
              <w:rPr>
                <w:noProof/>
                <w:sz w:val="22"/>
                <w:szCs w:val="22"/>
                <w:lang w:val="uk-UA"/>
              </w:rPr>
              <w:t>, візуалізація фрагментована, переважає текст, перенесений на слайди, не чітке розуміння вербального та візуального контексту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; </w:t>
            </w:r>
          </w:p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1 бал – короткий поверхневий виклад матеріалу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5 балів – повна змістовна робота, висока аргументованість, переконливе демонстрування володіння методологією дослідження</w:t>
            </w:r>
            <w:r>
              <w:rPr>
                <w:noProof/>
                <w:sz w:val="22"/>
                <w:szCs w:val="22"/>
                <w:lang w:val="uk-UA"/>
              </w:rPr>
              <w:t xml:space="preserve">, зручний зроблено конспект з основними одиницями спостереження у табличному вигляді, </w:t>
            </w:r>
            <w:r>
              <w:rPr>
                <w:noProof/>
                <w:sz w:val="22"/>
                <w:szCs w:val="22"/>
                <w:lang w:val="uk-UA"/>
              </w:rPr>
              <w:lastRenderedPageBreak/>
              <w:t>всі частини цілісно представлені.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4 балів – робота досить повна, але є деякі неточності, пов’язані з використанням методології дослідження</w:t>
            </w:r>
            <w:r>
              <w:rPr>
                <w:noProof/>
                <w:sz w:val="22"/>
                <w:szCs w:val="22"/>
                <w:lang w:val="uk-UA"/>
              </w:rPr>
              <w:t>, сучасна візуалізація, доречна пропозиції, але дещо перенасична текстом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;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3-2 бали – робота неповна, поверхневий виклад матеріалу, відсутність аналітичних висновків</w:t>
            </w:r>
            <w:r>
              <w:rPr>
                <w:noProof/>
                <w:sz w:val="22"/>
                <w:szCs w:val="22"/>
                <w:lang w:val="uk-UA"/>
              </w:rPr>
              <w:t>, незручна таблиця спостереження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; </w:t>
            </w:r>
          </w:p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1 бал – короткий поверхневий виклад матеріалу</w:t>
            </w:r>
          </w:p>
          <w:p w:rsidR="00FF6D71" w:rsidRPr="008E6470" w:rsidRDefault="00FF6D71" w:rsidP="00DF4566">
            <w:pPr>
              <w:jc w:val="both"/>
              <w:rPr>
                <w:b/>
                <w:noProof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  <w:r>
              <w:rPr>
                <w:b/>
                <w:noProof/>
                <w:sz w:val="22"/>
                <w:szCs w:val="22"/>
                <w:lang w:val="uk-UA"/>
              </w:rPr>
              <w:t>3</w:t>
            </w: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5</w:t>
            </w: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  <w:r>
              <w:rPr>
                <w:b/>
                <w:noProof/>
                <w:sz w:val="22"/>
                <w:szCs w:val="22"/>
                <w:lang w:val="uk-UA"/>
              </w:rPr>
              <w:t>5</w:t>
            </w:r>
          </w:p>
        </w:tc>
      </w:tr>
      <w:tr w:rsidR="00FF6D71" w:rsidRPr="004C6FB7" w:rsidTr="00DF4566">
        <w:trPr>
          <w:trHeight w:val="720"/>
        </w:trPr>
        <w:tc>
          <w:tcPr>
            <w:tcW w:w="1106" w:type="dxa"/>
          </w:tcPr>
          <w:p w:rsidR="00FF6D71" w:rsidRPr="004C6FB7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4C6FB7">
              <w:rPr>
                <w:b/>
                <w:noProof/>
                <w:sz w:val="22"/>
                <w:szCs w:val="22"/>
                <w:lang w:val="uk-UA"/>
              </w:rPr>
              <w:lastRenderedPageBreak/>
              <w:t>Усього за ЗМ 1</w:t>
            </w:r>
          </w:p>
          <w:p w:rsidR="00FF6D71" w:rsidRPr="004C6FB7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4C6FB7">
              <w:rPr>
                <w:b/>
                <w:noProof/>
                <w:sz w:val="22"/>
                <w:szCs w:val="22"/>
                <w:lang w:val="uk-UA"/>
              </w:rPr>
              <w:t>контр.</w:t>
            </w:r>
          </w:p>
          <w:p w:rsidR="00FF6D71" w:rsidRPr="004C6FB7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4C6FB7">
              <w:rPr>
                <w:b/>
                <w:noProof/>
                <w:sz w:val="22"/>
                <w:szCs w:val="22"/>
                <w:lang w:val="uk-UA"/>
              </w:rPr>
              <w:t>заходів</w:t>
            </w:r>
          </w:p>
        </w:tc>
        <w:tc>
          <w:tcPr>
            <w:tcW w:w="1559" w:type="dxa"/>
          </w:tcPr>
          <w:p w:rsidR="00FF6D71" w:rsidRPr="004C6FB7" w:rsidRDefault="00FF6D71" w:rsidP="00DF4566">
            <w:pPr>
              <w:jc w:val="center"/>
              <w:rPr>
                <w:b/>
                <w:noProof/>
                <w:lang w:val="uk-UA"/>
              </w:rPr>
            </w:pPr>
            <w:r>
              <w:rPr>
                <w:b/>
                <w:noProof/>
                <w:sz w:val="22"/>
                <w:szCs w:val="22"/>
                <w:lang w:val="uk-UA"/>
              </w:rPr>
              <w:t>3</w:t>
            </w:r>
          </w:p>
        </w:tc>
        <w:tc>
          <w:tcPr>
            <w:tcW w:w="2580" w:type="dxa"/>
          </w:tcPr>
          <w:p w:rsidR="00FF6D71" w:rsidRPr="004C6FB7" w:rsidRDefault="00FF6D71" w:rsidP="00DF4566">
            <w:pPr>
              <w:rPr>
                <w:b/>
                <w:noProof/>
                <w:lang w:val="uk-UA"/>
              </w:rPr>
            </w:pPr>
          </w:p>
        </w:tc>
        <w:tc>
          <w:tcPr>
            <w:tcW w:w="3799" w:type="dxa"/>
          </w:tcPr>
          <w:p w:rsidR="00FF6D71" w:rsidRPr="004C6FB7" w:rsidRDefault="00FF6D71" w:rsidP="00DF4566">
            <w:pPr>
              <w:jc w:val="center"/>
              <w:rPr>
                <w:b/>
                <w:noProof/>
                <w:lang w:val="uk-UA"/>
              </w:rPr>
            </w:pPr>
          </w:p>
        </w:tc>
        <w:tc>
          <w:tcPr>
            <w:tcW w:w="850" w:type="dxa"/>
          </w:tcPr>
          <w:p w:rsidR="00FF6D71" w:rsidRPr="004C6FB7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4C6FB7">
              <w:rPr>
                <w:b/>
                <w:noProof/>
                <w:sz w:val="22"/>
                <w:szCs w:val="22"/>
                <w:lang w:val="uk-UA"/>
              </w:rPr>
              <w:t>1</w:t>
            </w:r>
            <w:r>
              <w:rPr>
                <w:b/>
                <w:noProof/>
                <w:sz w:val="22"/>
                <w:szCs w:val="22"/>
                <w:lang w:val="uk-UA"/>
              </w:rPr>
              <w:t>3</w:t>
            </w:r>
          </w:p>
        </w:tc>
      </w:tr>
      <w:tr w:rsidR="00FF6D71" w:rsidRPr="008E6470" w:rsidTr="00DF4566">
        <w:trPr>
          <w:trHeight w:val="352"/>
        </w:trPr>
        <w:tc>
          <w:tcPr>
            <w:tcW w:w="1106" w:type="dxa"/>
            <w:vMerge w:val="restart"/>
          </w:tcPr>
          <w:p w:rsidR="00FF6D71" w:rsidRPr="008E6470" w:rsidRDefault="00FF6D71" w:rsidP="00DF4566">
            <w:pPr>
              <w:jc w:val="center"/>
              <w:rPr>
                <w:noProof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</w:tcPr>
          <w:p w:rsidR="00FF6D71" w:rsidRPr="008E6470" w:rsidRDefault="00FF6D71" w:rsidP="00DF4566">
            <w:pPr>
              <w:rPr>
                <w:noProof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Теоретичні завдання</w:t>
            </w:r>
          </w:p>
        </w:tc>
        <w:tc>
          <w:tcPr>
            <w:tcW w:w="2580" w:type="dxa"/>
          </w:tcPr>
          <w:p w:rsidR="00FF6D71" w:rsidRPr="008E6470" w:rsidRDefault="00FF6D71" w:rsidP="00DF4566">
            <w:pPr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u w:val="single"/>
                <w:lang w:val="uk-UA"/>
              </w:rPr>
              <w:t>Тест з модулю 1 та 2</w:t>
            </w:r>
          </w:p>
          <w:p w:rsidR="00FF6D71" w:rsidRPr="008E6470" w:rsidRDefault="00FF6D71" w:rsidP="00DF4566">
            <w:pPr>
              <w:rPr>
                <w:noProof/>
                <w:lang w:val="uk-UA"/>
              </w:rPr>
            </w:pPr>
          </w:p>
        </w:tc>
        <w:tc>
          <w:tcPr>
            <w:tcW w:w="3799" w:type="dxa"/>
          </w:tcPr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До 2 балів – 10 тестів, кожний тест має вагу0,1 (так –ні) або тест з  вибором правільних відповідей.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  <w:r>
              <w:rPr>
                <w:b/>
                <w:noProof/>
                <w:lang w:val="uk-UA"/>
              </w:rPr>
              <w:t>2</w:t>
            </w:r>
          </w:p>
        </w:tc>
      </w:tr>
      <w:tr w:rsidR="00FF6D71" w:rsidRPr="008E6470" w:rsidTr="00DF4566">
        <w:trPr>
          <w:trHeight w:val="352"/>
        </w:trPr>
        <w:tc>
          <w:tcPr>
            <w:tcW w:w="1106" w:type="dxa"/>
            <w:vMerge/>
          </w:tcPr>
          <w:p w:rsidR="00FF6D71" w:rsidRPr="008E6470" w:rsidRDefault="00FF6D71" w:rsidP="00DF4566">
            <w:pPr>
              <w:jc w:val="center"/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FF6D71" w:rsidRPr="008E6470" w:rsidRDefault="00FF6D71" w:rsidP="00DF4566">
            <w:pPr>
              <w:rPr>
                <w:noProof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 xml:space="preserve"> Практичне завдання</w:t>
            </w:r>
          </w:p>
        </w:tc>
        <w:tc>
          <w:tcPr>
            <w:tcW w:w="2580" w:type="dxa"/>
          </w:tcPr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u w:val="single"/>
                <w:lang w:val="uk-UA"/>
              </w:rPr>
            </w:pPr>
            <w:r>
              <w:rPr>
                <w:noProof/>
                <w:sz w:val="22"/>
                <w:szCs w:val="22"/>
                <w:u w:val="single"/>
                <w:lang w:val="uk-UA"/>
              </w:rPr>
              <w:t>Студент виконує на вибір одне із зазначених завдань</w:t>
            </w: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u w:val="single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u w:val="single"/>
                <w:lang w:val="uk-UA"/>
              </w:rPr>
            </w:pPr>
            <w:r w:rsidRPr="008E6470">
              <w:rPr>
                <w:noProof/>
                <w:sz w:val="22"/>
                <w:szCs w:val="22"/>
                <w:u w:val="single"/>
                <w:lang w:val="uk-UA"/>
              </w:rPr>
              <w:t>Практичне завдання №</w:t>
            </w:r>
            <w:r>
              <w:rPr>
                <w:noProof/>
                <w:sz w:val="22"/>
                <w:szCs w:val="22"/>
                <w:u w:val="single"/>
                <w:lang w:val="uk-UA"/>
              </w:rPr>
              <w:t>4</w:t>
            </w:r>
          </w:p>
          <w:p w:rsidR="00FF6D71" w:rsidRPr="007B78FE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  <w:r w:rsidRPr="007B78FE">
              <w:rPr>
                <w:noProof/>
                <w:sz w:val="22"/>
                <w:szCs w:val="22"/>
                <w:lang w:val="uk-UA"/>
              </w:rPr>
              <w:t xml:space="preserve">Виконання прогностичного дослідження </w:t>
            </w: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u w:val="single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u w:val="single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u w:val="single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u w:val="single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u w:val="single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u w:val="single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u w:val="single"/>
                <w:lang w:val="uk-UA"/>
              </w:rPr>
            </w:pPr>
            <w:r w:rsidRPr="008E6470">
              <w:rPr>
                <w:noProof/>
                <w:sz w:val="22"/>
                <w:szCs w:val="22"/>
                <w:u w:val="single"/>
                <w:lang w:val="uk-UA"/>
              </w:rPr>
              <w:t>Практичне завдання №</w:t>
            </w:r>
            <w:r>
              <w:rPr>
                <w:noProof/>
                <w:sz w:val="22"/>
                <w:szCs w:val="22"/>
                <w:u w:val="single"/>
                <w:lang w:val="uk-UA"/>
              </w:rPr>
              <w:t>5</w:t>
            </w: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  <w:r w:rsidRPr="007B78FE">
              <w:rPr>
                <w:noProof/>
                <w:sz w:val="22"/>
                <w:szCs w:val="22"/>
                <w:lang w:val="uk-UA"/>
              </w:rPr>
              <w:t>Підготовка презентації результатів прогностичного дослідження.</w:t>
            </w:r>
          </w:p>
          <w:p w:rsidR="00FF6D71" w:rsidRPr="007B78FE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Pr="008E6470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3799" w:type="dxa"/>
          </w:tcPr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 xml:space="preserve">5 балів – повна змістовна робота, висока аргументованість відповіді, переконливе демонстрування володіння методологією дослідження;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 xml:space="preserve">4 балів – робота досить повна, але є деякі неточності, пов’язані з використанням методології дослідження;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 xml:space="preserve">3-2 бали – робота неповна, поверхневий виклад матеріалу, відсутність аналітичних висновків; </w:t>
            </w:r>
          </w:p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1 бал – короткий поверхневий виклад матеріалу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3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 балів – повна змістовна робота, висока аргументованість, переконливе демонстрування володіння методологією дослідження</w:t>
            </w:r>
            <w:r>
              <w:rPr>
                <w:noProof/>
                <w:sz w:val="22"/>
                <w:szCs w:val="22"/>
                <w:lang w:val="uk-UA"/>
              </w:rPr>
              <w:t>, візуалізація в презентації відповідає сучасним вимогам до візуалізації, є доречною, творчою та оригінальною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;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2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 балів – робота досить повна, але є деякі неточності, пов’язані з використанням методології дослідження</w:t>
            </w:r>
            <w:r>
              <w:rPr>
                <w:noProof/>
                <w:sz w:val="22"/>
                <w:szCs w:val="22"/>
                <w:lang w:val="uk-UA"/>
              </w:rPr>
              <w:t>, сучасна візуалізація, доречна пропозиції, але дещо перенасична текстом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;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1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 бали – робота неповна, поверхневий виклад матеріалу, відсутність аналітичних висновків</w:t>
            </w:r>
            <w:r>
              <w:rPr>
                <w:noProof/>
                <w:sz w:val="22"/>
                <w:szCs w:val="22"/>
                <w:lang w:val="uk-UA"/>
              </w:rPr>
              <w:t>, візуалізація фрагментована, переважає текст, перенесений на слайди, не чітке розуміння вербального та візуального контексту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; </w:t>
            </w:r>
          </w:p>
          <w:p w:rsidR="00FF6D71" w:rsidRPr="008E6470" w:rsidRDefault="00FF6D71" w:rsidP="00DF4566">
            <w:pPr>
              <w:jc w:val="both"/>
              <w:rPr>
                <w:b/>
                <w:noProof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  <w:r>
              <w:rPr>
                <w:b/>
                <w:noProof/>
                <w:sz w:val="22"/>
                <w:szCs w:val="22"/>
                <w:lang w:val="uk-UA"/>
              </w:rPr>
              <w:lastRenderedPageBreak/>
              <w:t>5</w:t>
            </w: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  <w:r>
              <w:rPr>
                <w:b/>
                <w:noProof/>
                <w:sz w:val="22"/>
                <w:szCs w:val="22"/>
                <w:lang w:val="uk-UA"/>
              </w:rPr>
              <w:t>3</w:t>
            </w: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Pr="008E6470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</w:tc>
      </w:tr>
      <w:tr w:rsidR="00FF6D71" w:rsidRPr="008E6470" w:rsidTr="00DF4566">
        <w:trPr>
          <w:trHeight w:val="720"/>
        </w:trPr>
        <w:tc>
          <w:tcPr>
            <w:tcW w:w="1106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lastRenderedPageBreak/>
              <w:t>Усього за ЗМ 2</w:t>
            </w:r>
          </w:p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контр.</w:t>
            </w:r>
          </w:p>
          <w:p w:rsidR="00FF6D71" w:rsidRPr="008E6470" w:rsidRDefault="00FF6D71" w:rsidP="00DF4566">
            <w:pPr>
              <w:jc w:val="center"/>
              <w:rPr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заходів</w:t>
            </w:r>
          </w:p>
        </w:tc>
        <w:tc>
          <w:tcPr>
            <w:tcW w:w="1559" w:type="dxa"/>
          </w:tcPr>
          <w:p w:rsidR="00FF6D71" w:rsidRPr="008E6470" w:rsidRDefault="00FF6D71" w:rsidP="00DF4566">
            <w:pPr>
              <w:ind w:left="360" w:hanging="360"/>
              <w:jc w:val="center"/>
              <w:rPr>
                <w:b/>
                <w:noProof/>
                <w:lang w:val="uk-UA"/>
              </w:rPr>
            </w:pPr>
            <w:r>
              <w:rPr>
                <w:b/>
                <w:noProof/>
                <w:sz w:val="22"/>
                <w:szCs w:val="22"/>
                <w:lang w:val="uk-UA"/>
              </w:rPr>
              <w:t>3</w:t>
            </w:r>
          </w:p>
        </w:tc>
        <w:tc>
          <w:tcPr>
            <w:tcW w:w="2580" w:type="dxa"/>
          </w:tcPr>
          <w:p w:rsidR="00FF6D71" w:rsidRPr="008E6470" w:rsidRDefault="00FF6D71" w:rsidP="00DF4566">
            <w:pPr>
              <w:rPr>
                <w:noProof/>
                <w:lang w:val="uk-UA"/>
              </w:rPr>
            </w:pPr>
          </w:p>
        </w:tc>
        <w:tc>
          <w:tcPr>
            <w:tcW w:w="3799" w:type="dxa"/>
          </w:tcPr>
          <w:p w:rsidR="00FF6D71" w:rsidRPr="008E6470" w:rsidRDefault="00FF6D71" w:rsidP="00DF4566">
            <w:pPr>
              <w:rPr>
                <w:noProof/>
                <w:lang w:val="uk-UA"/>
              </w:rPr>
            </w:pPr>
          </w:p>
        </w:tc>
        <w:tc>
          <w:tcPr>
            <w:tcW w:w="850" w:type="dxa"/>
          </w:tcPr>
          <w:p w:rsidR="00FF6D71" w:rsidRPr="008E6470" w:rsidRDefault="00FF6D71" w:rsidP="00DF4566">
            <w:pPr>
              <w:jc w:val="center"/>
              <w:rPr>
                <w:noProof/>
                <w:lang w:val="uk-UA"/>
              </w:rPr>
            </w:pPr>
            <w:r>
              <w:rPr>
                <w:b/>
                <w:noProof/>
                <w:sz w:val="22"/>
                <w:szCs w:val="22"/>
                <w:lang w:val="uk-UA"/>
              </w:rPr>
              <w:t>10</w:t>
            </w:r>
          </w:p>
        </w:tc>
      </w:tr>
      <w:tr w:rsidR="00FF6D71" w:rsidRPr="008E6470" w:rsidTr="00DF4566">
        <w:trPr>
          <w:trHeight w:val="447"/>
        </w:trPr>
        <w:tc>
          <w:tcPr>
            <w:tcW w:w="1106" w:type="dxa"/>
            <w:vMerge w:val="restart"/>
          </w:tcPr>
          <w:p w:rsidR="00FF6D71" w:rsidRPr="008E6470" w:rsidRDefault="00FF6D71" w:rsidP="00DF4566">
            <w:pPr>
              <w:jc w:val="center"/>
              <w:rPr>
                <w:noProof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</w:tcPr>
          <w:p w:rsidR="00FF6D71" w:rsidRPr="008E6470" w:rsidRDefault="00FF6D71" w:rsidP="00DF4566">
            <w:pPr>
              <w:ind w:firstLine="34"/>
              <w:rPr>
                <w:noProof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Теоретичні завдання</w:t>
            </w:r>
          </w:p>
        </w:tc>
        <w:tc>
          <w:tcPr>
            <w:tcW w:w="2580" w:type="dxa"/>
          </w:tcPr>
          <w:p w:rsidR="00FF6D71" w:rsidRPr="006C0A75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u w:val="single"/>
                <w:lang w:val="uk-UA"/>
              </w:rPr>
            </w:pPr>
            <w:r w:rsidRPr="006C0A75">
              <w:rPr>
                <w:noProof/>
                <w:sz w:val="22"/>
                <w:szCs w:val="22"/>
                <w:u w:val="single"/>
                <w:lang w:val="uk-UA"/>
              </w:rPr>
              <w:t>Тест з питань змістових модулів 3-4</w:t>
            </w:r>
          </w:p>
        </w:tc>
        <w:tc>
          <w:tcPr>
            <w:tcW w:w="3799" w:type="dxa"/>
          </w:tcPr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До 2 балів – 10 тестів, кожний тест має вагу0,1 (так –ні) або тест з  вибором правільних відповідей.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 </w:t>
            </w:r>
          </w:p>
          <w:p w:rsidR="00FF6D71" w:rsidRPr="008E6470" w:rsidRDefault="00FF6D71" w:rsidP="00DF4566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850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  <w:r>
              <w:rPr>
                <w:b/>
                <w:noProof/>
                <w:sz w:val="22"/>
                <w:szCs w:val="22"/>
                <w:lang w:val="uk-UA"/>
              </w:rPr>
              <w:t>2</w:t>
            </w:r>
          </w:p>
        </w:tc>
      </w:tr>
      <w:tr w:rsidR="00FF6D71" w:rsidRPr="008E6470" w:rsidTr="00DF4566">
        <w:trPr>
          <w:trHeight w:val="447"/>
        </w:trPr>
        <w:tc>
          <w:tcPr>
            <w:tcW w:w="1106" w:type="dxa"/>
            <w:vMerge/>
          </w:tcPr>
          <w:p w:rsidR="00FF6D71" w:rsidRPr="008E6470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FF6D71" w:rsidRPr="008E6470" w:rsidRDefault="00FF6D71" w:rsidP="00DF4566">
            <w:pPr>
              <w:ind w:firstLine="34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 xml:space="preserve">Практичне завдання </w:t>
            </w:r>
          </w:p>
        </w:tc>
        <w:tc>
          <w:tcPr>
            <w:tcW w:w="2580" w:type="dxa"/>
          </w:tcPr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rPr>
                <w:noProof/>
                <w:sz w:val="22"/>
                <w:szCs w:val="22"/>
                <w:u w:val="single"/>
                <w:lang w:val="uk-UA"/>
              </w:rPr>
            </w:pPr>
            <w:r>
              <w:rPr>
                <w:noProof/>
                <w:sz w:val="22"/>
                <w:szCs w:val="22"/>
                <w:u w:val="single"/>
                <w:lang w:val="uk-UA"/>
              </w:rPr>
              <w:t>Студент виконує на вибір одне із зазначених завдань</w:t>
            </w: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u w:val="single"/>
                <w:lang w:val="uk-UA"/>
              </w:rPr>
            </w:pPr>
            <w:r w:rsidRPr="008E6470">
              <w:rPr>
                <w:noProof/>
                <w:sz w:val="22"/>
                <w:szCs w:val="22"/>
                <w:u w:val="single"/>
                <w:lang w:val="uk-UA"/>
              </w:rPr>
              <w:t>Практичне завдання №</w:t>
            </w:r>
            <w:r>
              <w:rPr>
                <w:noProof/>
                <w:sz w:val="22"/>
                <w:szCs w:val="22"/>
                <w:u w:val="single"/>
                <w:lang w:val="uk-UA"/>
              </w:rPr>
              <w:t>6</w:t>
            </w:r>
          </w:p>
          <w:p w:rsidR="00FF6D71" w:rsidRPr="001D52FA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  <w:r w:rsidRPr="001D52FA">
              <w:rPr>
                <w:noProof/>
                <w:sz w:val="22"/>
                <w:szCs w:val="22"/>
                <w:lang w:val="uk-UA"/>
              </w:rPr>
              <w:t>Захист звіту з прогностичного дослідження та презентація результатів.</w:t>
            </w:r>
          </w:p>
          <w:p w:rsidR="00FF6D71" w:rsidRPr="001D52FA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  <w:r w:rsidRPr="001D52FA">
              <w:rPr>
                <w:noProof/>
                <w:sz w:val="22"/>
                <w:szCs w:val="22"/>
                <w:lang w:val="uk-UA"/>
              </w:rPr>
              <w:t>Складається з доведення висновків дослідження до 5 балів.</w:t>
            </w:r>
          </w:p>
          <w:p w:rsidR="00FF6D71" w:rsidRPr="001D52FA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  <w:r w:rsidRPr="001D52FA">
              <w:rPr>
                <w:noProof/>
                <w:sz w:val="22"/>
                <w:szCs w:val="22"/>
                <w:lang w:val="uk-UA"/>
              </w:rPr>
              <w:t>Вміння використовувати під час виступу презентацію – 5 балів.</w:t>
            </w: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  <w:r w:rsidRPr="001D52FA">
              <w:rPr>
                <w:noProof/>
                <w:sz w:val="22"/>
                <w:szCs w:val="22"/>
                <w:lang w:val="uk-UA"/>
              </w:rPr>
              <w:t>Вміння обґрунтовувати свою точку зору під час відповіді на питання або їх задавати своїм колегам – до 3 балів.</w:t>
            </w:r>
          </w:p>
          <w:p w:rsidR="00FF6D71" w:rsidRPr="001D52FA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Pr="00712950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3799" w:type="dxa"/>
          </w:tcPr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 xml:space="preserve">5 балів – глибокі і систематичні знання теорії, здатність вирішувати проблемні питання. Відповідь відрізняється точністю формулювань, логікою, достатній рівень узагальненості знань. Наявна авторська позиція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 xml:space="preserve">4 бали – глибокі і систематичні знання теорії, здатність вирішувати проблемні питання. Відповідь студента відрізняється точністю формулювань, логікою, достатній рівень узагальненості знань.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 xml:space="preserve">3 бали – студент знає і може самостійно сформулювати основні поняття теми та пов'язати їх з реальними явищами. Проте відповідь змістовно неповна. Відповідь логічна, але розуміння не є узагальненим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 xml:space="preserve">2 бали – студент відтворює основні поняття і визначення, але досить поверхово, не виділяючи взаємозв'язок між ними, може сформулювати з допомогою викладача основні положення теми, допускає помилки, які повною мірою самостійно виправити не може </w:t>
            </w:r>
          </w:p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1 бал - відповідь студента фрагментарна, зумовлена нечіткими уявленнями про закони і явища</w:t>
            </w:r>
            <w:r>
              <w:rPr>
                <w:noProof/>
                <w:sz w:val="22"/>
                <w:szCs w:val="22"/>
                <w:lang w:val="uk-UA"/>
              </w:rPr>
              <w:t>, прогнозування та дослідження майбутнього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. У відповіді цілком відсутня самостійність </w:t>
            </w:r>
          </w:p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5 балів – повна змістовна робота, висока аргументованість відповіді, переконливе демонстрування володіння методологією дослідження</w:t>
            </w:r>
            <w:r>
              <w:rPr>
                <w:noProof/>
                <w:sz w:val="22"/>
                <w:szCs w:val="22"/>
                <w:lang w:val="uk-UA"/>
              </w:rPr>
              <w:t xml:space="preserve"> та візуалізацією під час виступу, вміння розраховувати час відповіді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;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 xml:space="preserve">4 балів – робота досить повна, але є деякі неточності, пов’язані з використанням методології дослідження;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 xml:space="preserve">3-2 бали – робота неповна, поверхневий виклад матеріалу, відсутність аналітичних висновків; </w:t>
            </w:r>
          </w:p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 xml:space="preserve">1 бал – короткий поверхневий виклад </w:t>
            </w:r>
            <w:r w:rsidRPr="008E6470">
              <w:rPr>
                <w:noProof/>
                <w:sz w:val="22"/>
                <w:szCs w:val="22"/>
                <w:lang w:val="uk-UA"/>
              </w:rPr>
              <w:lastRenderedPageBreak/>
              <w:t>матеріалу.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3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 балів – </w:t>
            </w:r>
            <w:r>
              <w:rPr>
                <w:noProof/>
                <w:sz w:val="22"/>
                <w:szCs w:val="22"/>
                <w:lang w:val="uk-UA"/>
              </w:rPr>
              <w:t>задане питання є орігінальним, доброзичливим, дотичним темі дослідження або відповідь є аргументованою, доречною та переконливою з глибоким засвоєнням матеріалу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;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2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 бал</w:t>
            </w:r>
            <w:r>
              <w:rPr>
                <w:noProof/>
                <w:sz w:val="22"/>
                <w:szCs w:val="22"/>
                <w:lang w:val="uk-UA"/>
              </w:rPr>
              <w:t>и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 –</w:t>
            </w:r>
            <w:r>
              <w:rPr>
                <w:noProof/>
                <w:sz w:val="22"/>
                <w:szCs w:val="22"/>
                <w:lang w:val="uk-UA"/>
              </w:rPr>
              <w:t>питання дотичне, але не має оригінальність та не спрямоване на розвиток осмислення теми, відповідь шаблонна але з застосуванням висновків дослідження.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1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 бал – </w:t>
            </w:r>
            <w:r>
              <w:rPr>
                <w:noProof/>
                <w:sz w:val="22"/>
                <w:szCs w:val="22"/>
                <w:lang w:val="uk-UA"/>
              </w:rPr>
              <w:t>питання та відповідь відповідають темі та змісту дослідження, але мають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, поверхневий </w:t>
            </w:r>
            <w:r>
              <w:rPr>
                <w:noProof/>
                <w:sz w:val="22"/>
                <w:szCs w:val="22"/>
                <w:lang w:val="uk-UA"/>
              </w:rPr>
              <w:t xml:space="preserve">характер або 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 відсутні аналітичних висновкі</w:t>
            </w:r>
            <w:r>
              <w:rPr>
                <w:noProof/>
                <w:sz w:val="22"/>
                <w:szCs w:val="22"/>
                <w:lang w:val="uk-UA"/>
              </w:rPr>
              <w:t>.</w:t>
            </w:r>
          </w:p>
          <w:p w:rsidR="00FF6D71" w:rsidRPr="008E6470" w:rsidRDefault="00FF6D71" w:rsidP="00DF4566">
            <w:pPr>
              <w:jc w:val="both"/>
              <w:rPr>
                <w:b/>
                <w:noProof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  <w:r>
              <w:rPr>
                <w:b/>
                <w:noProof/>
                <w:sz w:val="22"/>
                <w:szCs w:val="22"/>
                <w:lang w:val="uk-UA"/>
              </w:rPr>
              <w:lastRenderedPageBreak/>
              <w:t>13</w:t>
            </w:r>
          </w:p>
        </w:tc>
      </w:tr>
      <w:tr w:rsidR="00FF6D71" w:rsidRPr="008E6470" w:rsidTr="00DF4566">
        <w:trPr>
          <w:trHeight w:val="447"/>
        </w:trPr>
        <w:tc>
          <w:tcPr>
            <w:tcW w:w="1106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lastRenderedPageBreak/>
              <w:t>Усього за ЗМ 3</w:t>
            </w:r>
          </w:p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контр.</w:t>
            </w:r>
          </w:p>
          <w:p w:rsidR="00FF6D71" w:rsidRPr="008E6470" w:rsidRDefault="00FF6D71" w:rsidP="00DF4566">
            <w:pPr>
              <w:jc w:val="center"/>
              <w:rPr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заходів</w:t>
            </w:r>
          </w:p>
        </w:tc>
        <w:tc>
          <w:tcPr>
            <w:tcW w:w="1559" w:type="dxa"/>
          </w:tcPr>
          <w:p w:rsidR="00FF6D71" w:rsidRPr="008E6470" w:rsidRDefault="00FF6D71" w:rsidP="00DF4566">
            <w:pPr>
              <w:ind w:left="360" w:hanging="360"/>
              <w:jc w:val="center"/>
              <w:rPr>
                <w:b/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2</w:t>
            </w:r>
          </w:p>
        </w:tc>
        <w:tc>
          <w:tcPr>
            <w:tcW w:w="2580" w:type="dxa"/>
          </w:tcPr>
          <w:p w:rsidR="00FF6D71" w:rsidRPr="008E6470" w:rsidRDefault="00FF6D71" w:rsidP="00DF4566">
            <w:pPr>
              <w:rPr>
                <w:noProof/>
                <w:lang w:val="uk-UA"/>
              </w:rPr>
            </w:pPr>
          </w:p>
        </w:tc>
        <w:tc>
          <w:tcPr>
            <w:tcW w:w="3799" w:type="dxa"/>
          </w:tcPr>
          <w:p w:rsidR="00FF6D71" w:rsidRPr="008E6470" w:rsidRDefault="00FF6D71" w:rsidP="00DF4566">
            <w:pPr>
              <w:rPr>
                <w:noProof/>
                <w:lang w:val="uk-UA"/>
              </w:rPr>
            </w:pPr>
          </w:p>
        </w:tc>
        <w:tc>
          <w:tcPr>
            <w:tcW w:w="850" w:type="dxa"/>
          </w:tcPr>
          <w:p w:rsidR="00FF6D71" w:rsidRPr="008E6470" w:rsidRDefault="00FF6D71" w:rsidP="00DF4566">
            <w:pPr>
              <w:jc w:val="center"/>
              <w:rPr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15</w:t>
            </w:r>
          </w:p>
        </w:tc>
      </w:tr>
      <w:tr w:rsidR="00FF6D71" w:rsidRPr="008E6470" w:rsidTr="00DF4566">
        <w:trPr>
          <w:trHeight w:val="447"/>
        </w:trPr>
        <w:tc>
          <w:tcPr>
            <w:tcW w:w="1106" w:type="dxa"/>
            <w:vMerge w:val="restart"/>
          </w:tcPr>
          <w:p w:rsidR="00FF6D71" w:rsidRPr="008E6470" w:rsidRDefault="00FF6D71" w:rsidP="00DF4566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4</w:t>
            </w:r>
          </w:p>
        </w:tc>
        <w:tc>
          <w:tcPr>
            <w:tcW w:w="1559" w:type="dxa"/>
          </w:tcPr>
          <w:p w:rsidR="00FF6D71" w:rsidRPr="008E6470" w:rsidRDefault="00FF6D71" w:rsidP="00DF4566">
            <w:pPr>
              <w:ind w:firstLine="34"/>
              <w:rPr>
                <w:noProof/>
                <w:lang w:val="uk-UA"/>
              </w:rPr>
            </w:pPr>
            <w:r w:rsidRPr="006C0A75">
              <w:rPr>
                <w:noProof/>
                <w:sz w:val="22"/>
                <w:szCs w:val="22"/>
                <w:lang w:val="uk-UA"/>
              </w:rPr>
              <w:t>Теоретичне завдання</w:t>
            </w:r>
          </w:p>
        </w:tc>
        <w:tc>
          <w:tcPr>
            <w:tcW w:w="2580" w:type="dxa"/>
          </w:tcPr>
          <w:p w:rsidR="00FF6D71" w:rsidRPr="006C0A75" w:rsidRDefault="00FF6D71" w:rsidP="00DF4566">
            <w:pPr>
              <w:jc w:val="both"/>
              <w:rPr>
                <w:noProof/>
                <w:u w:val="single"/>
                <w:lang w:val="uk-UA"/>
              </w:rPr>
            </w:pPr>
            <w:r w:rsidRPr="006C0A75">
              <w:rPr>
                <w:noProof/>
                <w:sz w:val="22"/>
                <w:szCs w:val="22"/>
                <w:u w:val="single"/>
                <w:lang w:val="uk-UA"/>
              </w:rPr>
              <w:t>Тест з питань змістових модулів 4</w:t>
            </w:r>
          </w:p>
        </w:tc>
        <w:tc>
          <w:tcPr>
            <w:tcW w:w="3799" w:type="dxa"/>
          </w:tcPr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До 2 балів – 10 тестів, кожний тест має вагу0,1 (так –ні) або тест з  вибором правільних відповідей.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 </w:t>
            </w:r>
          </w:p>
          <w:p w:rsidR="00FF6D71" w:rsidRPr="008E6470" w:rsidRDefault="00FF6D71" w:rsidP="00DF4566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850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  <w:r>
              <w:rPr>
                <w:b/>
                <w:noProof/>
                <w:sz w:val="22"/>
                <w:szCs w:val="22"/>
                <w:lang w:val="uk-UA"/>
              </w:rPr>
              <w:t>2</w:t>
            </w:r>
          </w:p>
        </w:tc>
      </w:tr>
      <w:tr w:rsidR="00FF6D71" w:rsidRPr="008E6470" w:rsidTr="00DF4566">
        <w:trPr>
          <w:trHeight w:val="447"/>
        </w:trPr>
        <w:tc>
          <w:tcPr>
            <w:tcW w:w="1106" w:type="dxa"/>
            <w:vMerge/>
          </w:tcPr>
          <w:p w:rsidR="00FF6D71" w:rsidRPr="008E6470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FF6D71" w:rsidRPr="008E6470" w:rsidRDefault="00FF6D71" w:rsidP="00DF4566">
            <w:pPr>
              <w:ind w:firstLine="34"/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 xml:space="preserve">Практичне завдання </w:t>
            </w:r>
          </w:p>
        </w:tc>
        <w:tc>
          <w:tcPr>
            <w:tcW w:w="2580" w:type="dxa"/>
          </w:tcPr>
          <w:p w:rsidR="00FF6D71" w:rsidRPr="00712950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u w:val="single"/>
                <w:lang w:val="uk-UA"/>
              </w:rPr>
            </w:pPr>
            <w:r w:rsidRPr="00712950">
              <w:rPr>
                <w:noProof/>
                <w:sz w:val="22"/>
                <w:szCs w:val="22"/>
                <w:u w:val="single"/>
                <w:lang w:val="uk-UA"/>
              </w:rPr>
              <w:t>Студент виконує на вибір одне із зазначених завдань:</w:t>
            </w: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Pr="00712950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u w:val="single"/>
                <w:lang w:val="uk-UA"/>
              </w:rPr>
            </w:pPr>
            <w:r w:rsidRPr="00712950">
              <w:rPr>
                <w:noProof/>
                <w:sz w:val="22"/>
                <w:szCs w:val="22"/>
                <w:u w:val="single"/>
                <w:lang w:val="uk-UA"/>
              </w:rPr>
              <w:t>Практичне завдання №</w:t>
            </w:r>
            <w:r>
              <w:rPr>
                <w:noProof/>
                <w:sz w:val="22"/>
                <w:szCs w:val="22"/>
                <w:u w:val="single"/>
                <w:lang w:val="uk-UA"/>
              </w:rPr>
              <w:t>7</w:t>
            </w:r>
          </w:p>
          <w:p w:rsidR="00FF6D71" w:rsidRPr="00B14CFA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  <w:r w:rsidRPr="0062734E">
              <w:rPr>
                <w:noProof/>
                <w:sz w:val="22"/>
                <w:szCs w:val="22"/>
                <w:lang w:val="uk-UA"/>
              </w:rPr>
              <w:t>Підготовка вступу до прогностичної роботи (вибір теми, актуальність, об’єкт, предмет, завдання, виконання завдань самостійної роботи модулю</w:t>
            </w:r>
            <w:r w:rsidRPr="00B14CFA">
              <w:rPr>
                <w:noProof/>
                <w:sz w:val="22"/>
                <w:szCs w:val="22"/>
                <w:lang w:val="uk-UA"/>
              </w:rPr>
              <w:t xml:space="preserve"> Обрати та проаналізувати порівняльне дослідження, проведене в останні 5 років, вказавши організатора/ів, мету, терміни проведення, методику та отримані результати.</w:t>
            </w: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Pr="00712950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u w:val="single"/>
                <w:lang w:val="uk-UA"/>
              </w:rPr>
            </w:pPr>
            <w:r w:rsidRPr="00712950">
              <w:rPr>
                <w:noProof/>
                <w:sz w:val="22"/>
                <w:szCs w:val="22"/>
                <w:u w:val="single"/>
                <w:lang w:val="uk-UA"/>
              </w:rPr>
              <w:t>Практичне завдання №</w:t>
            </w:r>
            <w:r>
              <w:rPr>
                <w:noProof/>
                <w:sz w:val="22"/>
                <w:szCs w:val="22"/>
                <w:u w:val="single"/>
                <w:lang w:val="uk-UA"/>
              </w:rPr>
              <w:t>8</w:t>
            </w:r>
          </w:p>
          <w:p w:rsidR="00FF6D71" w:rsidRPr="00B14CFA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На основі підготовки вступи та з додаванням обгрунтування методології затвердженої теми готується презентація з переконливими аргументами дослідження майбутнього.</w:t>
            </w:r>
            <w:r w:rsidRPr="00B14CFA">
              <w:rPr>
                <w:noProof/>
                <w:sz w:val="22"/>
                <w:szCs w:val="22"/>
                <w:lang w:val="uk-UA"/>
              </w:rPr>
              <w:t>.</w:t>
            </w: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u w:val="single"/>
                <w:lang w:val="uk-UA"/>
              </w:rPr>
            </w:pPr>
          </w:p>
          <w:p w:rsidR="00FF6D71" w:rsidRPr="00712950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u w:val="single"/>
                <w:lang w:val="uk-UA"/>
              </w:rPr>
            </w:pPr>
            <w:r w:rsidRPr="00712950">
              <w:rPr>
                <w:noProof/>
                <w:sz w:val="22"/>
                <w:szCs w:val="22"/>
                <w:u w:val="single"/>
                <w:lang w:val="uk-UA"/>
              </w:rPr>
              <w:t>Практичне завдання №</w:t>
            </w:r>
            <w:r>
              <w:rPr>
                <w:noProof/>
                <w:sz w:val="22"/>
                <w:szCs w:val="22"/>
                <w:u w:val="single"/>
                <w:lang w:val="uk-UA"/>
              </w:rPr>
              <w:t>9</w:t>
            </w:r>
          </w:p>
          <w:p w:rsidR="00FF6D71" w:rsidRPr="00B14CFA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  <w:r w:rsidRPr="0062734E">
              <w:rPr>
                <w:noProof/>
                <w:sz w:val="22"/>
                <w:szCs w:val="22"/>
                <w:lang w:val="uk-UA"/>
              </w:rPr>
              <w:t>Підготовка прогностичного інструментарію для дослідження обраної теми роботи</w:t>
            </w:r>
          </w:p>
        </w:tc>
        <w:tc>
          <w:tcPr>
            <w:tcW w:w="3799" w:type="dxa"/>
          </w:tcPr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3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 балів – повна змістовна робота, висока аргументованість, переконливе демонстрування володіння методологією дослідження</w:t>
            </w:r>
            <w:r>
              <w:rPr>
                <w:noProof/>
                <w:sz w:val="22"/>
                <w:szCs w:val="22"/>
                <w:lang w:val="uk-UA"/>
              </w:rPr>
              <w:t>, наявні та обгрунтовані всі структурні частини вступу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;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2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 балів – робота досить повна, але є деякі неточності, пов’язані з використанням методології </w:t>
            </w:r>
            <w:r>
              <w:rPr>
                <w:noProof/>
                <w:sz w:val="22"/>
                <w:szCs w:val="22"/>
                <w:lang w:val="uk-UA"/>
              </w:rPr>
              <w:t xml:space="preserve">та формулювання структурний частин 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дослідження;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1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 бали – робота неповна, поверхневий виклад матеріалу, відсутність аналітичних висновків; </w:t>
            </w:r>
          </w:p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5 балів – повна змістовна робота, висока аргументованість, переконливе демонстрування володіння методологією дослідження</w:t>
            </w:r>
            <w:r>
              <w:rPr>
                <w:noProof/>
                <w:sz w:val="22"/>
                <w:szCs w:val="22"/>
                <w:lang w:val="uk-UA"/>
              </w:rPr>
              <w:t>, візуалізація в презентації відповідає сучасним вимогам до візуалізації, є доречною, творчою та оригінальною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;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 xml:space="preserve">4 балів – робота досить повна, але є деякі неточності, пов’язані з використанням методології </w:t>
            </w:r>
            <w:r w:rsidRPr="008E6470">
              <w:rPr>
                <w:noProof/>
                <w:sz w:val="22"/>
                <w:szCs w:val="22"/>
                <w:lang w:val="uk-UA"/>
              </w:rPr>
              <w:lastRenderedPageBreak/>
              <w:t>дослідження</w:t>
            </w:r>
            <w:r>
              <w:rPr>
                <w:noProof/>
                <w:sz w:val="22"/>
                <w:szCs w:val="22"/>
                <w:lang w:val="uk-UA"/>
              </w:rPr>
              <w:t>, сучасна візуалізація, доречна пропозиції, але дещо перенасична текстом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;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3-2 бали – робота неповна, поверхневий виклад матеріалу, відсутність аналітичних висновків</w:t>
            </w:r>
            <w:r>
              <w:rPr>
                <w:noProof/>
                <w:sz w:val="22"/>
                <w:szCs w:val="22"/>
                <w:lang w:val="uk-UA"/>
              </w:rPr>
              <w:t>, візуалізація фрагментована, переважає текст, перенесений на слайди, не чітке розуміння вербального та візуального контексту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; </w:t>
            </w:r>
          </w:p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1 бал – короткий поверхневий виклад матеріалу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5 балів – повна змістовна робота, висока аргументованість, переконливе демонстрування володіння методологією дослідження</w:t>
            </w:r>
            <w:r>
              <w:rPr>
                <w:noProof/>
                <w:sz w:val="22"/>
                <w:szCs w:val="22"/>
                <w:lang w:val="uk-UA"/>
              </w:rPr>
              <w:t>, зручний зроблено конспект з основними одиницями спостереження у табличному вигляді, всі частини цілісно представлені.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4 балів – робота досить повна, але є деякі неточності, пов’язані з використанням методології дослідження</w:t>
            </w:r>
            <w:r>
              <w:rPr>
                <w:noProof/>
                <w:sz w:val="22"/>
                <w:szCs w:val="22"/>
                <w:lang w:val="uk-UA"/>
              </w:rPr>
              <w:t>, сучасна візуалізація, доречна пропозиції, але дещо перенасична текстом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;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3-2 бали – робота неповна, поверхневий виклад матеріалу, відсутність аналітичних висновків</w:t>
            </w:r>
            <w:r>
              <w:rPr>
                <w:noProof/>
                <w:sz w:val="22"/>
                <w:szCs w:val="22"/>
                <w:lang w:val="uk-UA"/>
              </w:rPr>
              <w:t>, незручна таблиця спостереження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; </w:t>
            </w:r>
          </w:p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1 бал – короткий поверхневий виклад матеріалу</w:t>
            </w:r>
          </w:p>
          <w:p w:rsidR="00FF6D71" w:rsidRPr="008E6470" w:rsidRDefault="00FF6D71" w:rsidP="00DF4566">
            <w:pPr>
              <w:jc w:val="both"/>
              <w:rPr>
                <w:b/>
                <w:noProof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  <w:r>
              <w:rPr>
                <w:b/>
                <w:noProof/>
                <w:sz w:val="22"/>
                <w:szCs w:val="22"/>
                <w:lang w:val="uk-UA"/>
              </w:rPr>
              <w:t>3</w:t>
            </w: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5</w:t>
            </w: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  <w:r>
              <w:rPr>
                <w:b/>
                <w:noProof/>
                <w:sz w:val="22"/>
                <w:szCs w:val="22"/>
                <w:lang w:val="uk-UA"/>
              </w:rPr>
              <w:t>5</w:t>
            </w:r>
          </w:p>
        </w:tc>
      </w:tr>
      <w:tr w:rsidR="00FF6D71" w:rsidRPr="008E6470" w:rsidTr="00DF4566">
        <w:trPr>
          <w:trHeight w:val="447"/>
        </w:trPr>
        <w:tc>
          <w:tcPr>
            <w:tcW w:w="1106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lastRenderedPageBreak/>
              <w:t>Усього за ЗМ 4</w:t>
            </w:r>
          </w:p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контр.</w:t>
            </w:r>
          </w:p>
          <w:p w:rsidR="00FF6D71" w:rsidRPr="008E6470" w:rsidRDefault="00FF6D71" w:rsidP="00DF4566">
            <w:pPr>
              <w:jc w:val="center"/>
              <w:rPr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заходів</w:t>
            </w:r>
          </w:p>
        </w:tc>
        <w:tc>
          <w:tcPr>
            <w:tcW w:w="1559" w:type="dxa"/>
          </w:tcPr>
          <w:p w:rsidR="00FF6D71" w:rsidRPr="008E6470" w:rsidRDefault="00FF6D71" w:rsidP="00DF4566">
            <w:pPr>
              <w:ind w:left="360" w:hanging="360"/>
              <w:jc w:val="center"/>
              <w:rPr>
                <w:b/>
                <w:noProof/>
                <w:lang w:val="uk-UA"/>
              </w:rPr>
            </w:pPr>
            <w:r>
              <w:rPr>
                <w:b/>
                <w:noProof/>
                <w:sz w:val="22"/>
                <w:szCs w:val="22"/>
                <w:lang w:val="uk-UA"/>
              </w:rPr>
              <w:t>4</w:t>
            </w:r>
          </w:p>
        </w:tc>
        <w:tc>
          <w:tcPr>
            <w:tcW w:w="2580" w:type="dxa"/>
          </w:tcPr>
          <w:p w:rsidR="00FF6D71" w:rsidRPr="008E6470" w:rsidRDefault="00FF6D71" w:rsidP="00DF4566">
            <w:pPr>
              <w:rPr>
                <w:noProof/>
                <w:lang w:val="uk-UA"/>
              </w:rPr>
            </w:pPr>
          </w:p>
        </w:tc>
        <w:tc>
          <w:tcPr>
            <w:tcW w:w="3799" w:type="dxa"/>
          </w:tcPr>
          <w:p w:rsidR="00FF6D71" w:rsidRPr="008E6470" w:rsidRDefault="00FF6D71" w:rsidP="00DF4566">
            <w:pPr>
              <w:rPr>
                <w:noProof/>
                <w:lang w:val="uk-UA"/>
              </w:rPr>
            </w:pPr>
          </w:p>
        </w:tc>
        <w:tc>
          <w:tcPr>
            <w:tcW w:w="850" w:type="dxa"/>
          </w:tcPr>
          <w:p w:rsidR="00FF6D71" w:rsidRPr="008E6470" w:rsidRDefault="00FF6D71" w:rsidP="00DF4566">
            <w:pPr>
              <w:jc w:val="center"/>
              <w:rPr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15</w:t>
            </w:r>
          </w:p>
        </w:tc>
      </w:tr>
      <w:tr w:rsidR="00FF6D71" w:rsidRPr="008E6470" w:rsidTr="00DF4566">
        <w:trPr>
          <w:trHeight w:val="447"/>
        </w:trPr>
        <w:tc>
          <w:tcPr>
            <w:tcW w:w="1106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</w:tcPr>
          <w:p w:rsidR="00FF6D71" w:rsidRPr="008E6470" w:rsidRDefault="00FF6D71" w:rsidP="00DF4566">
            <w:pPr>
              <w:ind w:firstLine="34"/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 xml:space="preserve">Практичне завдання </w:t>
            </w:r>
          </w:p>
        </w:tc>
        <w:tc>
          <w:tcPr>
            <w:tcW w:w="2580" w:type="dxa"/>
          </w:tcPr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rPr>
                <w:noProof/>
                <w:sz w:val="22"/>
                <w:szCs w:val="22"/>
                <w:u w:val="single"/>
                <w:lang w:val="uk-UA"/>
              </w:rPr>
            </w:pPr>
            <w:r>
              <w:rPr>
                <w:noProof/>
                <w:sz w:val="22"/>
                <w:szCs w:val="22"/>
                <w:u w:val="single"/>
                <w:lang w:val="uk-UA"/>
              </w:rPr>
              <w:t>Студент виконує на вибір одне із зазначених завдань</w:t>
            </w: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rPr>
                <w:noProof/>
                <w:sz w:val="22"/>
                <w:szCs w:val="22"/>
                <w:u w:val="single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rPr>
                <w:noProof/>
                <w:sz w:val="22"/>
                <w:szCs w:val="22"/>
                <w:u w:val="single"/>
                <w:lang w:val="uk-UA"/>
              </w:rPr>
            </w:pPr>
            <w:r w:rsidRPr="008E6470">
              <w:rPr>
                <w:noProof/>
                <w:sz w:val="22"/>
                <w:szCs w:val="22"/>
                <w:u w:val="single"/>
                <w:lang w:val="uk-UA"/>
              </w:rPr>
              <w:t>Практичне завдання №1</w:t>
            </w:r>
            <w:r>
              <w:rPr>
                <w:noProof/>
                <w:sz w:val="22"/>
                <w:szCs w:val="22"/>
                <w:u w:val="single"/>
                <w:lang w:val="uk-UA"/>
              </w:rPr>
              <w:t>0</w:t>
            </w:r>
          </w:p>
          <w:p w:rsidR="00FF6D71" w:rsidRPr="006C0A75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  <w:r w:rsidRPr="006C0A75">
              <w:rPr>
                <w:noProof/>
                <w:sz w:val="22"/>
                <w:szCs w:val="22"/>
                <w:lang w:val="uk-UA"/>
              </w:rPr>
              <w:t>Підготовка презентації результатів прогностичного дослідження.</w:t>
            </w: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rPr>
                <w:noProof/>
                <w:sz w:val="22"/>
                <w:szCs w:val="22"/>
                <w:u w:val="single"/>
                <w:lang w:val="uk-UA"/>
              </w:rPr>
            </w:pPr>
            <w:r w:rsidRPr="008E6470">
              <w:rPr>
                <w:noProof/>
                <w:sz w:val="22"/>
                <w:szCs w:val="22"/>
                <w:u w:val="single"/>
                <w:lang w:val="uk-UA"/>
              </w:rPr>
              <w:t>Практичне завдання №</w:t>
            </w:r>
            <w:r>
              <w:rPr>
                <w:noProof/>
                <w:sz w:val="22"/>
                <w:szCs w:val="22"/>
                <w:u w:val="single"/>
                <w:lang w:val="uk-UA"/>
              </w:rPr>
              <w:t>11</w:t>
            </w:r>
          </w:p>
          <w:p w:rsidR="00FF6D71" w:rsidRPr="006C0A75" w:rsidRDefault="00FF6D71" w:rsidP="00DF4566">
            <w:pPr>
              <w:pStyle w:val="af0"/>
              <w:tabs>
                <w:tab w:val="left" w:pos="285"/>
              </w:tabs>
              <w:ind w:right="-78"/>
              <w:jc w:val="both"/>
              <w:rPr>
                <w:noProof/>
                <w:sz w:val="22"/>
                <w:szCs w:val="22"/>
                <w:lang w:val="uk-UA"/>
              </w:rPr>
            </w:pPr>
            <w:r w:rsidRPr="006C0A75">
              <w:rPr>
                <w:noProof/>
                <w:sz w:val="22"/>
                <w:szCs w:val="22"/>
                <w:lang w:val="uk-UA"/>
              </w:rPr>
              <w:t>Підготовка до захисту звіту з прогностичного дослідження та презентація результатів.</w:t>
            </w:r>
          </w:p>
          <w:p w:rsidR="00FF6D71" w:rsidRPr="00712950" w:rsidRDefault="00FF6D71" w:rsidP="00DF4566">
            <w:pPr>
              <w:pStyle w:val="af0"/>
              <w:jc w:val="both"/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3799" w:type="dxa"/>
          </w:tcPr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 xml:space="preserve">5 балів – повна змістовна робота, висока аргументованість відповіді, переконливе демонстрування володіння методологією </w:t>
            </w:r>
            <w:r>
              <w:rPr>
                <w:noProof/>
                <w:sz w:val="22"/>
                <w:szCs w:val="22"/>
                <w:lang w:val="uk-UA"/>
              </w:rPr>
              <w:t xml:space="preserve">та візуалізацією 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дослідження;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 xml:space="preserve">4 балів – робота досить повна, але є деякі неточності, пов’язані з використанням методології </w:t>
            </w:r>
            <w:r>
              <w:rPr>
                <w:noProof/>
                <w:sz w:val="22"/>
                <w:szCs w:val="22"/>
                <w:lang w:val="uk-UA"/>
              </w:rPr>
              <w:t xml:space="preserve">та візуалізації 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дослідження; </w:t>
            </w:r>
          </w:p>
          <w:p w:rsidR="00FF6D71" w:rsidRPr="008E6470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 xml:space="preserve">3-2 бали – робота неповна, поверхневий виклад матеріалу, відсутність аналітичних висновків; </w:t>
            </w:r>
          </w:p>
          <w:p w:rsidR="00FF6D71" w:rsidRPr="008E6470" w:rsidRDefault="00FF6D71" w:rsidP="00DF4566">
            <w:pPr>
              <w:jc w:val="both"/>
              <w:rPr>
                <w:b/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>1 бал – короткий поверхневий виклад матеріалу</w:t>
            </w:r>
          </w:p>
        </w:tc>
        <w:tc>
          <w:tcPr>
            <w:tcW w:w="850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  <w:r>
              <w:rPr>
                <w:b/>
                <w:noProof/>
                <w:sz w:val="22"/>
                <w:szCs w:val="22"/>
                <w:lang w:val="uk-UA"/>
              </w:rPr>
              <w:t>5</w:t>
            </w:r>
          </w:p>
        </w:tc>
      </w:tr>
      <w:tr w:rsidR="00FF6D71" w:rsidRPr="008E6470" w:rsidTr="00DF4566">
        <w:trPr>
          <w:trHeight w:val="447"/>
        </w:trPr>
        <w:tc>
          <w:tcPr>
            <w:tcW w:w="1106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 xml:space="preserve">Усього за ЗМ </w:t>
            </w:r>
            <w:r>
              <w:rPr>
                <w:b/>
                <w:noProof/>
                <w:sz w:val="22"/>
                <w:szCs w:val="22"/>
                <w:lang w:val="uk-UA"/>
              </w:rPr>
              <w:t>5</w:t>
            </w:r>
          </w:p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контр.</w:t>
            </w:r>
          </w:p>
          <w:p w:rsidR="00FF6D71" w:rsidRPr="008E6470" w:rsidRDefault="00FF6D71" w:rsidP="00DF4566">
            <w:pPr>
              <w:jc w:val="center"/>
              <w:rPr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заходів</w:t>
            </w:r>
          </w:p>
        </w:tc>
        <w:tc>
          <w:tcPr>
            <w:tcW w:w="1559" w:type="dxa"/>
          </w:tcPr>
          <w:p w:rsidR="00FF6D71" w:rsidRPr="008E6470" w:rsidRDefault="00FF6D71" w:rsidP="00DF4566">
            <w:pPr>
              <w:ind w:left="360" w:hanging="360"/>
              <w:jc w:val="center"/>
              <w:rPr>
                <w:b/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2</w:t>
            </w:r>
          </w:p>
        </w:tc>
        <w:tc>
          <w:tcPr>
            <w:tcW w:w="2580" w:type="dxa"/>
          </w:tcPr>
          <w:p w:rsidR="00FF6D71" w:rsidRPr="008E6470" w:rsidRDefault="00FF6D71" w:rsidP="00DF4566">
            <w:pPr>
              <w:rPr>
                <w:noProof/>
                <w:lang w:val="uk-UA"/>
              </w:rPr>
            </w:pPr>
          </w:p>
        </w:tc>
        <w:tc>
          <w:tcPr>
            <w:tcW w:w="3799" w:type="dxa"/>
          </w:tcPr>
          <w:p w:rsidR="00FF6D71" w:rsidRPr="008E6470" w:rsidRDefault="00FF6D71" w:rsidP="00DF4566">
            <w:pPr>
              <w:rPr>
                <w:noProof/>
                <w:lang w:val="uk-UA"/>
              </w:rPr>
            </w:pPr>
          </w:p>
        </w:tc>
        <w:tc>
          <w:tcPr>
            <w:tcW w:w="850" w:type="dxa"/>
          </w:tcPr>
          <w:p w:rsidR="00FF6D71" w:rsidRPr="008E6470" w:rsidRDefault="00FF6D71" w:rsidP="00DF4566">
            <w:pPr>
              <w:jc w:val="center"/>
              <w:rPr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5</w:t>
            </w:r>
          </w:p>
        </w:tc>
      </w:tr>
      <w:tr w:rsidR="00FF6D71" w:rsidRPr="008E6470" w:rsidTr="00DF4566">
        <w:trPr>
          <w:trHeight w:val="447"/>
        </w:trPr>
        <w:tc>
          <w:tcPr>
            <w:tcW w:w="1106" w:type="dxa"/>
          </w:tcPr>
          <w:p w:rsidR="00FF6D71" w:rsidRPr="008E6470" w:rsidRDefault="00FF6D71" w:rsidP="00DF4566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lastRenderedPageBreak/>
              <w:t>6</w:t>
            </w:r>
          </w:p>
        </w:tc>
        <w:tc>
          <w:tcPr>
            <w:tcW w:w="1559" w:type="dxa"/>
          </w:tcPr>
          <w:p w:rsidR="00FF6D71" w:rsidRPr="008E6470" w:rsidRDefault="00FF6D71" w:rsidP="00DF4566">
            <w:pPr>
              <w:ind w:firstLine="34"/>
              <w:jc w:val="both"/>
              <w:rPr>
                <w:noProof/>
                <w:lang w:val="uk-UA"/>
              </w:rPr>
            </w:pPr>
            <w:r w:rsidRPr="006C0A75">
              <w:rPr>
                <w:noProof/>
                <w:sz w:val="22"/>
                <w:szCs w:val="22"/>
                <w:lang w:val="uk-UA"/>
              </w:rPr>
              <w:t>Теоретичне завдання</w:t>
            </w:r>
          </w:p>
        </w:tc>
        <w:tc>
          <w:tcPr>
            <w:tcW w:w="2580" w:type="dxa"/>
          </w:tcPr>
          <w:p w:rsidR="00FF6D71" w:rsidRPr="006C0A75" w:rsidRDefault="00FF6D71" w:rsidP="00DF4566">
            <w:pPr>
              <w:jc w:val="both"/>
              <w:rPr>
                <w:noProof/>
                <w:u w:val="single"/>
                <w:lang w:val="uk-UA"/>
              </w:rPr>
            </w:pPr>
            <w:r w:rsidRPr="006C0A75">
              <w:rPr>
                <w:noProof/>
                <w:sz w:val="22"/>
                <w:szCs w:val="22"/>
                <w:u w:val="single"/>
                <w:lang w:val="uk-UA"/>
              </w:rPr>
              <w:t>Тест з питань змістових модулів 5-6</w:t>
            </w:r>
          </w:p>
        </w:tc>
        <w:tc>
          <w:tcPr>
            <w:tcW w:w="3799" w:type="dxa"/>
          </w:tcPr>
          <w:p w:rsidR="00FF6D71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До 2 балів – 10 тестів, кожний тест має вагу0,1 (так –ні) або тест з  вибором правільних відповідей.</w:t>
            </w:r>
            <w:r w:rsidRPr="008E6470">
              <w:rPr>
                <w:noProof/>
                <w:sz w:val="22"/>
                <w:szCs w:val="22"/>
                <w:lang w:val="uk-UA"/>
              </w:rPr>
              <w:t xml:space="preserve"> </w:t>
            </w:r>
          </w:p>
          <w:p w:rsidR="00FF6D71" w:rsidRPr="008E6470" w:rsidRDefault="00FF6D71" w:rsidP="00DF4566">
            <w:pPr>
              <w:jc w:val="both"/>
              <w:rPr>
                <w:noProof/>
                <w:lang w:val="uk-UA"/>
              </w:rPr>
            </w:pPr>
          </w:p>
        </w:tc>
        <w:tc>
          <w:tcPr>
            <w:tcW w:w="850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  <w:r>
              <w:rPr>
                <w:b/>
                <w:noProof/>
                <w:sz w:val="22"/>
                <w:szCs w:val="22"/>
                <w:lang w:val="uk-UA"/>
              </w:rPr>
              <w:t>2</w:t>
            </w:r>
          </w:p>
        </w:tc>
      </w:tr>
      <w:tr w:rsidR="00FF6D71" w:rsidRPr="008E6470" w:rsidTr="00DF4566">
        <w:trPr>
          <w:trHeight w:val="447"/>
        </w:trPr>
        <w:tc>
          <w:tcPr>
            <w:tcW w:w="1106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FF6D71" w:rsidRPr="008E6470" w:rsidRDefault="00FF6D71" w:rsidP="00DF4566">
            <w:pPr>
              <w:ind w:firstLine="34"/>
              <w:jc w:val="both"/>
              <w:rPr>
                <w:noProof/>
                <w:sz w:val="22"/>
                <w:szCs w:val="22"/>
                <w:lang w:val="uk-UA"/>
              </w:rPr>
            </w:pPr>
            <w:r w:rsidRPr="008E6470">
              <w:rPr>
                <w:noProof/>
                <w:sz w:val="22"/>
                <w:szCs w:val="22"/>
                <w:lang w:val="uk-UA"/>
              </w:rPr>
              <w:t xml:space="preserve">Практичне завдання </w:t>
            </w:r>
          </w:p>
        </w:tc>
        <w:tc>
          <w:tcPr>
            <w:tcW w:w="2580" w:type="dxa"/>
          </w:tcPr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rPr>
                <w:noProof/>
                <w:sz w:val="22"/>
                <w:szCs w:val="22"/>
                <w:u w:val="single"/>
                <w:lang w:val="uk-UA"/>
              </w:rPr>
            </w:pPr>
            <w:r>
              <w:rPr>
                <w:noProof/>
                <w:sz w:val="22"/>
                <w:szCs w:val="22"/>
                <w:u w:val="single"/>
                <w:lang w:val="uk-UA"/>
              </w:rPr>
              <w:t>Студент виконує на вибір одне із зазначених завдань</w:t>
            </w: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rPr>
                <w:noProof/>
                <w:sz w:val="22"/>
                <w:szCs w:val="22"/>
                <w:u w:val="single"/>
                <w:lang w:val="uk-UA"/>
              </w:rPr>
            </w:pP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rPr>
                <w:noProof/>
                <w:sz w:val="22"/>
                <w:szCs w:val="22"/>
                <w:u w:val="single"/>
                <w:lang w:val="uk-UA"/>
              </w:rPr>
            </w:pPr>
            <w:r w:rsidRPr="008E6470">
              <w:rPr>
                <w:noProof/>
                <w:sz w:val="22"/>
                <w:szCs w:val="22"/>
                <w:u w:val="single"/>
                <w:lang w:val="uk-UA"/>
              </w:rPr>
              <w:t>Практичне завдання №</w:t>
            </w:r>
            <w:r>
              <w:rPr>
                <w:noProof/>
                <w:sz w:val="22"/>
                <w:szCs w:val="22"/>
                <w:u w:val="single"/>
                <w:lang w:val="uk-UA"/>
              </w:rPr>
              <w:t>12</w:t>
            </w: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rPr>
                <w:lang w:val="uk-UA"/>
              </w:rPr>
            </w:pPr>
            <w:r w:rsidRPr="009A3D20">
              <w:rPr>
                <w:noProof/>
                <w:sz w:val="22"/>
                <w:szCs w:val="22"/>
                <w:lang w:val="uk-UA"/>
              </w:rPr>
              <w:t>Обговорення захисту звіту з прогностичного дослідження та презентація результатів</w:t>
            </w:r>
            <w:r w:rsidRPr="0043744D">
              <w:rPr>
                <w:lang w:val="uk-UA"/>
              </w:rPr>
              <w:t>.</w:t>
            </w:r>
          </w:p>
          <w:p w:rsidR="00FF6D71" w:rsidRDefault="00FF6D71" w:rsidP="00DF4566">
            <w:pPr>
              <w:pStyle w:val="af0"/>
              <w:tabs>
                <w:tab w:val="left" w:pos="285"/>
              </w:tabs>
              <w:ind w:right="-78"/>
              <w:rPr>
                <w:noProof/>
                <w:sz w:val="22"/>
                <w:szCs w:val="22"/>
                <w:u w:val="single"/>
                <w:lang w:val="uk-UA"/>
              </w:rPr>
            </w:pPr>
            <w:r w:rsidRPr="008E6470">
              <w:rPr>
                <w:noProof/>
                <w:sz w:val="22"/>
                <w:szCs w:val="22"/>
                <w:u w:val="single"/>
                <w:lang w:val="uk-UA"/>
              </w:rPr>
              <w:t>Практичне завдання №1</w:t>
            </w:r>
            <w:r>
              <w:rPr>
                <w:noProof/>
                <w:sz w:val="22"/>
                <w:szCs w:val="22"/>
                <w:u w:val="single"/>
                <w:lang w:val="uk-UA"/>
              </w:rPr>
              <w:t>3</w:t>
            </w:r>
          </w:p>
          <w:p w:rsidR="00FF6D71" w:rsidRPr="00712950" w:rsidRDefault="00FF6D71" w:rsidP="00DF4566">
            <w:pPr>
              <w:pStyle w:val="af0"/>
              <w:tabs>
                <w:tab w:val="left" w:pos="285"/>
              </w:tabs>
              <w:ind w:right="-78"/>
              <w:rPr>
                <w:noProof/>
                <w:sz w:val="22"/>
                <w:szCs w:val="22"/>
                <w:lang w:val="uk-UA"/>
              </w:rPr>
            </w:pPr>
            <w:r w:rsidRPr="009A3D20">
              <w:rPr>
                <w:noProof/>
                <w:sz w:val="22"/>
                <w:szCs w:val="22"/>
                <w:lang w:val="uk-UA"/>
              </w:rPr>
              <w:t>Зворотній зв’язок після захисту звіту з можливі рев’ю та вдосконалення прогностичного дослідження та презентація результатів</w:t>
            </w:r>
            <w:r w:rsidRPr="00712950">
              <w:rPr>
                <w:noProof/>
                <w:sz w:val="22"/>
                <w:szCs w:val="22"/>
                <w:lang w:val="uk-UA"/>
              </w:rPr>
              <w:t>.</w:t>
            </w:r>
          </w:p>
        </w:tc>
        <w:tc>
          <w:tcPr>
            <w:tcW w:w="3799" w:type="dxa"/>
          </w:tcPr>
          <w:p w:rsidR="00FF6D71" w:rsidRPr="008E6470" w:rsidRDefault="00FF6D71" w:rsidP="00DF4566">
            <w:pPr>
              <w:jc w:val="both"/>
              <w:rPr>
                <w:b/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Тренуємося отримувати та надавати зворотній зв’язок</w:t>
            </w:r>
          </w:p>
        </w:tc>
        <w:tc>
          <w:tcPr>
            <w:tcW w:w="850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</w:tc>
      </w:tr>
      <w:tr w:rsidR="00FF6D71" w:rsidRPr="008E6470" w:rsidTr="00DF4566">
        <w:trPr>
          <w:trHeight w:val="447"/>
        </w:trPr>
        <w:tc>
          <w:tcPr>
            <w:tcW w:w="1106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 xml:space="preserve">Усього за ЗМ </w:t>
            </w:r>
            <w:r>
              <w:rPr>
                <w:b/>
                <w:noProof/>
                <w:sz w:val="22"/>
                <w:szCs w:val="22"/>
                <w:lang w:val="uk-UA"/>
              </w:rPr>
              <w:t>6</w:t>
            </w:r>
          </w:p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контр.</w:t>
            </w:r>
          </w:p>
          <w:p w:rsidR="00FF6D71" w:rsidRPr="008E6470" w:rsidRDefault="00FF6D71" w:rsidP="00DF4566">
            <w:pPr>
              <w:jc w:val="center"/>
              <w:rPr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заходів</w:t>
            </w:r>
          </w:p>
        </w:tc>
        <w:tc>
          <w:tcPr>
            <w:tcW w:w="1559" w:type="dxa"/>
          </w:tcPr>
          <w:p w:rsidR="00FF6D71" w:rsidRPr="008E6470" w:rsidRDefault="00FF6D71" w:rsidP="00DF4566">
            <w:pPr>
              <w:ind w:left="360" w:hanging="360"/>
              <w:jc w:val="center"/>
              <w:rPr>
                <w:b/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2</w:t>
            </w:r>
          </w:p>
        </w:tc>
        <w:tc>
          <w:tcPr>
            <w:tcW w:w="2580" w:type="dxa"/>
          </w:tcPr>
          <w:p w:rsidR="00FF6D71" w:rsidRPr="008E6470" w:rsidRDefault="00FF6D71" w:rsidP="00DF4566">
            <w:pPr>
              <w:rPr>
                <w:noProof/>
                <w:lang w:val="uk-UA"/>
              </w:rPr>
            </w:pPr>
          </w:p>
        </w:tc>
        <w:tc>
          <w:tcPr>
            <w:tcW w:w="3799" w:type="dxa"/>
          </w:tcPr>
          <w:p w:rsidR="00FF6D71" w:rsidRPr="008E6470" w:rsidRDefault="00FF6D71" w:rsidP="00DF4566">
            <w:pPr>
              <w:rPr>
                <w:noProof/>
                <w:lang w:val="uk-UA"/>
              </w:rPr>
            </w:pPr>
          </w:p>
        </w:tc>
        <w:tc>
          <w:tcPr>
            <w:tcW w:w="850" w:type="dxa"/>
          </w:tcPr>
          <w:p w:rsidR="00FF6D71" w:rsidRPr="008E6470" w:rsidRDefault="00FF6D71" w:rsidP="00DF4566">
            <w:pPr>
              <w:jc w:val="center"/>
              <w:rPr>
                <w:noProof/>
                <w:lang w:val="uk-UA"/>
              </w:rPr>
            </w:pPr>
            <w:r>
              <w:rPr>
                <w:b/>
                <w:noProof/>
                <w:sz w:val="22"/>
                <w:szCs w:val="22"/>
                <w:lang w:val="uk-UA"/>
              </w:rPr>
              <w:t>2</w:t>
            </w:r>
          </w:p>
        </w:tc>
      </w:tr>
      <w:tr w:rsidR="00FF6D71" w:rsidRPr="008E6470" w:rsidTr="00DF4566">
        <w:tc>
          <w:tcPr>
            <w:tcW w:w="1106" w:type="dxa"/>
          </w:tcPr>
          <w:p w:rsidR="00FF6D71" w:rsidRPr="008E6470" w:rsidRDefault="00FF6D71" w:rsidP="00DF4566">
            <w:pPr>
              <w:rPr>
                <w:b/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Усього за змістові модулі контр.</w:t>
            </w:r>
          </w:p>
          <w:p w:rsidR="00FF6D71" w:rsidRPr="008E6470" w:rsidRDefault="00FF6D71" w:rsidP="00DF4566">
            <w:pPr>
              <w:rPr>
                <w:b/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заходів</w:t>
            </w:r>
          </w:p>
        </w:tc>
        <w:tc>
          <w:tcPr>
            <w:tcW w:w="1559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  <w:r>
              <w:rPr>
                <w:b/>
                <w:noProof/>
                <w:sz w:val="22"/>
                <w:szCs w:val="22"/>
                <w:lang w:val="uk-UA"/>
              </w:rPr>
              <w:t>14</w:t>
            </w:r>
          </w:p>
        </w:tc>
        <w:tc>
          <w:tcPr>
            <w:tcW w:w="2580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</w:p>
        </w:tc>
        <w:tc>
          <w:tcPr>
            <w:tcW w:w="3799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</w:p>
        </w:tc>
        <w:tc>
          <w:tcPr>
            <w:tcW w:w="850" w:type="dxa"/>
          </w:tcPr>
          <w:p w:rsidR="00FF6D71" w:rsidRPr="008E6470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8E6470">
              <w:rPr>
                <w:b/>
                <w:noProof/>
                <w:sz w:val="22"/>
                <w:szCs w:val="22"/>
                <w:lang w:val="uk-UA"/>
              </w:rPr>
              <w:t>60</w:t>
            </w:r>
          </w:p>
        </w:tc>
      </w:tr>
    </w:tbl>
    <w:p w:rsidR="00FF6D71" w:rsidRPr="004C6FB7" w:rsidRDefault="00FF6D71" w:rsidP="00FF6D71">
      <w:pPr>
        <w:suppressAutoHyphens/>
        <w:ind w:left="1155"/>
        <w:rPr>
          <w:bCs/>
          <w:noProof/>
          <w:sz w:val="24"/>
          <w:lang w:val="uk-UA"/>
        </w:rPr>
      </w:pPr>
    </w:p>
    <w:p w:rsidR="00FF6D71" w:rsidRPr="004C6FB7" w:rsidRDefault="00FF6D71" w:rsidP="00FF6D71">
      <w:pPr>
        <w:rPr>
          <w:bCs/>
          <w:sz w:val="24"/>
          <w:lang w:val="uk-UA"/>
        </w:rPr>
      </w:pPr>
    </w:p>
    <w:p w:rsidR="00FF6D71" w:rsidRPr="004C6FB7" w:rsidRDefault="00FF6D71" w:rsidP="00FF6D71">
      <w:pPr>
        <w:ind w:left="795"/>
        <w:jc w:val="center"/>
        <w:rPr>
          <w:b/>
          <w:bCs/>
          <w:noProof/>
          <w:sz w:val="24"/>
          <w:lang w:val="uk-UA"/>
        </w:rPr>
      </w:pPr>
      <w:r w:rsidRPr="004C6FB7">
        <w:rPr>
          <w:b/>
          <w:bCs/>
          <w:noProof/>
          <w:sz w:val="24"/>
          <w:lang w:val="uk-UA"/>
        </w:rPr>
        <w:t>8. Підсумковий семестровий контроль</w:t>
      </w:r>
    </w:p>
    <w:p w:rsidR="00FF6D71" w:rsidRPr="004C6FB7" w:rsidRDefault="00FF6D71" w:rsidP="00FF6D71">
      <w:pPr>
        <w:ind w:left="1155"/>
        <w:rPr>
          <w:noProof/>
          <w:sz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410"/>
        <w:gridCol w:w="3402"/>
        <w:gridCol w:w="992"/>
      </w:tblGrid>
      <w:tr w:rsidR="00FF6D71" w:rsidRPr="00CC646A" w:rsidTr="00DF4566">
        <w:trPr>
          <w:trHeight w:val="318"/>
        </w:trPr>
        <w:tc>
          <w:tcPr>
            <w:tcW w:w="1418" w:type="dxa"/>
          </w:tcPr>
          <w:p w:rsidR="00FF6D71" w:rsidRPr="00CC646A" w:rsidRDefault="00FF6D71" w:rsidP="00DF4566">
            <w:pPr>
              <w:jc w:val="center"/>
              <w:rPr>
                <w:noProof/>
                <w:lang w:val="uk-UA"/>
              </w:rPr>
            </w:pPr>
            <w:r w:rsidRPr="00CC646A">
              <w:rPr>
                <w:noProof/>
                <w:sz w:val="22"/>
                <w:szCs w:val="22"/>
                <w:lang w:val="uk-UA"/>
              </w:rPr>
              <w:t xml:space="preserve">Форма </w:t>
            </w:r>
          </w:p>
        </w:tc>
        <w:tc>
          <w:tcPr>
            <w:tcW w:w="1559" w:type="dxa"/>
          </w:tcPr>
          <w:p w:rsidR="00FF6D71" w:rsidRPr="00CC646A" w:rsidRDefault="00FF6D71" w:rsidP="00DF4566">
            <w:pPr>
              <w:jc w:val="center"/>
              <w:rPr>
                <w:noProof/>
                <w:lang w:val="uk-UA"/>
              </w:rPr>
            </w:pPr>
            <w:r w:rsidRPr="00CC646A">
              <w:rPr>
                <w:noProof/>
                <w:sz w:val="22"/>
                <w:szCs w:val="22"/>
                <w:lang w:val="uk-UA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:rsidR="00FF6D71" w:rsidRPr="00CC646A" w:rsidRDefault="00FF6D71" w:rsidP="00DF4566">
            <w:pPr>
              <w:jc w:val="center"/>
              <w:rPr>
                <w:noProof/>
                <w:lang w:val="uk-UA"/>
              </w:rPr>
            </w:pPr>
            <w:r w:rsidRPr="00CC646A">
              <w:rPr>
                <w:noProof/>
                <w:sz w:val="22"/>
                <w:szCs w:val="22"/>
                <w:lang w:val="uk-UA"/>
              </w:rPr>
              <w:t>Зміст підсумкового контрольного заходу</w:t>
            </w:r>
          </w:p>
        </w:tc>
        <w:tc>
          <w:tcPr>
            <w:tcW w:w="3402" w:type="dxa"/>
          </w:tcPr>
          <w:p w:rsidR="00FF6D71" w:rsidRPr="00CC646A" w:rsidRDefault="00FF6D71" w:rsidP="00DF4566">
            <w:pPr>
              <w:jc w:val="center"/>
              <w:rPr>
                <w:noProof/>
                <w:lang w:val="uk-UA"/>
              </w:rPr>
            </w:pPr>
            <w:r w:rsidRPr="00CC646A">
              <w:rPr>
                <w:noProof/>
                <w:sz w:val="22"/>
                <w:szCs w:val="22"/>
                <w:lang w:val="uk-UA"/>
              </w:rPr>
              <w:t>Критерії оцінювання</w:t>
            </w:r>
          </w:p>
        </w:tc>
        <w:tc>
          <w:tcPr>
            <w:tcW w:w="992" w:type="dxa"/>
          </w:tcPr>
          <w:p w:rsidR="00FF6D71" w:rsidRPr="00CC646A" w:rsidRDefault="00FF6D71" w:rsidP="00DF4566">
            <w:pPr>
              <w:jc w:val="center"/>
              <w:rPr>
                <w:noProof/>
                <w:lang w:val="uk-UA"/>
              </w:rPr>
            </w:pPr>
            <w:r w:rsidRPr="00CC646A">
              <w:rPr>
                <w:noProof/>
                <w:sz w:val="22"/>
                <w:szCs w:val="22"/>
                <w:lang w:val="uk-UA"/>
              </w:rPr>
              <w:t>Усього балів</w:t>
            </w:r>
          </w:p>
        </w:tc>
      </w:tr>
      <w:tr w:rsidR="00FF6D71" w:rsidRPr="004C6FB7" w:rsidTr="00DF4566">
        <w:trPr>
          <w:trHeight w:val="190"/>
        </w:trPr>
        <w:tc>
          <w:tcPr>
            <w:tcW w:w="1418" w:type="dxa"/>
          </w:tcPr>
          <w:p w:rsidR="00FF6D71" w:rsidRPr="004C6FB7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4C6FB7">
              <w:rPr>
                <w:b/>
                <w:noProof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</w:tcPr>
          <w:p w:rsidR="00FF6D71" w:rsidRPr="004C6FB7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4C6FB7">
              <w:rPr>
                <w:b/>
                <w:noProof/>
                <w:sz w:val="22"/>
                <w:szCs w:val="22"/>
                <w:lang w:val="uk-UA"/>
              </w:rPr>
              <w:t>2</w:t>
            </w:r>
          </w:p>
        </w:tc>
        <w:tc>
          <w:tcPr>
            <w:tcW w:w="2410" w:type="dxa"/>
          </w:tcPr>
          <w:p w:rsidR="00FF6D71" w:rsidRPr="004C6FB7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4C6FB7">
              <w:rPr>
                <w:b/>
                <w:noProof/>
                <w:sz w:val="22"/>
                <w:szCs w:val="22"/>
                <w:lang w:val="uk-UA"/>
              </w:rPr>
              <w:t>3</w:t>
            </w:r>
          </w:p>
        </w:tc>
        <w:tc>
          <w:tcPr>
            <w:tcW w:w="3402" w:type="dxa"/>
          </w:tcPr>
          <w:p w:rsidR="00FF6D71" w:rsidRPr="004C6FB7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4C6FB7">
              <w:rPr>
                <w:b/>
                <w:noProof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:rsidR="00FF6D71" w:rsidRPr="004C6FB7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4C6FB7">
              <w:rPr>
                <w:b/>
                <w:noProof/>
                <w:sz w:val="22"/>
                <w:szCs w:val="22"/>
                <w:lang w:val="uk-UA"/>
              </w:rPr>
              <w:t>5</w:t>
            </w:r>
          </w:p>
        </w:tc>
      </w:tr>
      <w:tr w:rsidR="00FF6D71" w:rsidRPr="00CC646A" w:rsidTr="00DF4566">
        <w:trPr>
          <w:trHeight w:val="814"/>
        </w:trPr>
        <w:tc>
          <w:tcPr>
            <w:tcW w:w="1418" w:type="dxa"/>
            <w:vMerge w:val="restart"/>
            <w:textDirection w:val="btLr"/>
          </w:tcPr>
          <w:p w:rsidR="00FF6D71" w:rsidRPr="00CC646A" w:rsidRDefault="00FF6D71" w:rsidP="00DF4566">
            <w:pPr>
              <w:ind w:left="113" w:right="113"/>
              <w:jc w:val="center"/>
              <w:rPr>
                <w:b/>
                <w:noProof/>
                <w:sz w:val="22"/>
                <w:szCs w:val="22"/>
                <w:lang w:val="uk-UA"/>
              </w:rPr>
            </w:pPr>
            <w:r w:rsidRPr="00CC646A">
              <w:rPr>
                <w:b/>
                <w:noProof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F6D71" w:rsidRPr="00CC646A" w:rsidRDefault="00FF6D71" w:rsidP="00DF4566">
            <w:pPr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Підсумковий теоретичний т</w:t>
            </w:r>
            <w:r w:rsidRPr="00CC646A">
              <w:rPr>
                <w:noProof/>
                <w:sz w:val="22"/>
                <w:szCs w:val="22"/>
                <w:lang w:val="uk-UA"/>
              </w:rPr>
              <w:t>ест</w:t>
            </w:r>
          </w:p>
          <w:p w:rsidR="00FF6D71" w:rsidRPr="00CC646A" w:rsidRDefault="00FF6D71" w:rsidP="00DF4566">
            <w:pPr>
              <w:ind w:firstLine="34"/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F6D71" w:rsidRPr="00CC646A" w:rsidRDefault="00FF6D71" w:rsidP="00DF4566">
            <w:pPr>
              <w:rPr>
                <w:b/>
                <w:noProof/>
                <w:sz w:val="22"/>
                <w:szCs w:val="22"/>
                <w:lang w:val="uk-UA"/>
              </w:rPr>
            </w:pPr>
            <w:r w:rsidRPr="00CC646A">
              <w:rPr>
                <w:noProof/>
                <w:sz w:val="22"/>
                <w:szCs w:val="22"/>
                <w:lang w:val="uk-UA"/>
              </w:rPr>
              <w:t>Питання для підготовки і тести розміщено у Moodle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F6D71" w:rsidRPr="00CC646A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0,5</w:t>
            </w:r>
            <w:r w:rsidRPr="00CC646A">
              <w:rPr>
                <w:noProof/>
                <w:sz w:val="22"/>
                <w:szCs w:val="22"/>
                <w:lang w:val="uk-UA"/>
              </w:rPr>
              <w:t xml:space="preserve"> бал</w:t>
            </w:r>
            <w:r>
              <w:rPr>
                <w:noProof/>
                <w:sz w:val="22"/>
                <w:szCs w:val="22"/>
                <w:lang w:val="uk-UA"/>
              </w:rPr>
              <w:t>ів</w:t>
            </w:r>
            <w:r w:rsidRPr="00CC646A">
              <w:rPr>
                <w:noProof/>
                <w:sz w:val="22"/>
                <w:szCs w:val="22"/>
                <w:lang w:val="uk-UA"/>
              </w:rPr>
              <w:t xml:space="preserve"> за кожну правильну відповідь. На проходження тесту дається </w:t>
            </w:r>
            <w:r>
              <w:rPr>
                <w:noProof/>
                <w:sz w:val="22"/>
                <w:szCs w:val="22"/>
                <w:lang w:val="uk-UA"/>
              </w:rPr>
              <w:t>4</w:t>
            </w:r>
            <w:r w:rsidRPr="00CC646A">
              <w:rPr>
                <w:noProof/>
                <w:sz w:val="22"/>
                <w:szCs w:val="22"/>
                <w:lang w:val="uk-UA"/>
              </w:rPr>
              <w:t>0 хвилин і одна спроба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F6D71" w:rsidRPr="00CC646A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  <w:r>
              <w:rPr>
                <w:b/>
                <w:noProof/>
                <w:sz w:val="22"/>
                <w:szCs w:val="22"/>
                <w:lang w:val="uk-UA"/>
              </w:rPr>
              <w:t>20</w:t>
            </w:r>
          </w:p>
        </w:tc>
      </w:tr>
      <w:tr w:rsidR="00FF6D71" w:rsidRPr="00CC646A" w:rsidTr="00DF4566">
        <w:trPr>
          <w:trHeight w:val="219"/>
        </w:trPr>
        <w:tc>
          <w:tcPr>
            <w:tcW w:w="1418" w:type="dxa"/>
            <w:vMerge/>
            <w:textDirection w:val="btLr"/>
          </w:tcPr>
          <w:p w:rsidR="00FF6D71" w:rsidRPr="00CC646A" w:rsidRDefault="00FF6D71" w:rsidP="00DF4566">
            <w:pPr>
              <w:ind w:left="113" w:right="113"/>
              <w:jc w:val="center"/>
              <w:rPr>
                <w:b/>
                <w:noProof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FF6D71" w:rsidRPr="00CC646A" w:rsidRDefault="00FF6D71" w:rsidP="00DF4566">
            <w:pPr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Індивідуальне завдання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FF6D71" w:rsidRPr="00CC646A" w:rsidRDefault="00FF6D71" w:rsidP="00DF4566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Повна саморефлексія курсу за структурою, яка </w:t>
            </w:r>
            <w:r w:rsidRPr="00CC646A">
              <w:rPr>
                <w:noProof/>
                <w:sz w:val="22"/>
                <w:szCs w:val="22"/>
                <w:lang w:val="uk-UA"/>
              </w:rPr>
              <w:t>розміщено у Moodle</w:t>
            </w:r>
            <w:r>
              <w:rPr>
                <w:noProof/>
                <w:sz w:val="22"/>
                <w:szCs w:val="22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FF6D71" w:rsidRDefault="00FF6D71" w:rsidP="00DF4566">
            <w:pPr>
              <w:ind w:right="-82"/>
              <w:jc w:val="both"/>
              <w:rPr>
                <w:noProof/>
                <w:sz w:val="22"/>
                <w:szCs w:val="22"/>
                <w:lang w:val="uk-UA"/>
              </w:rPr>
            </w:pPr>
            <w:r w:rsidRPr="00CC646A">
              <w:rPr>
                <w:noProof/>
                <w:sz w:val="22"/>
                <w:szCs w:val="22"/>
                <w:lang w:val="uk-UA"/>
              </w:rPr>
              <w:t xml:space="preserve">20-18 – </w:t>
            </w:r>
            <w:r>
              <w:rPr>
                <w:noProof/>
                <w:sz w:val="22"/>
                <w:szCs w:val="22"/>
                <w:lang w:val="uk-UA"/>
              </w:rPr>
              <w:t>навяні всі вихідні умови завдання, представлені графічний вигляд та хід всіх розрахунків з кінцевим результатом, зазначена та обґрунтована правильна відповідь на нього;</w:t>
            </w:r>
          </w:p>
          <w:p w:rsidR="00FF6D71" w:rsidRPr="00CC646A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CC646A">
              <w:rPr>
                <w:noProof/>
                <w:sz w:val="22"/>
                <w:szCs w:val="22"/>
                <w:lang w:val="uk-UA"/>
              </w:rPr>
              <w:t xml:space="preserve">17-14 – </w:t>
            </w:r>
            <w:r>
              <w:rPr>
                <w:noProof/>
                <w:sz w:val="22"/>
                <w:szCs w:val="22"/>
                <w:lang w:val="uk-UA"/>
              </w:rPr>
              <w:t>завдання розв’язано частково; обрана менша кількість критеріїв, ніж зазначена в умовах, є логічна та/або розрахункоів помилки в ході розв’язання завдання;</w:t>
            </w:r>
          </w:p>
          <w:p w:rsidR="00FF6D71" w:rsidRPr="00CC646A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CC646A">
              <w:rPr>
                <w:noProof/>
                <w:sz w:val="22"/>
                <w:szCs w:val="22"/>
                <w:lang w:val="uk-UA"/>
              </w:rPr>
              <w:t xml:space="preserve">13-10 – недостатньо чітка структура, аргументація </w:t>
            </w:r>
            <w:r w:rsidRPr="00CC646A">
              <w:rPr>
                <w:noProof/>
                <w:sz w:val="22"/>
                <w:szCs w:val="22"/>
                <w:lang w:val="uk-UA"/>
              </w:rPr>
              <w:lastRenderedPageBreak/>
              <w:t>положень має незавершений характер, розмита конкретика</w:t>
            </w:r>
          </w:p>
          <w:p w:rsidR="00FF6D71" w:rsidRPr="00CC646A" w:rsidRDefault="00FF6D71" w:rsidP="00DF4566">
            <w:pPr>
              <w:jc w:val="both"/>
              <w:rPr>
                <w:noProof/>
                <w:sz w:val="22"/>
                <w:szCs w:val="22"/>
                <w:lang w:val="uk-UA"/>
              </w:rPr>
            </w:pPr>
            <w:r w:rsidRPr="00CC646A">
              <w:rPr>
                <w:noProof/>
                <w:sz w:val="22"/>
                <w:szCs w:val="22"/>
                <w:lang w:val="uk-UA"/>
              </w:rPr>
              <w:t xml:space="preserve">9-5 </w:t>
            </w:r>
            <w:r>
              <w:rPr>
                <w:noProof/>
                <w:sz w:val="22"/>
                <w:szCs w:val="22"/>
                <w:lang w:val="uk-UA"/>
              </w:rPr>
              <w:t>– робота неповна, містить доатстнью кількість логічних та розрахункових помилок, правильна відповідь не визначена;</w:t>
            </w:r>
          </w:p>
          <w:p w:rsidR="00FF6D71" w:rsidRPr="00CC646A" w:rsidRDefault="00FF6D71" w:rsidP="00DF4566">
            <w:pPr>
              <w:jc w:val="both"/>
              <w:rPr>
                <w:b/>
                <w:noProof/>
                <w:sz w:val="22"/>
                <w:szCs w:val="22"/>
                <w:lang w:val="uk-UA"/>
              </w:rPr>
            </w:pPr>
            <w:r w:rsidRPr="00CC646A">
              <w:rPr>
                <w:noProof/>
                <w:sz w:val="22"/>
                <w:szCs w:val="22"/>
                <w:lang w:val="uk-UA"/>
              </w:rPr>
              <w:t xml:space="preserve">4-1 – </w:t>
            </w:r>
            <w:r>
              <w:rPr>
                <w:noProof/>
                <w:sz w:val="22"/>
                <w:szCs w:val="22"/>
                <w:lang w:val="uk-UA"/>
              </w:rPr>
              <w:t>робота представлена лише вихідними умовами та декількому базовими розрахунками.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F6D71" w:rsidRPr="00CC646A" w:rsidRDefault="00FF6D71" w:rsidP="00DF4566">
            <w:pPr>
              <w:jc w:val="center"/>
              <w:rPr>
                <w:b/>
                <w:noProof/>
                <w:sz w:val="22"/>
                <w:szCs w:val="22"/>
                <w:lang w:val="uk-UA"/>
              </w:rPr>
            </w:pPr>
            <w:r w:rsidRPr="00CC646A">
              <w:rPr>
                <w:b/>
                <w:noProof/>
                <w:sz w:val="22"/>
                <w:szCs w:val="22"/>
                <w:lang w:val="uk-UA"/>
              </w:rPr>
              <w:lastRenderedPageBreak/>
              <w:t>20</w:t>
            </w:r>
          </w:p>
        </w:tc>
      </w:tr>
      <w:tr w:rsidR="00FF6D71" w:rsidRPr="00CC646A" w:rsidTr="00DF4566">
        <w:tc>
          <w:tcPr>
            <w:tcW w:w="1418" w:type="dxa"/>
          </w:tcPr>
          <w:p w:rsidR="00FF6D71" w:rsidRPr="00CC646A" w:rsidRDefault="00FF6D71" w:rsidP="00DF4566">
            <w:pPr>
              <w:rPr>
                <w:b/>
                <w:noProof/>
                <w:sz w:val="20"/>
                <w:szCs w:val="20"/>
                <w:lang w:val="uk-UA"/>
              </w:rPr>
            </w:pPr>
            <w:r w:rsidRPr="00CC646A">
              <w:rPr>
                <w:noProof/>
                <w:sz w:val="20"/>
                <w:szCs w:val="20"/>
                <w:lang w:val="uk-UA"/>
              </w:rPr>
              <w:lastRenderedPageBreak/>
              <w:t>Усього за підсумковий  семестровий контроль</w:t>
            </w:r>
          </w:p>
        </w:tc>
        <w:tc>
          <w:tcPr>
            <w:tcW w:w="7371" w:type="dxa"/>
            <w:gridSpan w:val="3"/>
          </w:tcPr>
          <w:p w:rsidR="00FF6D71" w:rsidRPr="00CC646A" w:rsidRDefault="00FF6D71" w:rsidP="00DF4566">
            <w:pPr>
              <w:jc w:val="center"/>
              <w:rPr>
                <w:b/>
                <w:noProof/>
                <w:lang w:val="uk-UA"/>
              </w:rPr>
            </w:pPr>
          </w:p>
        </w:tc>
        <w:tc>
          <w:tcPr>
            <w:tcW w:w="992" w:type="dxa"/>
          </w:tcPr>
          <w:p w:rsidR="00FF6D71" w:rsidRPr="00CC646A" w:rsidRDefault="00FF6D71" w:rsidP="00DF4566">
            <w:pPr>
              <w:jc w:val="center"/>
              <w:rPr>
                <w:b/>
                <w:noProof/>
                <w:lang w:val="uk-UA"/>
              </w:rPr>
            </w:pPr>
            <w:r w:rsidRPr="00CC646A">
              <w:rPr>
                <w:b/>
                <w:noProof/>
                <w:sz w:val="22"/>
                <w:szCs w:val="22"/>
                <w:lang w:val="uk-UA"/>
              </w:rPr>
              <w:t>40</w:t>
            </w:r>
          </w:p>
        </w:tc>
      </w:tr>
    </w:tbl>
    <w:p w:rsidR="00FF6D71" w:rsidRPr="004C6FB7" w:rsidRDefault="00FF6D71" w:rsidP="00FF6D71">
      <w:pPr>
        <w:shd w:val="clear" w:color="auto" w:fill="FFFFFF"/>
        <w:jc w:val="center"/>
        <w:rPr>
          <w:bCs/>
          <w:sz w:val="24"/>
          <w:lang w:val="en-US"/>
        </w:rPr>
      </w:pPr>
    </w:p>
    <w:p w:rsidR="00DA1F21" w:rsidRPr="004C6FB7" w:rsidRDefault="00825B04" w:rsidP="00677F9C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4C6FB7">
        <w:rPr>
          <w:b/>
          <w:sz w:val="24"/>
          <w:lang w:val="uk-UA"/>
        </w:rPr>
        <w:t>9</w:t>
      </w:r>
      <w:r w:rsidR="0064649F" w:rsidRPr="004C6FB7">
        <w:rPr>
          <w:b/>
          <w:sz w:val="24"/>
          <w:lang w:val="uk-UA"/>
        </w:rPr>
        <w:t>. Рекомендована література</w:t>
      </w:r>
    </w:p>
    <w:p w:rsidR="00FF6D71" w:rsidRPr="00B620E9" w:rsidRDefault="00FF6D71" w:rsidP="00FF6D71">
      <w:pPr>
        <w:rPr>
          <w:lang w:val="uk-UA"/>
        </w:rPr>
      </w:pPr>
      <w:r w:rsidRPr="00B620E9">
        <w:rPr>
          <w:b/>
          <w:color w:val="000000"/>
          <w:szCs w:val="28"/>
          <w:lang w:val="uk-UA"/>
        </w:rPr>
        <w:t xml:space="preserve">ОСНОВНІ ДЖЕРЕЛА </w:t>
      </w:r>
    </w:p>
    <w:p w:rsidR="00FF6D71" w:rsidRPr="00B620E9" w:rsidRDefault="00FF6D71" w:rsidP="00FF6D71">
      <w:pPr>
        <w:rPr>
          <w:b/>
          <w:color w:val="000000"/>
          <w:lang w:val="uk-UA"/>
        </w:rPr>
      </w:pPr>
    </w:p>
    <w:p w:rsidR="00FF6D71" w:rsidRPr="00E62804" w:rsidRDefault="00FF6D71" w:rsidP="00FF6D71">
      <w:pPr>
        <w:numPr>
          <w:ilvl w:val="0"/>
          <w:numId w:val="49"/>
        </w:numPr>
        <w:jc w:val="both"/>
        <w:rPr>
          <w:szCs w:val="28"/>
          <w:lang w:val="uk-UA"/>
        </w:rPr>
      </w:pPr>
      <w:proofErr w:type="spellStart"/>
      <w:r w:rsidRPr="00E62804">
        <w:rPr>
          <w:szCs w:val="28"/>
          <w:lang w:val="uk-UA"/>
        </w:rPr>
        <w:t>Горбатенко</w:t>
      </w:r>
      <w:proofErr w:type="spellEnd"/>
      <w:r w:rsidRPr="00E62804">
        <w:rPr>
          <w:szCs w:val="28"/>
          <w:lang w:val="uk-UA"/>
        </w:rPr>
        <w:t xml:space="preserve"> В.П. Політичне прогнозування: теорія, методологія, практика.  К.: </w:t>
      </w:r>
      <w:proofErr w:type="spellStart"/>
      <w:r w:rsidRPr="00E62804">
        <w:rPr>
          <w:szCs w:val="28"/>
          <w:lang w:val="uk-UA"/>
        </w:rPr>
        <w:t>Генеза</w:t>
      </w:r>
      <w:proofErr w:type="spellEnd"/>
      <w:r w:rsidRPr="00E62804">
        <w:rPr>
          <w:szCs w:val="28"/>
          <w:lang w:val="uk-UA"/>
        </w:rPr>
        <w:t>, 2006.  400с.</w:t>
      </w:r>
    </w:p>
    <w:p w:rsidR="00FF6D71" w:rsidRPr="00E62804" w:rsidRDefault="00FF6D71" w:rsidP="00FF6D71">
      <w:pPr>
        <w:numPr>
          <w:ilvl w:val="0"/>
          <w:numId w:val="49"/>
        </w:numPr>
        <w:jc w:val="both"/>
        <w:rPr>
          <w:szCs w:val="28"/>
          <w:lang w:val="uk-UA"/>
        </w:rPr>
      </w:pPr>
      <w:r w:rsidRPr="00E62804">
        <w:rPr>
          <w:szCs w:val="28"/>
          <w:lang w:val="uk-UA"/>
        </w:rPr>
        <w:t xml:space="preserve">Лепський М.А. Якісні методи соціального прогнозування: методологія, методика, практика: підручник /М.А.Лепський. 2-е видання, </w:t>
      </w:r>
      <w:proofErr w:type="spellStart"/>
      <w:r w:rsidRPr="00E62804">
        <w:rPr>
          <w:szCs w:val="28"/>
          <w:lang w:val="uk-UA"/>
        </w:rPr>
        <w:t>доп</w:t>
      </w:r>
      <w:proofErr w:type="spellEnd"/>
      <w:r w:rsidRPr="00E62804">
        <w:rPr>
          <w:szCs w:val="28"/>
          <w:lang w:val="uk-UA"/>
        </w:rPr>
        <w:t xml:space="preserve">. За загальною редакцією Лепський М. А. Запоріжжя: </w:t>
      </w:r>
      <w:proofErr w:type="spellStart"/>
      <w:r w:rsidRPr="00E62804">
        <w:rPr>
          <w:szCs w:val="28"/>
          <w:lang w:val="uk-UA"/>
        </w:rPr>
        <w:t>КСК-Альянс</w:t>
      </w:r>
      <w:proofErr w:type="spellEnd"/>
      <w:r w:rsidRPr="00E62804">
        <w:rPr>
          <w:szCs w:val="28"/>
          <w:lang w:val="uk-UA"/>
        </w:rPr>
        <w:t>, 2022. 440 с.</w:t>
      </w:r>
    </w:p>
    <w:p w:rsidR="00FF6D71" w:rsidRPr="00562851" w:rsidRDefault="00FF6D71" w:rsidP="00FF6D71">
      <w:pPr>
        <w:numPr>
          <w:ilvl w:val="0"/>
          <w:numId w:val="49"/>
        </w:numPr>
        <w:jc w:val="both"/>
        <w:rPr>
          <w:szCs w:val="28"/>
          <w:lang w:val="uk-UA"/>
        </w:rPr>
      </w:pPr>
      <w:r w:rsidRPr="00562851">
        <w:rPr>
          <w:szCs w:val="28"/>
          <w:lang w:val="uk-UA"/>
        </w:rPr>
        <w:t xml:space="preserve">Лепська Н., Лепський М. «Метод прогнозування за аналогією». # GS Геополітичні студії. Робоча книга. Запоріжжя : </w:t>
      </w:r>
      <w:proofErr w:type="spellStart"/>
      <w:r w:rsidRPr="00562851">
        <w:rPr>
          <w:szCs w:val="28"/>
          <w:lang w:val="uk-UA"/>
        </w:rPr>
        <w:t>КСК-Альянс</w:t>
      </w:r>
      <w:proofErr w:type="spellEnd"/>
      <w:r w:rsidRPr="00562851">
        <w:rPr>
          <w:szCs w:val="28"/>
          <w:lang w:val="uk-UA"/>
        </w:rPr>
        <w:t xml:space="preserve">, 2017. 62 с. </w:t>
      </w:r>
    </w:p>
    <w:p w:rsidR="00FF6D71" w:rsidRPr="00562851" w:rsidRDefault="00FF6D71" w:rsidP="00FF6D71">
      <w:pPr>
        <w:numPr>
          <w:ilvl w:val="0"/>
          <w:numId w:val="49"/>
        </w:numPr>
        <w:jc w:val="both"/>
        <w:rPr>
          <w:szCs w:val="28"/>
          <w:lang w:val="uk-UA"/>
        </w:rPr>
      </w:pPr>
      <w:r w:rsidRPr="00562851">
        <w:rPr>
          <w:szCs w:val="28"/>
          <w:lang w:val="uk-UA"/>
        </w:rPr>
        <w:t xml:space="preserve">Лепська Н., Лепський М. Метод GSP-SPACE та SWOT/TOWS-аналіз у геополітичних дослідженнях. # GS Геополітичні студії. Робоча книга Запоріжжя : </w:t>
      </w:r>
      <w:proofErr w:type="spellStart"/>
      <w:r w:rsidRPr="00562851">
        <w:rPr>
          <w:szCs w:val="28"/>
          <w:lang w:val="uk-UA"/>
        </w:rPr>
        <w:t>КСК-Альянс</w:t>
      </w:r>
      <w:proofErr w:type="spellEnd"/>
      <w:r w:rsidRPr="00562851">
        <w:rPr>
          <w:szCs w:val="28"/>
          <w:lang w:val="uk-UA"/>
        </w:rPr>
        <w:t xml:space="preserve">, 2018. 95 с. </w:t>
      </w:r>
    </w:p>
    <w:p w:rsidR="00FF6D71" w:rsidRPr="00562851" w:rsidRDefault="00FF6D71" w:rsidP="00FF6D71">
      <w:pPr>
        <w:numPr>
          <w:ilvl w:val="0"/>
          <w:numId w:val="49"/>
        </w:numPr>
        <w:jc w:val="both"/>
        <w:rPr>
          <w:szCs w:val="28"/>
          <w:lang w:val="uk-UA"/>
        </w:rPr>
      </w:pPr>
      <w:r w:rsidRPr="00562851">
        <w:rPr>
          <w:szCs w:val="28"/>
          <w:lang w:val="uk-UA"/>
        </w:rPr>
        <w:t xml:space="preserve">Основи стратегічного прогнозування політичних ситуацій та процесів : </w:t>
      </w:r>
      <w:proofErr w:type="spellStart"/>
      <w:r w:rsidRPr="00562851">
        <w:rPr>
          <w:szCs w:val="28"/>
          <w:lang w:val="uk-UA"/>
        </w:rPr>
        <w:t>навч</w:t>
      </w:r>
      <w:proofErr w:type="spellEnd"/>
      <w:r w:rsidRPr="00562851">
        <w:rPr>
          <w:szCs w:val="28"/>
          <w:lang w:val="uk-UA"/>
        </w:rPr>
        <w:t xml:space="preserve">. </w:t>
      </w:r>
      <w:proofErr w:type="spellStart"/>
      <w:r w:rsidRPr="00562851">
        <w:rPr>
          <w:szCs w:val="28"/>
          <w:lang w:val="uk-UA"/>
        </w:rPr>
        <w:t>посіб</w:t>
      </w:r>
      <w:proofErr w:type="spellEnd"/>
      <w:r w:rsidRPr="00562851">
        <w:rPr>
          <w:szCs w:val="28"/>
          <w:lang w:val="uk-UA"/>
        </w:rPr>
        <w:t>. /</w:t>
      </w:r>
      <w:proofErr w:type="spellStart"/>
      <w:r w:rsidRPr="00562851">
        <w:rPr>
          <w:szCs w:val="28"/>
          <w:lang w:val="uk-UA"/>
        </w:rPr>
        <w:t> В. І. Вол</w:t>
      </w:r>
      <w:proofErr w:type="spellEnd"/>
      <w:r w:rsidRPr="00562851">
        <w:rPr>
          <w:szCs w:val="28"/>
          <w:lang w:val="uk-UA"/>
        </w:rPr>
        <w:t xml:space="preserve">овик, </w:t>
      </w:r>
      <w:proofErr w:type="spellStart"/>
      <w:r w:rsidRPr="00562851">
        <w:rPr>
          <w:szCs w:val="28"/>
          <w:lang w:val="uk-UA"/>
        </w:rPr>
        <w:t>М. А. Лепсь</w:t>
      </w:r>
      <w:proofErr w:type="spellEnd"/>
      <w:r w:rsidRPr="00562851">
        <w:rPr>
          <w:szCs w:val="28"/>
          <w:lang w:val="uk-UA"/>
        </w:rPr>
        <w:t xml:space="preserve">кий, </w:t>
      </w:r>
      <w:proofErr w:type="spellStart"/>
      <w:r w:rsidRPr="00562851">
        <w:rPr>
          <w:szCs w:val="28"/>
          <w:lang w:val="uk-UA"/>
        </w:rPr>
        <w:t>Е. А. Гуг</w:t>
      </w:r>
      <w:proofErr w:type="spellEnd"/>
      <w:r w:rsidRPr="00562851">
        <w:rPr>
          <w:szCs w:val="28"/>
          <w:lang w:val="uk-UA"/>
        </w:rPr>
        <w:t xml:space="preserve">нін, </w:t>
      </w:r>
      <w:proofErr w:type="spellStart"/>
      <w:r w:rsidRPr="00562851">
        <w:rPr>
          <w:szCs w:val="28"/>
          <w:lang w:val="uk-UA"/>
        </w:rPr>
        <w:t>І. О. Куді</w:t>
      </w:r>
      <w:proofErr w:type="spellEnd"/>
      <w:r w:rsidRPr="00562851">
        <w:rPr>
          <w:szCs w:val="28"/>
          <w:lang w:val="uk-UA"/>
        </w:rPr>
        <w:t>нов та ін. Запоріжжя : ЗНУ, 2015. 464 с.</w:t>
      </w:r>
    </w:p>
    <w:p w:rsidR="00FF6D71" w:rsidRPr="00E62804" w:rsidRDefault="00FF6D71" w:rsidP="00FF6D71">
      <w:pPr>
        <w:numPr>
          <w:ilvl w:val="0"/>
          <w:numId w:val="49"/>
        </w:numPr>
        <w:jc w:val="both"/>
        <w:rPr>
          <w:szCs w:val="28"/>
          <w:lang w:val="uk-UA"/>
        </w:rPr>
      </w:pPr>
      <w:r w:rsidRPr="00E62804">
        <w:rPr>
          <w:szCs w:val="28"/>
          <w:lang w:val="uk-UA"/>
        </w:rPr>
        <w:t xml:space="preserve">Стратегічне прогнозування політичних ситуацій та процесів: монографія / за </w:t>
      </w:r>
      <w:proofErr w:type="spellStart"/>
      <w:r w:rsidRPr="00E62804">
        <w:rPr>
          <w:szCs w:val="28"/>
          <w:lang w:val="uk-UA"/>
        </w:rPr>
        <w:t>заг</w:t>
      </w:r>
      <w:proofErr w:type="spellEnd"/>
      <w:r w:rsidRPr="00E62804">
        <w:rPr>
          <w:szCs w:val="28"/>
          <w:lang w:val="uk-UA"/>
        </w:rPr>
        <w:t>. ред. М.А.Лепського.  Запоріжжя: ЗНУ, 2012.  428с.</w:t>
      </w:r>
    </w:p>
    <w:p w:rsidR="00FF6D71" w:rsidRPr="00E62804" w:rsidRDefault="00FF6D71" w:rsidP="00FF6D71">
      <w:pPr>
        <w:autoSpaceDE w:val="0"/>
        <w:autoSpaceDN w:val="0"/>
        <w:rPr>
          <w:b/>
          <w:bCs/>
          <w:lang w:val="uk-UA"/>
        </w:rPr>
      </w:pPr>
    </w:p>
    <w:p w:rsidR="00FF6D71" w:rsidRPr="00827F7C" w:rsidRDefault="00FF6D71" w:rsidP="00FF6D71">
      <w:pPr>
        <w:rPr>
          <w:b/>
          <w:color w:val="000000"/>
          <w:szCs w:val="28"/>
          <w:lang w:val="uk-UA"/>
        </w:rPr>
      </w:pPr>
      <w:r w:rsidRPr="00827F7C">
        <w:rPr>
          <w:b/>
          <w:color w:val="000000"/>
          <w:szCs w:val="28"/>
          <w:lang w:val="uk-UA"/>
        </w:rPr>
        <w:t xml:space="preserve">ДОДАТКОВІ ДЖЕРЕЛА: </w:t>
      </w:r>
    </w:p>
    <w:p w:rsidR="00FF6D71" w:rsidRPr="00E62804" w:rsidRDefault="00FF6D71" w:rsidP="00FF6D71">
      <w:pPr>
        <w:numPr>
          <w:ilvl w:val="0"/>
          <w:numId w:val="49"/>
        </w:numPr>
        <w:jc w:val="both"/>
        <w:rPr>
          <w:szCs w:val="28"/>
          <w:lang w:val="uk-UA"/>
        </w:rPr>
      </w:pPr>
      <w:r w:rsidRPr="00E62804">
        <w:rPr>
          <w:szCs w:val="28"/>
          <w:lang w:val="uk-UA"/>
        </w:rPr>
        <w:t xml:space="preserve">Андрущенко Т.В. Параметри «нового світу»: критико-аналітичний аналіз світових футурологічних прогнозів // </w:t>
      </w:r>
      <w:proofErr w:type="spellStart"/>
      <w:r w:rsidRPr="00E62804">
        <w:rPr>
          <w:szCs w:val="28"/>
          <w:lang w:val="uk-UA"/>
        </w:rPr>
        <w:t>Гілея</w:t>
      </w:r>
      <w:proofErr w:type="spellEnd"/>
      <w:r w:rsidRPr="00E62804">
        <w:rPr>
          <w:szCs w:val="28"/>
          <w:lang w:val="uk-UA"/>
        </w:rPr>
        <w:t xml:space="preserve">: науковий вісник. Зб. наук. праць / Гол. ред. В.М. </w:t>
      </w:r>
      <w:proofErr w:type="spellStart"/>
      <w:r w:rsidRPr="00E62804">
        <w:rPr>
          <w:szCs w:val="28"/>
          <w:lang w:val="uk-UA"/>
        </w:rPr>
        <w:t>Вашкевич</w:t>
      </w:r>
      <w:proofErr w:type="spellEnd"/>
      <w:r w:rsidRPr="00E62804">
        <w:rPr>
          <w:szCs w:val="28"/>
          <w:lang w:val="uk-UA"/>
        </w:rPr>
        <w:t>.  К.: ВІР УАН, 2011. Випуск 44 (2). С. 602-609.</w:t>
      </w:r>
    </w:p>
    <w:p w:rsidR="00FF6D71" w:rsidRPr="00E62804" w:rsidRDefault="00FF6D71" w:rsidP="00FF6D71">
      <w:pPr>
        <w:numPr>
          <w:ilvl w:val="0"/>
          <w:numId w:val="49"/>
        </w:numPr>
        <w:jc w:val="both"/>
        <w:rPr>
          <w:szCs w:val="28"/>
          <w:lang w:val="uk-UA"/>
        </w:rPr>
      </w:pPr>
      <w:r w:rsidRPr="00E62804">
        <w:rPr>
          <w:szCs w:val="28"/>
          <w:lang w:val="uk-UA"/>
        </w:rPr>
        <w:t xml:space="preserve">Андрущенко Т.В. С. </w:t>
      </w:r>
      <w:proofErr w:type="spellStart"/>
      <w:r w:rsidRPr="00E62804">
        <w:rPr>
          <w:szCs w:val="28"/>
          <w:lang w:val="uk-UA"/>
        </w:rPr>
        <w:t>Хантингтон</w:t>
      </w:r>
      <w:proofErr w:type="spellEnd"/>
      <w:r w:rsidRPr="00E62804">
        <w:rPr>
          <w:szCs w:val="28"/>
          <w:lang w:val="uk-UA"/>
        </w:rPr>
        <w:t xml:space="preserve">: зіткнення цивілізацій як політичний прогноз // </w:t>
      </w:r>
      <w:proofErr w:type="spellStart"/>
      <w:r w:rsidRPr="00E62804">
        <w:rPr>
          <w:szCs w:val="28"/>
          <w:lang w:val="uk-UA"/>
        </w:rPr>
        <w:t>Гілея</w:t>
      </w:r>
      <w:proofErr w:type="spellEnd"/>
      <w:r w:rsidRPr="00E62804">
        <w:rPr>
          <w:szCs w:val="28"/>
          <w:lang w:val="uk-UA"/>
        </w:rPr>
        <w:t xml:space="preserve">: науковий вісник. Зб. наук. праць / Гол. ред. В.М. </w:t>
      </w:r>
      <w:proofErr w:type="spellStart"/>
      <w:r w:rsidRPr="00E62804">
        <w:rPr>
          <w:szCs w:val="28"/>
          <w:lang w:val="uk-UA"/>
        </w:rPr>
        <w:t>Вашкевич</w:t>
      </w:r>
      <w:proofErr w:type="spellEnd"/>
      <w:r w:rsidRPr="00E62804">
        <w:rPr>
          <w:szCs w:val="28"/>
          <w:lang w:val="uk-UA"/>
        </w:rPr>
        <w:t>.  К.: ВІР УАН, 2009.  Випуск 23.  С. 365-373.</w:t>
      </w:r>
    </w:p>
    <w:p w:rsidR="00FF6D71" w:rsidRPr="00E62804" w:rsidRDefault="00FF6D71" w:rsidP="00FF6D71">
      <w:pPr>
        <w:numPr>
          <w:ilvl w:val="0"/>
          <w:numId w:val="49"/>
        </w:numPr>
        <w:jc w:val="both"/>
        <w:rPr>
          <w:szCs w:val="28"/>
          <w:lang w:val="uk-UA"/>
        </w:rPr>
      </w:pPr>
      <w:proofErr w:type="spellStart"/>
      <w:r w:rsidRPr="00E62804">
        <w:rPr>
          <w:szCs w:val="28"/>
          <w:lang w:val="uk-UA"/>
        </w:rPr>
        <w:t>Бірта</w:t>
      </w:r>
      <w:proofErr w:type="spellEnd"/>
      <w:r w:rsidRPr="00E62804">
        <w:rPr>
          <w:szCs w:val="28"/>
          <w:lang w:val="uk-UA"/>
        </w:rPr>
        <w:t xml:space="preserve"> Г. О. Методологія і організація наукових досліджень : </w:t>
      </w:r>
      <w:proofErr w:type="spellStart"/>
      <w:r w:rsidRPr="00E62804">
        <w:rPr>
          <w:szCs w:val="28"/>
          <w:lang w:val="uk-UA"/>
        </w:rPr>
        <w:t>навч</w:t>
      </w:r>
      <w:proofErr w:type="spellEnd"/>
      <w:r w:rsidRPr="00E62804">
        <w:rPr>
          <w:szCs w:val="28"/>
          <w:lang w:val="uk-UA"/>
        </w:rPr>
        <w:t xml:space="preserve">. </w:t>
      </w:r>
      <w:proofErr w:type="spellStart"/>
      <w:r w:rsidRPr="00E62804">
        <w:rPr>
          <w:szCs w:val="28"/>
          <w:lang w:val="uk-UA"/>
        </w:rPr>
        <w:t>посіб</w:t>
      </w:r>
      <w:proofErr w:type="spellEnd"/>
      <w:r w:rsidRPr="00E62804">
        <w:rPr>
          <w:szCs w:val="28"/>
          <w:lang w:val="uk-UA"/>
        </w:rPr>
        <w:t xml:space="preserve">. для </w:t>
      </w:r>
      <w:proofErr w:type="spellStart"/>
      <w:r w:rsidRPr="00E62804">
        <w:rPr>
          <w:szCs w:val="28"/>
          <w:lang w:val="uk-UA"/>
        </w:rPr>
        <w:t>студ</w:t>
      </w:r>
      <w:proofErr w:type="spellEnd"/>
      <w:r w:rsidRPr="00E62804">
        <w:rPr>
          <w:szCs w:val="28"/>
          <w:lang w:val="uk-UA"/>
        </w:rPr>
        <w:t xml:space="preserve">. </w:t>
      </w:r>
      <w:proofErr w:type="spellStart"/>
      <w:r w:rsidRPr="00E62804">
        <w:rPr>
          <w:szCs w:val="28"/>
          <w:lang w:val="uk-UA"/>
        </w:rPr>
        <w:t>вищ</w:t>
      </w:r>
      <w:proofErr w:type="spellEnd"/>
      <w:r w:rsidRPr="00E62804">
        <w:rPr>
          <w:szCs w:val="28"/>
          <w:lang w:val="uk-UA"/>
        </w:rPr>
        <w:t xml:space="preserve">. </w:t>
      </w:r>
      <w:proofErr w:type="spellStart"/>
      <w:r w:rsidRPr="00E62804">
        <w:rPr>
          <w:szCs w:val="28"/>
          <w:lang w:val="uk-UA"/>
        </w:rPr>
        <w:t>навч</w:t>
      </w:r>
      <w:proofErr w:type="spellEnd"/>
      <w:r w:rsidRPr="00E62804">
        <w:rPr>
          <w:szCs w:val="28"/>
          <w:lang w:val="uk-UA"/>
        </w:rPr>
        <w:t xml:space="preserve">. </w:t>
      </w:r>
      <w:proofErr w:type="spellStart"/>
      <w:r w:rsidRPr="00E62804">
        <w:rPr>
          <w:szCs w:val="28"/>
          <w:lang w:val="uk-UA"/>
        </w:rPr>
        <w:t>закл</w:t>
      </w:r>
      <w:proofErr w:type="spellEnd"/>
      <w:r w:rsidRPr="00E62804">
        <w:rPr>
          <w:szCs w:val="28"/>
          <w:lang w:val="uk-UA"/>
        </w:rPr>
        <w:t xml:space="preserve">. </w:t>
      </w:r>
      <w:proofErr w:type="spellStart"/>
      <w:r w:rsidRPr="00E62804">
        <w:rPr>
          <w:szCs w:val="28"/>
          <w:lang w:val="uk-UA"/>
        </w:rPr>
        <w:t>рек</w:t>
      </w:r>
      <w:proofErr w:type="spellEnd"/>
      <w:r w:rsidRPr="00E62804">
        <w:rPr>
          <w:szCs w:val="28"/>
          <w:lang w:val="uk-UA"/>
        </w:rPr>
        <w:t>. МОНУ. Київ : Центр учбової літератури, 2014. 142 с.</w:t>
      </w:r>
    </w:p>
    <w:p w:rsidR="00FF6D71" w:rsidRPr="00E62804" w:rsidRDefault="00FF6D71" w:rsidP="00FF6D71">
      <w:pPr>
        <w:numPr>
          <w:ilvl w:val="0"/>
          <w:numId w:val="49"/>
        </w:numPr>
        <w:jc w:val="both"/>
        <w:rPr>
          <w:szCs w:val="28"/>
          <w:lang w:val="uk-UA"/>
        </w:rPr>
      </w:pPr>
      <w:proofErr w:type="spellStart"/>
      <w:r w:rsidRPr="00E62804">
        <w:rPr>
          <w:szCs w:val="28"/>
          <w:lang w:val="uk-UA"/>
        </w:rPr>
        <w:t>Горбатенко</w:t>
      </w:r>
      <w:proofErr w:type="spellEnd"/>
      <w:r w:rsidRPr="00E62804">
        <w:rPr>
          <w:szCs w:val="28"/>
          <w:lang w:val="uk-UA"/>
        </w:rPr>
        <w:t xml:space="preserve"> В. Принципи, методи і основні етапи політичного прогнозування // Людина і політика.  2003.  №5. С.46-45.</w:t>
      </w:r>
    </w:p>
    <w:p w:rsidR="00FF6D71" w:rsidRPr="00E62804" w:rsidRDefault="00FF6D71" w:rsidP="00FF6D71">
      <w:pPr>
        <w:numPr>
          <w:ilvl w:val="0"/>
          <w:numId w:val="49"/>
        </w:numPr>
        <w:jc w:val="both"/>
        <w:rPr>
          <w:szCs w:val="28"/>
          <w:lang w:val="uk-UA"/>
        </w:rPr>
      </w:pPr>
      <w:proofErr w:type="spellStart"/>
      <w:r w:rsidRPr="00E62804">
        <w:rPr>
          <w:szCs w:val="28"/>
          <w:lang w:val="uk-UA"/>
        </w:rPr>
        <w:lastRenderedPageBreak/>
        <w:t>Горбатенко</w:t>
      </w:r>
      <w:proofErr w:type="spellEnd"/>
      <w:r w:rsidRPr="00E62804">
        <w:rPr>
          <w:szCs w:val="28"/>
          <w:lang w:val="uk-UA"/>
        </w:rPr>
        <w:t xml:space="preserve"> В.П. Метод «</w:t>
      </w:r>
      <w:proofErr w:type="spellStart"/>
      <w:r w:rsidRPr="00E62804">
        <w:rPr>
          <w:szCs w:val="28"/>
          <w:lang w:val="uk-UA"/>
        </w:rPr>
        <w:t>Делфі</w:t>
      </w:r>
      <w:proofErr w:type="spellEnd"/>
      <w:r w:rsidRPr="00E62804">
        <w:rPr>
          <w:szCs w:val="28"/>
          <w:lang w:val="uk-UA"/>
        </w:rPr>
        <w:t xml:space="preserve">» та специфіка застосування його в прогнозних розробках. // Політичний менеджмент.  2008. №6.  С.174-182. </w:t>
      </w:r>
    </w:p>
    <w:p w:rsidR="00FF6D71" w:rsidRPr="00E62804" w:rsidRDefault="00FF6D71" w:rsidP="00FF6D71">
      <w:pPr>
        <w:numPr>
          <w:ilvl w:val="0"/>
          <w:numId w:val="49"/>
        </w:numPr>
        <w:jc w:val="both"/>
        <w:rPr>
          <w:szCs w:val="28"/>
          <w:lang w:val="uk-UA"/>
        </w:rPr>
      </w:pPr>
      <w:r w:rsidRPr="00E62804">
        <w:rPr>
          <w:szCs w:val="28"/>
          <w:lang w:val="uk-UA"/>
        </w:rPr>
        <w:t xml:space="preserve">Громадська думка: теоретичні та методичні проблеми дослідження / За ред. В.Л. </w:t>
      </w:r>
      <w:proofErr w:type="spellStart"/>
      <w:r w:rsidRPr="00E62804">
        <w:rPr>
          <w:szCs w:val="28"/>
          <w:lang w:val="uk-UA"/>
        </w:rPr>
        <w:t>Оcовського</w:t>
      </w:r>
      <w:proofErr w:type="spellEnd"/>
      <w:r w:rsidRPr="00E62804">
        <w:rPr>
          <w:szCs w:val="28"/>
          <w:lang w:val="uk-UA"/>
        </w:rPr>
        <w:t xml:space="preserve">.  К.: </w:t>
      </w:r>
      <w:proofErr w:type="spellStart"/>
      <w:r w:rsidRPr="00E62804">
        <w:rPr>
          <w:szCs w:val="28"/>
          <w:lang w:val="uk-UA"/>
        </w:rPr>
        <w:t>Стилос</w:t>
      </w:r>
      <w:proofErr w:type="spellEnd"/>
      <w:r w:rsidRPr="00E62804">
        <w:rPr>
          <w:szCs w:val="28"/>
          <w:lang w:val="uk-UA"/>
        </w:rPr>
        <w:t>, 2001. 168c.</w:t>
      </w:r>
    </w:p>
    <w:p w:rsidR="00FF6D71" w:rsidRPr="00E62804" w:rsidRDefault="00FF6D71" w:rsidP="00FF6D71">
      <w:pPr>
        <w:numPr>
          <w:ilvl w:val="0"/>
          <w:numId w:val="49"/>
        </w:numPr>
        <w:jc w:val="both"/>
        <w:rPr>
          <w:szCs w:val="28"/>
          <w:lang w:val="uk-UA"/>
        </w:rPr>
      </w:pPr>
      <w:proofErr w:type="spellStart"/>
      <w:r w:rsidRPr="00E62804">
        <w:rPr>
          <w:szCs w:val="28"/>
          <w:lang w:val="uk-UA"/>
        </w:rPr>
        <w:t>Єріна</w:t>
      </w:r>
      <w:proofErr w:type="spellEnd"/>
      <w:r w:rsidRPr="00E62804">
        <w:rPr>
          <w:szCs w:val="28"/>
          <w:lang w:val="uk-UA"/>
        </w:rPr>
        <w:t xml:space="preserve"> А. М. Методологія наукових досліджень : </w:t>
      </w:r>
      <w:proofErr w:type="spellStart"/>
      <w:r w:rsidRPr="00E62804">
        <w:rPr>
          <w:szCs w:val="28"/>
          <w:lang w:val="uk-UA"/>
        </w:rPr>
        <w:t>навч</w:t>
      </w:r>
      <w:proofErr w:type="spellEnd"/>
      <w:r w:rsidRPr="00E62804">
        <w:rPr>
          <w:szCs w:val="28"/>
          <w:lang w:val="uk-UA"/>
        </w:rPr>
        <w:t xml:space="preserve">. </w:t>
      </w:r>
      <w:proofErr w:type="spellStart"/>
      <w:r w:rsidRPr="00E62804">
        <w:rPr>
          <w:szCs w:val="28"/>
          <w:lang w:val="uk-UA"/>
        </w:rPr>
        <w:t>посіб</w:t>
      </w:r>
      <w:proofErr w:type="spellEnd"/>
      <w:r w:rsidRPr="00E62804">
        <w:rPr>
          <w:szCs w:val="28"/>
          <w:lang w:val="uk-UA"/>
        </w:rPr>
        <w:t>. Київ: Центр навчальної літератури, 2004. 212 с.</w:t>
      </w:r>
    </w:p>
    <w:p w:rsidR="00FF6D71" w:rsidRPr="00E62804" w:rsidRDefault="00FF6D71" w:rsidP="00FF6D71">
      <w:pPr>
        <w:numPr>
          <w:ilvl w:val="0"/>
          <w:numId w:val="49"/>
        </w:numPr>
        <w:jc w:val="both"/>
        <w:rPr>
          <w:szCs w:val="28"/>
          <w:lang w:val="uk-UA"/>
        </w:rPr>
      </w:pPr>
      <w:proofErr w:type="spellStart"/>
      <w:r w:rsidRPr="00E62804">
        <w:rPr>
          <w:szCs w:val="28"/>
          <w:lang w:val="uk-UA"/>
        </w:rPr>
        <w:t>Зацерковний</w:t>
      </w:r>
      <w:proofErr w:type="spellEnd"/>
      <w:r w:rsidRPr="00E62804">
        <w:rPr>
          <w:szCs w:val="28"/>
          <w:lang w:val="uk-UA"/>
        </w:rPr>
        <w:t xml:space="preserve"> В. І. Методологія наукових досліджень : </w:t>
      </w:r>
      <w:proofErr w:type="spellStart"/>
      <w:r w:rsidRPr="00E62804">
        <w:rPr>
          <w:szCs w:val="28"/>
          <w:lang w:val="uk-UA"/>
        </w:rPr>
        <w:t>навч</w:t>
      </w:r>
      <w:proofErr w:type="spellEnd"/>
      <w:r w:rsidRPr="00E62804">
        <w:rPr>
          <w:szCs w:val="28"/>
          <w:lang w:val="uk-UA"/>
        </w:rPr>
        <w:t xml:space="preserve">. </w:t>
      </w:r>
      <w:proofErr w:type="spellStart"/>
      <w:r w:rsidRPr="00E62804">
        <w:rPr>
          <w:szCs w:val="28"/>
          <w:lang w:val="uk-UA"/>
        </w:rPr>
        <w:t>посіб</w:t>
      </w:r>
      <w:proofErr w:type="spellEnd"/>
      <w:r w:rsidRPr="00E62804">
        <w:rPr>
          <w:szCs w:val="28"/>
          <w:lang w:val="uk-UA"/>
        </w:rPr>
        <w:t>. Ніжин : НДУ ім. М. Гоголя, 2017. 236 с.</w:t>
      </w:r>
    </w:p>
    <w:p w:rsidR="00FF6D71" w:rsidRPr="00E62804" w:rsidRDefault="00FF6D71" w:rsidP="00FF6D71">
      <w:pPr>
        <w:numPr>
          <w:ilvl w:val="0"/>
          <w:numId w:val="49"/>
        </w:numPr>
        <w:jc w:val="both"/>
        <w:rPr>
          <w:szCs w:val="28"/>
          <w:lang w:val="uk-UA"/>
        </w:rPr>
      </w:pPr>
      <w:r w:rsidRPr="00E62804">
        <w:rPr>
          <w:szCs w:val="28"/>
          <w:lang w:val="uk-UA"/>
        </w:rPr>
        <w:t xml:space="preserve">Зварич І.Т. Моделювання і прогнозування в </w:t>
      </w:r>
      <w:proofErr w:type="spellStart"/>
      <w:r w:rsidRPr="00E62804">
        <w:rPr>
          <w:szCs w:val="28"/>
          <w:lang w:val="uk-UA"/>
        </w:rPr>
        <w:t>етнополітиці</w:t>
      </w:r>
      <w:proofErr w:type="spellEnd"/>
      <w:r w:rsidRPr="00E62804">
        <w:rPr>
          <w:szCs w:val="28"/>
          <w:lang w:val="uk-UA"/>
        </w:rPr>
        <w:t xml:space="preserve"> // </w:t>
      </w:r>
      <w:proofErr w:type="spellStart"/>
      <w:r w:rsidRPr="00E62804">
        <w:rPr>
          <w:szCs w:val="28"/>
          <w:lang w:val="uk-UA"/>
        </w:rPr>
        <w:t>Гілея</w:t>
      </w:r>
      <w:proofErr w:type="spellEnd"/>
      <w:r w:rsidRPr="00E62804">
        <w:rPr>
          <w:szCs w:val="28"/>
          <w:lang w:val="uk-UA"/>
        </w:rPr>
        <w:t xml:space="preserve">: науковий вісник. Зб. наук. праць / Гол. ред. В.М. </w:t>
      </w:r>
      <w:proofErr w:type="spellStart"/>
      <w:r w:rsidRPr="00E62804">
        <w:rPr>
          <w:szCs w:val="28"/>
          <w:lang w:val="uk-UA"/>
        </w:rPr>
        <w:t>Вашкевич</w:t>
      </w:r>
      <w:proofErr w:type="spellEnd"/>
      <w:r w:rsidRPr="00E62804">
        <w:rPr>
          <w:szCs w:val="28"/>
          <w:lang w:val="uk-UA"/>
        </w:rPr>
        <w:t>. К.: ВІР УАН, 2009. Випуск 21. С. 313-325</w:t>
      </w:r>
    </w:p>
    <w:p w:rsidR="00FF6D71" w:rsidRPr="00E62804" w:rsidRDefault="00FF6D71" w:rsidP="00FF6D71">
      <w:pPr>
        <w:numPr>
          <w:ilvl w:val="0"/>
          <w:numId w:val="49"/>
        </w:numPr>
        <w:jc w:val="both"/>
        <w:rPr>
          <w:szCs w:val="28"/>
          <w:lang w:val="uk-UA"/>
        </w:rPr>
      </w:pPr>
      <w:r w:rsidRPr="00E62804">
        <w:rPr>
          <w:szCs w:val="28"/>
          <w:lang w:val="uk-UA"/>
        </w:rPr>
        <w:t xml:space="preserve">Квітка С.А. </w:t>
      </w:r>
      <w:proofErr w:type="spellStart"/>
      <w:r w:rsidRPr="00E62804">
        <w:rPr>
          <w:szCs w:val="28"/>
          <w:lang w:val="uk-UA"/>
        </w:rPr>
        <w:t>Форсайт</w:t>
      </w:r>
      <w:proofErr w:type="spellEnd"/>
      <w:r w:rsidRPr="00E62804">
        <w:rPr>
          <w:szCs w:val="28"/>
          <w:lang w:val="uk-UA"/>
        </w:rPr>
        <w:t xml:space="preserve"> як технологія проектування </w:t>
      </w:r>
      <w:proofErr w:type="spellStart"/>
      <w:r w:rsidRPr="00E62804">
        <w:rPr>
          <w:szCs w:val="28"/>
          <w:lang w:val="uk-UA"/>
        </w:rPr>
        <w:t>майбутнього</w:t>
      </w:r>
      <w:proofErr w:type="spellEnd"/>
      <w:r w:rsidRPr="00E62804">
        <w:rPr>
          <w:szCs w:val="28"/>
          <w:lang w:val="uk-UA"/>
        </w:rPr>
        <w:t xml:space="preserve">: новітні механізми </w:t>
      </w:r>
      <w:proofErr w:type="spellStart"/>
      <w:r w:rsidRPr="00E62804">
        <w:rPr>
          <w:szCs w:val="28"/>
          <w:lang w:val="uk-UA"/>
        </w:rPr>
        <w:t>взаємодії</w:t>
      </w:r>
      <w:proofErr w:type="spellEnd"/>
      <w:r w:rsidRPr="00E62804">
        <w:rPr>
          <w:szCs w:val="28"/>
          <w:lang w:val="uk-UA"/>
        </w:rPr>
        <w:t xml:space="preserve"> </w:t>
      </w:r>
      <w:proofErr w:type="spellStart"/>
      <w:r w:rsidRPr="00E62804">
        <w:rPr>
          <w:szCs w:val="28"/>
          <w:lang w:val="uk-UA"/>
        </w:rPr>
        <w:t>публічної</w:t>
      </w:r>
      <w:proofErr w:type="spellEnd"/>
      <w:r w:rsidRPr="00E62804">
        <w:rPr>
          <w:szCs w:val="28"/>
          <w:lang w:val="uk-UA"/>
        </w:rPr>
        <w:t xml:space="preserve"> влади, бізнесу та громадянського суспільства. А</w:t>
      </w:r>
      <w:r>
        <w:rPr>
          <w:szCs w:val="28"/>
          <w:lang w:val="uk-UA"/>
        </w:rPr>
        <w:t>с</w:t>
      </w:r>
      <w:r w:rsidRPr="00E62804">
        <w:rPr>
          <w:szCs w:val="28"/>
          <w:lang w:val="uk-UA"/>
        </w:rPr>
        <w:t>пекти публічного управління. 2016. №8. С. 5-15.</w:t>
      </w:r>
    </w:p>
    <w:p w:rsidR="00FF6D71" w:rsidRPr="00E62804" w:rsidRDefault="00FF6D71" w:rsidP="00FF6D71">
      <w:pPr>
        <w:numPr>
          <w:ilvl w:val="0"/>
          <w:numId w:val="49"/>
        </w:numPr>
        <w:jc w:val="both"/>
        <w:rPr>
          <w:szCs w:val="28"/>
          <w:lang w:val="uk-UA"/>
        </w:rPr>
      </w:pPr>
      <w:r w:rsidRPr="00E62804">
        <w:rPr>
          <w:szCs w:val="28"/>
          <w:lang w:val="uk-UA"/>
        </w:rPr>
        <w:t>Коваленко А.О. Політичний аналіз і прогнозування. Навчальне видання.  К.: Науковий світ, 2002. 202с.</w:t>
      </w:r>
    </w:p>
    <w:p w:rsidR="00FF6D71" w:rsidRPr="00E62804" w:rsidRDefault="00FF6D71" w:rsidP="00FF6D71">
      <w:pPr>
        <w:numPr>
          <w:ilvl w:val="0"/>
          <w:numId w:val="49"/>
        </w:numPr>
        <w:jc w:val="both"/>
        <w:rPr>
          <w:szCs w:val="28"/>
          <w:lang w:val="uk-UA"/>
        </w:rPr>
      </w:pPr>
      <w:r w:rsidRPr="00E62804">
        <w:rPr>
          <w:szCs w:val="28"/>
          <w:lang w:val="uk-UA"/>
        </w:rPr>
        <w:t>Матвієнко В.Я. Прогностика. К.: Українські пропілеї, 2000. 520с.</w:t>
      </w:r>
    </w:p>
    <w:p w:rsidR="00FF6D71" w:rsidRPr="00E62804" w:rsidRDefault="00FF6D71" w:rsidP="00FF6D71">
      <w:pPr>
        <w:numPr>
          <w:ilvl w:val="0"/>
          <w:numId w:val="49"/>
        </w:numPr>
        <w:jc w:val="both"/>
        <w:rPr>
          <w:szCs w:val="28"/>
          <w:lang w:val="uk-UA"/>
        </w:rPr>
      </w:pPr>
      <w:r w:rsidRPr="00E62804">
        <w:rPr>
          <w:szCs w:val="28"/>
          <w:lang w:val="uk-UA"/>
        </w:rPr>
        <w:t xml:space="preserve">Незалежна Україна в координатах сталого розвитку / </w:t>
      </w:r>
      <w:proofErr w:type="spellStart"/>
      <w:r w:rsidRPr="00E62804">
        <w:rPr>
          <w:szCs w:val="28"/>
          <w:lang w:val="uk-UA"/>
        </w:rPr>
        <w:t>В. В. Миките</w:t>
      </w:r>
      <w:proofErr w:type="spellEnd"/>
      <w:r w:rsidRPr="00E62804">
        <w:rPr>
          <w:szCs w:val="28"/>
          <w:lang w:val="uk-UA"/>
        </w:rPr>
        <w:t xml:space="preserve">нко, </w:t>
      </w:r>
      <w:proofErr w:type="spellStart"/>
      <w:r w:rsidRPr="00E62804">
        <w:rPr>
          <w:szCs w:val="28"/>
          <w:lang w:val="uk-UA"/>
        </w:rPr>
        <w:t>Ю. Б. Порохня</w:t>
      </w:r>
      <w:proofErr w:type="spellEnd"/>
      <w:r w:rsidRPr="00E62804">
        <w:rPr>
          <w:szCs w:val="28"/>
          <w:lang w:val="uk-UA"/>
        </w:rPr>
        <w:t xml:space="preserve">вий, </w:t>
      </w:r>
      <w:proofErr w:type="spellStart"/>
      <w:r w:rsidRPr="00E62804">
        <w:rPr>
          <w:szCs w:val="28"/>
          <w:lang w:val="uk-UA"/>
        </w:rPr>
        <w:t>Д. О. Миките</w:t>
      </w:r>
      <w:proofErr w:type="spellEnd"/>
      <w:r w:rsidRPr="00E62804">
        <w:rPr>
          <w:szCs w:val="28"/>
          <w:lang w:val="uk-UA"/>
        </w:rPr>
        <w:t xml:space="preserve">нко, </w:t>
      </w:r>
      <w:proofErr w:type="spellStart"/>
      <w:r w:rsidRPr="00E62804">
        <w:rPr>
          <w:szCs w:val="28"/>
          <w:lang w:val="uk-UA"/>
        </w:rPr>
        <w:t>С. М. Шкар</w:t>
      </w:r>
      <w:proofErr w:type="spellEnd"/>
      <w:r w:rsidRPr="00E62804">
        <w:rPr>
          <w:szCs w:val="28"/>
          <w:lang w:val="uk-UA"/>
        </w:rPr>
        <w:t xml:space="preserve">лет, </w:t>
      </w:r>
      <w:proofErr w:type="spellStart"/>
      <w:r w:rsidRPr="00E62804">
        <w:rPr>
          <w:szCs w:val="28"/>
          <w:lang w:val="uk-UA"/>
        </w:rPr>
        <w:t>П. Д. Ро</w:t>
      </w:r>
      <w:proofErr w:type="spellEnd"/>
      <w:r w:rsidRPr="00E62804">
        <w:rPr>
          <w:szCs w:val="28"/>
          <w:lang w:val="uk-UA"/>
        </w:rPr>
        <w:t xml:space="preserve">гов, </w:t>
      </w:r>
      <w:proofErr w:type="spellStart"/>
      <w:r w:rsidRPr="00E62804">
        <w:rPr>
          <w:szCs w:val="28"/>
          <w:lang w:val="uk-UA"/>
        </w:rPr>
        <w:t>В. Ю. Худо</w:t>
      </w:r>
      <w:proofErr w:type="spellEnd"/>
      <w:r w:rsidRPr="00E62804">
        <w:rPr>
          <w:szCs w:val="28"/>
          <w:lang w:val="uk-UA"/>
        </w:rPr>
        <w:t xml:space="preserve">лей, </w:t>
      </w:r>
      <w:proofErr w:type="spellStart"/>
      <w:r w:rsidRPr="00E62804">
        <w:rPr>
          <w:szCs w:val="28"/>
          <w:lang w:val="uk-UA"/>
        </w:rPr>
        <w:t>І. М. Крей</w:t>
      </w:r>
      <w:proofErr w:type="spellEnd"/>
      <w:r w:rsidRPr="00E62804">
        <w:rPr>
          <w:szCs w:val="28"/>
          <w:lang w:val="uk-UA"/>
        </w:rPr>
        <w:t xml:space="preserve">дич, </w:t>
      </w:r>
      <w:proofErr w:type="spellStart"/>
      <w:r w:rsidRPr="00E62804">
        <w:rPr>
          <w:szCs w:val="28"/>
          <w:lang w:val="uk-UA"/>
        </w:rPr>
        <w:t>І. М. Ли</w:t>
      </w:r>
      <w:proofErr w:type="spellEnd"/>
      <w:r w:rsidRPr="00E62804">
        <w:rPr>
          <w:szCs w:val="28"/>
          <w:lang w:val="uk-UA"/>
        </w:rPr>
        <w:t xml:space="preserve">цур, </w:t>
      </w:r>
      <w:proofErr w:type="spellStart"/>
      <w:r w:rsidRPr="00E62804">
        <w:rPr>
          <w:szCs w:val="28"/>
          <w:lang w:val="uk-UA"/>
        </w:rPr>
        <w:t>Л. І. Іль</w:t>
      </w:r>
      <w:proofErr w:type="spellEnd"/>
      <w:r w:rsidRPr="00E62804">
        <w:rPr>
          <w:szCs w:val="28"/>
          <w:lang w:val="uk-UA"/>
        </w:rPr>
        <w:t xml:space="preserve">чук, </w:t>
      </w:r>
      <w:proofErr w:type="spellStart"/>
      <w:r w:rsidRPr="00E62804">
        <w:rPr>
          <w:szCs w:val="28"/>
          <w:lang w:val="uk-UA"/>
        </w:rPr>
        <w:t>А. О. Гарк</w:t>
      </w:r>
      <w:proofErr w:type="spellEnd"/>
      <w:r w:rsidRPr="00E62804">
        <w:rPr>
          <w:szCs w:val="28"/>
          <w:lang w:val="uk-UA"/>
        </w:rPr>
        <w:t xml:space="preserve">уща, </w:t>
      </w:r>
      <w:proofErr w:type="spellStart"/>
      <w:r w:rsidRPr="00E62804">
        <w:rPr>
          <w:szCs w:val="28"/>
          <w:lang w:val="uk-UA"/>
        </w:rPr>
        <w:t>В. В. Корн</w:t>
      </w:r>
      <w:proofErr w:type="spellEnd"/>
      <w:r w:rsidRPr="00E62804">
        <w:rPr>
          <w:szCs w:val="28"/>
          <w:lang w:val="uk-UA"/>
        </w:rPr>
        <w:t xml:space="preserve">єєв, </w:t>
      </w:r>
      <w:proofErr w:type="spellStart"/>
      <w:r w:rsidRPr="00E62804">
        <w:rPr>
          <w:szCs w:val="28"/>
          <w:lang w:val="uk-UA"/>
        </w:rPr>
        <w:t>Н. М. Шелуд</w:t>
      </w:r>
      <w:proofErr w:type="spellEnd"/>
      <w:r w:rsidRPr="00E62804">
        <w:rPr>
          <w:szCs w:val="28"/>
          <w:lang w:val="uk-UA"/>
        </w:rPr>
        <w:t>ька. Київ : Міжнародний науково-технічний університет ім. Академіка Юрія Бугая, 2018. 1044 с.</w:t>
      </w:r>
    </w:p>
    <w:p w:rsidR="00FF6D71" w:rsidRPr="00E62804" w:rsidRDefault="00FF6D71" w:rsidP="00FF6D71">
      <w:pPr>
        <w:numPr>
          <w:ilvl w:val="0"/>
          <w:numId w:val="49"/>
        </w:numPr>
        <w:jc w:val="both"/>
        <w:rPr>
          <w:szCs w:val="28"/>
          <w:lang w:val="uk-UA"/>
        </w:rPr>
      </w:pPr>
      <w:hyperlink r:id="rId12" w:history="1">
        <w:r w:rsidRPr="00E62804">
          <w:rPr>
            <w:szCs w:val="28"/>
            <w:lang w:val="uk-UA"/>
          </w:rPr>
          <w:t>Стан сучасного українського суспільства : цивілізаційний вимір</w:t>
        </w:r>
      </w:hyperlink>
      <w:r w:rsidRPr="00E62804">
        <w:rPr>
          <w:szCs w:val="28"/>
          <w:lang w:val="uk-UA"/>
        </w:rPr>
        <w:t xml:space="preserve"> / за наук. ред. М. О. Шульги. Київ : Інститут соціології НАН України, 2017. 198 с.</w:t>
      </w:r>
    </w:p>
    <w:p w:rsidR="00FF6D71" w:rsidRPr="00E62804" w:rsidRDefault="00FF6D71" w:rsidP="00FF6D71">
      <w:pPr>
        <w:numPr>
          <w:ilvl w:val="0"/>
          <w:numId w:val="49"/>
        </w:numPr>
        <w:jc w:val="both"/>
        <w:rPr>
          <w:szCs w:val="28"/>
          <w:lang w:val="uk-UA"/>
        </w:rPr>
      </w:pPr>
      <w:proofErr w:type="spellStart"/>
      <w:r w:rsidRPr="00E62804">
        <w:rPr>
          <w:szCs w:val="28"/>
          <w:lang w:val="uk-UA"/>
        </w:rPr>
        <w:t>Тертичка</w:t>
      </w:r>
      <w:proofErr w:type="spellEnd"/>
      <w:r w:rsidRPr="00E62804">
        <w:rPr>
          <w:szCs w:val="28"/>
          <w:lang w:val="uk-UA"/>
        </w:rPr>
        <w:t xml:space="preserve"> В. Державна політика: аналіз та здійснення в Україні.  К.: Вид-во Соломії Павличко «Основи», 2002.  750с.</w:t>
      </w:r>
    </w:p>
    <w:p w:rsidR="00FF6D71" w:rsidRPr="00E62804" w:rsidRDefault="00FF6D71" w:rsidP="00FF6D71">
      <w:pPr>
        <w:numPr>
          <w:ilvl w:val="0"/>
          <w:numId w:val="49"/>
        </w:numPr>
        <w:jc w:val="both"/>
        <w:rPr>
          <w:szCs w:val="28"/>
          <w:lang w:val="uk-UA"/>
        </w:rPr>
      </w:pPr>
      <w:r w:rsidRPr="00E62804">
        <w:rPr>
          <w:szCs w:val="28"/>
          <w:lang w:val="uk-UA"/>
        </w:rPr>
        <w:t>Шульга М. О. Метаморфози українського суспільства. Київ : IС НАН, 2003. 261 с.</w:t>
      </w:r>
    </w:p>
    <w:p w:rsidR="00FF6D71" w:rsidRPr="00562851" w:rsidRDefault="00FF6D71" w:rsidP="00FF6D71">
      <w:pPr>
        <w:numPr>
          <w:ilvl w:val="0"/>
          <w:numId w:val="49"/>
        </w:numPr>
        <w:jc w:val="both"/>
        <w:rPr>
          <w:szCs w:val="28"/>
          <w:lang w:val="uk-UA"/>
        </w:rPr>
      </w:pPr>
      <w:r w:rsidRPr="00562851">
        <w:rPr>
          <w:szCs w:val="28"/>
          <w:lang w:val="uk-UA"/>
        </w:rPr>
        <w:t xml:space="preserve"> Планування та прогнозування в умовах ринку. </w:t>
      </w:r>
      <w:proofErr w:type="spellStart"/>
      <w:r w:rsidRPr="00562851">
        <w:rPr>
          <w:szCs w:val="28"/>
          <w:lang w:val="uk-UA"/>
        </w:rPr>
        <w:t>Навч.посібник</w:t>
      </w:r>
      <w:proofErr w:type="spellEnd"/>
      <w:r w:rsidRPr="00562851">
        <w:rPr>
          <w:szCs w:val="28"/>
          <w:lang w:val="uk-UA"/>
        </w:rPr>
        <w:t xml:space="preserve"> /під ред.. </w:t>
      </w:r>
      <w:proofErr w:type="spellStart"/>
      <w:r w:rsidRPr="00562851">
        <w:rPr>
          <w:szCs w:val="28"/>
          <w:lang w:val="uk-UA"/>
        </w:rPr>
        <w:t>д.ф.н</w:t>
      </w:r>
      <w:proofErr w:type="spellEnd"/>
      <w:r w:rsidRPr="00562851">
        <w:rPr>
          <w:szCs w:val="28"/>
          <w:lang w:val="uk-UA"/>
        </w:rPr>
        <w:t xml:space="preserve">., проф. </w:t>
      </w:r>
      <w:proofErr w:type="spellStart"/>
      <w:r w:rsidRPr="00562851">
        <w:rPr>
          <w:szCs w:val="28"/>
          <w:lang w:val="uk-UA"/>
        </w:rPr>
        <w:t>Воронкової</w:t>
      </w:r>
      <w:proofErr w:type="spellEnd"/>
      <w:r w:rsidRPr="00562851">
        <w:rPr>
          <w:szCs w:val="28"/>
          <w:lang w:val="uk-UA"/>
        </w:rPr>
        <w:t xml:space="preserve"> В.Г. К.: ВД «</w:t>
      </w:r>
      <w:proofErr w:type="spellStart"/>
      <w:r w:rsidRPr="00562851">
        <w:rPr>
          <w:szCs w:val="28"/>
          <w:lang w:val="uk-UA"/>
        </w:rPr>
        <w:t>Профессионал</w:t>
      </w:r>
      <w:proofErr w:type="spellEnd"/>
      <w:r w:rsidRPr="00562851">
        <w:rPr>
          <w:szCs w:val="28"/>
          <w:lang w:val="uk-UA"/>
        </w:rPr>
        <w:t>», 2006. 608 c.</w:t>
      </w:r>
    </w:p>
    <w:p w:rsidR="00844A33" w:rsidRPr="00CC646A" w:rsidRDefault="00844A33" w:rsidP="000E0312">
      <w:pPr>
        <w:shd w:val="clear" w:color="auto" w:fill="FFFFFF"/>
        <w:tabs>
          <w:tab w:val="left" w:pos="365"/>
        </w:tabs>
        <w:spacing w:before="14"/>
        <w:rPr>
          <w:b/>
          <w:sz w:val="24"/>
          <w:lang w:val="uk-UA"/>
        </w:rPr>
      </w:pPr>
    </w:p>
    <w:p w:rsidR="00FF6D71" w:rsidRPr="00CC646A" w:rsidRDefault="00FF6D71" w:rsidP="00FF6D71">
      <w:pPr>
        <w:shd w:val="clear" w:color="auto" w:fill="FFFFFF"/>
        <w:tabs>
          <w:tab w:val="left" w:pos="365"/>
        </w:tabs>
        <w:spacing w:before="14"/>
        <w:rPr>
          <w:b/>
          <w:sz w:val="24"/>
          <w:lang w:val="uk-UA"/>
        </w:rPr>
      </w:pPr>
      <w:r w:rsidRPr="00CC646A">
        <w:rPr>
          <w:b/>
          <w:sz w:val="24"/>
          <w:lang w:val="uk-UA"/>
        </w:rPr>
        <w:t>Інформаційні ресурси:</w:t>
      </w:r>
    </w:p>
    <w:p w:rsidR="00FF6D71" w:rsidRPr="008C748D" w:rsidRDefault="00FF6D71" w:rsidP="00FF6D71">
      <w:pPr>
        <w:pStyle w:val="af8"/>
        <w:numPr>
          <w:ilvl w:val="0"/>
          <w:numId w:val="44"/>
        </w:numPr>
        <w:tabs>
          <w:tab w:val="left" w:pos="1134"/>
        </w:tabs>
        <w:ind w:left="0" w:firstLine="709"/>
        <w:contextualSpacing/>
        <w:jc w:val="both"/>
        <w:rPr>
          <w:noProof/>
          <w:lang w:val="ru-RU"/>
        </w:rPr>
      </w:pPr>
      <w:r w:rsidRPr="008C748D">
        <w:rPr>
          <w:noProof/>
          <w:lang w:val="ru-RU"/>
        </w:rPr>
        <w:t xml:space="preserve">Державна служба статистики України. </w:t>
      </w:r>
      <w:r w:rsidRPr="00CC646A">
        <w:rPr>
          <w:noProof/>
        </w:rPr>
        <w:t>URL</w:t>
      </w:r>
      <w:r w:rsidRPr="008C748D">
        <w:rPr>
          <w:noProof/>
          <w:lang w:val="ru-RU"/>
        </w:rPr>
        <w:t xml:space="preserve">: </w:t>
      </w:r>
      <w:hyperlink r:id="rId13" w:history="1">
        <w:r w:rsidRPr="00CC646A">
          <w:rPr>
            <w:rStyle w:val="a6"/>
            <w:noProof/>
            <w:color w:val="auto"/>
            <w:u w:val="none"/>
          </w:rPr>
          <w:t>https</w:t>
        </w:r>
        <w:r w:rsidRPr="008C748D">
          <w:rPr>
            <w:rStyle w:val="a6"/>
            <w:noProof/>
            <w:color w:val="auto"/>
            <w:u w:val="none"/>
            <w:lang w:val="ru-RU"/>
          </w:rPr>
          <w:t>://</w:t>
        </w:r>
        <w:r w:rsidRPr="00CC646A">
          <w:rPr>
            <w:rStyle w:val="a6"/>
            <w:noProof/>
            <w:color w:val="auto"/>
            <w:u w:val="none"/>
          </w:rPr>
          <w:t>www</w:t>
        </w:r>
        <w:r w:rsidRPr="008C748D">
          <w:rPr>
            <w:rStyle w:val="a6"/>
            <w:noProof/>
            <w:color w:val="auto"/>
            <w:u w:val="none"/>
            <w:lang w:val="ru-RU"/>
          </w:rPr>
          <w:t>.</w:t>
        </w:r>
        <w:r w:rsidRPr="00CC646A">
          <w:rPr>
            <w:rStyle w:val="a6"/>
            <w:noProof/>
            <w:color w:val="auto"/>
            <w:u w:val="none"/>
          </w:rPr>
          <w:t>ukrstat</w:t>
        </w:r>
        <w:r w:rsidRPr="008C748D">
          <w:rPr>
            <w:rStyle w:val="a6"/>
            <w:noProof/>
            <w:color w:val="auto"/>
            <w:u w:val="none"/>
            <w:lang w:val="ru-RU"/>
          </w:rPr>
          <w:t>.</w:t>
        </w:r>
        <w:r w:rsidRPr="00CC646A">
          <w:rPr>
            <w:rStyle w:val="a6"/>
            <w:noProof/>
            <w:color w:val="auto"/>
            <w:u w:val="none"/>
          </w:rPr>
          <w:t>gov</w:t>
        </w:r>
        <w:r w:rsidRPr="008C748D">
          <w:rPr>
            <w:rStyle w:val="a6"/>
            <w:noProof/>
            <w:color w:val="auto"/>
            <w:u w:val="none"/>
            <w:lang w:val="ru-RU"/>
          </w:rPr>
          <w:t>.</w:t>
        </w:r>
        <w:r w:rsidRPr="00CC646A">
          <w:rPr>
            <w:rStyle w:val="a6"/>
            <w:noProof/>
            <w:color w:val="auto"/>
            <w:u w:val="none"/>
          </w:rPr>
          <w:t>ua</w:t>
        </w:r>
        <w:r w:rsidRPr="008C748D">
          <w:rPr>
            <w:rStyle w:val="a6"/>
            <w:noProof/>
            <w:color w:val="auto"/>
            <w:u w:val="none"/>
            <w:lang w:val="ru-RU"/>
          </w:rPr>
          <w:t>/</w:t>
        </w:r>
      </w:hyperlink>
      <w:r w:rsidRPr="008C748D">
        <w:rPr>
          <w:noProof/>
          <w:lang w:val="ru-RU"/>
        </w:rPr>
        <w:t>.</w:t>
      </w:r>
    </w:p>
    <w:p w:rsidR="00FF6D71" w:rsidRPr="008C748D" w:rsidRDefault="00FF6D71" w:rsidP="00FF6D71">
      <w:pPr>
        <w:pStyle w:val="af8"/>
        <w:numPr>
          <w:ilvl w:val="0"/>
          <w:numId w:val="44"/>
        </w:numPr>
        <w:tabs>
          <w:tab w:val="left" w:pos="1134"/>
        </w:tabs>
        <w:ind w:left="0" w:firstLine="709"/>
        <w:contextualSpacing/>
        <w:jc w:val="both"/>
        <w:rPr>
          <w:noProof/>
          <w:lang w:val="ru-RU"/>
        </w:rPr>
      </w:pPr>
      <w:r w:rsidRPr="008C748D">
        <w:rPr>
          <w:noProof/>
          <w:lang w:val="ru-RU"/>
        </w:rPr>
        <w:t>Україна у Світовому дослідженні цінностей (</w:t>
      </w:r>
      <w:r w:rsidRPr="00CC646A">
        <w:rPr>
          <w:noProof/>
        </w:rPr>
        <w:t>WVS</w:t>
      </w:r>
      <w:r w:rsidRPr="008C748D">
        <w:rPr>
          <w:noProof/>
          <w:lang w:val="ru-RU"/>
        </w:rPr>
        <w:t xml:space="preserve">-7). </w:t>
      </w:r>
      <w:r w:rsidRPr="00CC646A">
        <w:rPr>
          <w:noProof/>
        </w:rPr>
        <w:t>URL</w:t>
      </w:r>
      <w:r w:rsidRPr="008C748D">
        <w:rPr>
          <w:noProof/>
          <w:lang w:val="ru-RU"/>
        </w:rPr>
        <w:t>:</w:t>
      </w:r>
      <w:hyperlink r:id="rId14" w:history="1">
        <w:r w:rsidRPr="00CC646A">
          <w:rPr>
            <w:rStyle w:val="a6"/>
            <w:noProof/>
            <w:color w:val="auto"/>
            <w:u w:val="none"/>
          </w:rPr>
          <w:t>https</w:t>
        </w:r>
        <w:r w:rsidRPr="008C748D">
          <w:rPr>
            <w:rStyle w:val="a6"/>
            <w:noProof/>
            <w:color w:val="auto"/>
            <w:u w:val="none"/>
            <w:lang w:val="ru-RU"/>
          </w:rPr>
          <w:t>://</w:t>
        </w:r>
        <w:r w:rsidRPr="00CC646A">
          <w:rPr>
            <w:rStyle w:val="a6"/>
            <w:noProof/>
            <w:color w:val="auto"/>
            <w:u w:val="none"/>
          </w:rPr>
          <w:t>drive</w:t>
        </w:r>
        <w:r w:rsidRPr="008C748D">
          <w:rPr>
            <w:rStyle w:val="a6"/>
            <w:noProof/>
            <w:color w:val="auto"/>
            <w:u w:val="none"/>
            <w:lang w:val="ru-RU"/>
          </w:rPr>
          <w:t>.</w:t>
        </w:r>
        <w:r w:rsidRPr="00CC646A">
          <w:rPr>
            <w:rStyle w:val="a6"/>
            <w:noProof/>
            <w:color w:val="auto"/>
            <w:u w:val="none"/>
          </w:rPr>
          <w:t>google</w:t>
        </w:r>
        <w:r w:rsidRPr="008C748D">
          <w:rPr>
            <w:rStyle w:val="a6"/>
            <w:noProof/>
            <w:color w:val="auto"/>
            <w:u w:val="none"/>
            <w:lang w:val="ru-RU"/>
          </w:rPr>
          <w:t>.</w:t>
        </w:r>
        <w:r w:rsidRPr="00CC646A">
          <w:rPr>
            <w:rStyle w:val="a6"/>
            <w:noProof/>
            <w:color w:val="auto"/>
            <w:u w:val="none"/>
          </w:rPr>
          <w:t>com</w:t>
        </w:r>
        <w:r w:rsidRPr="008C748D">
          <w:rPr>
            <w:rStyle w:val="a6"/>
            <w:noProof/>
            <w:color w:val="auto"/>
            <w:u w:val="none"/>
            <w:lang w:val="ru-RU"/>
          </w:rPr>
          <w:t>/</w:t>
        </w:r>
        <w:r w:rsidRPr="00CC646A">
          <w:rPr>
            <w:rStyle w:val="a6"/>
            <w:noProof/>
            <w:color w:val="auto"/>
            <w:u w:val="none"/>
          </w:rPr>
          <w:t>file</w:t>
        </w:r>
        <w:r w:rsidRPr="008C748D">
          <w:rPr>
            <w:rStyle w:val="a6"/>
            <w:noProof/>
            <w:color w:val="auto"/>
            <w:u w:val="none"/>
            <w:lang w:val="ru-RU"/>
          </w:rPr>
          <w:t>/</w:t>
        </w:r>
        <w:r w:rsidRPr="00CC646A">
          <w:rPr>
            <w:rStyle w:val="a6"/>
            <w:noProof/>
            <w:color w:val="auto"/>
            <w:u w:val="none"/>
          </w:rPr>
          <w:t>d</w:t>
        </w:r>
        <w:r w:rsidRPr="008C748D">
          <w:rPr>
            <w:rStyle w:val="a6"/>
            <w:noProof/>
            <w:color w:val="auto"/>
            <w:u w:val="none"/>
            <w:lang w:val="ru-RU"/>
          </w:rPr>
          <w:t>/1</w:t>
        </w:r>
        <w:r w:rsidRPr="00CC646A">
          <w:rPr>
            <w:rStyle w:val="a6"/>
            <w:noProof/>
            <w:color w:val="auto"/>
            <w:u w:val="none"/>
          </w:rPr>
          <w:t>zBsRKru</w:t>
        </w:r>
        <w:r w:rsidRPr="008C748D">
          <w:rPr>
            <w:rStyle w:val="a6"/>
            <w:noProof/>
            <w:color w:val="auto"/>
            <w:u w:val="none"/>
            <w:lang w:val="ru-RU"/>
          </w:rPr>
          <w:t>3</w:t>
        </w:r>
        <w:r w:rsidRPr="00CC646A">
          <w:rPr>
            <w:rStyle w:val="a6"/>
            <w:noProof/>
            <w:color w:val="auto"/>
            <w:u w:val="none"/>
          </w:rPr>
          <w:t>xFwMq</w:t>
        </w:r>
        <w:r w:rsidRPr="008C748D">
          <w:rPr>
            <w:rStyle w:val="a6"/>
            <w:noProof/>
            <w:color w:val="auto"/>
            <w:u w:val="none"/>
            <w:lang w:val="ru-RU"/>
          </w:rPr>
          <w:t>54</w:t>
        </w:r>
        <w:r w:rsidRPr="00CC646A">
          <w:rPr>
            <w:rStyle w:val="a6"/>
            <w:noProof/>
            <w:color w:val="auto"/>
            <w:u w:val="none"/>
          </w:rPr>
          <w:t>aegJGH</w:t>
        </w:r>
        <w:r w:rsidRPr="008C748D">
          <w:rPr>
            <w:rStyle w:val="a6"/>
            <w:noProof/>
            <w:color w:val="auto"/>
            <w:u w:val="none"/>
            <w:lang w:val="ru-RU"/>
          </w:rPr>
          <w:t>1</w:t>
        </w:r>
        <w:r w:rsidRPr="00CC646A">
          <w:rPr>
            <w:rStyle w:val="a6"/>
            <w:noProof/>
            <w:color w:val="auto"/>
            <w:u w:val="none"/>
          </w:rPr>
          <w:t>nSfqAr</w:t>
        </w:r>
        <w:r w:rsidRPr="008C748D">
          <w:rPr>
            <w:rStyle w:val="a6"/>
            <w:noProof/>
            <w:color w:val="auto"/>
            <w:u w:val="none"/>
            <w:lang w:val="ru-RU"/>
          </w:rPr>
          <w:t>81</w:t>
        </w:r>
        <w:r w:rsidRPr="00CC646A">
          <w:rPr>
            <w:rStyle w:val="a6"/>
            <w:noProof/>
            <w:color w:val="auto"/>
            <w:u w:val="none"/>
          </w:rPr>
          <w:t>ts</w:t>
        </w:r>
        <w:r w:rsidRPr="008C748D">
          <w:rPr>
            <w:rStyle w:val="a6"/>
            <w:noProof/>
            <w:color w:val="auto"/>
            <w:u w:val="none"/>
            <w:lang w:val="ru-RU"/>
          </w:rPr>
          <w:t>/</w:t>
        </w:r>
        <w:r w:rsidRPr="00CC646A">
          <w:rPr>
            <w:rStyle w:val="a6"/>
            <w:noProof/>
            <w:color w:val="auto"/>
            <w:u w:val="none"/>
          </w:rPr>
          <w:t>view</w:t>
        </w:r>
      </w:hyperlink>
      <w:r w:rsidRPr="008C748D">
        <w:rPr>
          <w:noProof/>
          <w:lang w:val="ru-RU"/>
        </w:rPr>
        <w:t>.</w:t>
      </w:r>
    </w:p>
    <w:p w:rsidR="00FF6D71" w:rsidRPr="00CC646A" w:rsidRDefault="00FF6D71" w:rsidP="00FF6D71">
      <w:pPr>
        <w:pStyle w:val="af8"/>
        <w:numPr>
          <w:ilvl w:val="0"/>
          <w:numId w:val="44"/>
        </w:numPr>
        <w:tabs>
          <w:tab w:val="left" w:pos="1134"/>
        </w:tabs>
        <w:ind w:left="0" w:firstLine="709"/>
        <w:contextualSpacing/>
        <w:jc w:val="both"/>
        <w:rPr>
          <w:noProof/>
        </w:rPr>
      </w:pPr>
      <w:r w:rsidRPr="00CC646A">
        <w:rPr>
          <w:noProof/>
        </w:rPr>
        <w:t>Eurobarometer. Public opinion on the European Union. URL:</w:t>
      </w:r>
      <w:hyperlink r:id="rId15" w:history="1">
        <w:r w:rsidRPr="00CC646A">
          <w:rPr>
            <w:rStyle w:val="a6"/>
            <w:noProof/>
            <w:color w:val="auto"/>
            <w:u w:val="none"/>
          </w:rPr>
          <w:t>https://europa.eu/eurobarometer/screen/home</w:t>
        </w:r>
      </w:hyperlink>
      <w:r w:rsidRPr="00CC646A">
        <w:rPr>
          <w:noProof/>
        </w:rPr>
        <w:t>.</w:t>
      </w:r>
    </w:p>
    <w:p w:rsidR="00FF6D71" w:rsidRPr="00CC646A" w:rsidRDefault="00FF6D71" w:rsidP="00FF6D71">
      <w:pPr>
        <w:pStyle w:val="af8"/>
        <w:numPr>
          <w:ilvl w:val="0"/>
          <w:numId w:val="44"/>
        </w:numPr>
        <w:tabs>
          <w:tab w:val="left" w:pos="1134"/>
        </w:tabs>
        <w:ind w:left="0" w:firstLine="709"/>
        <w:contextualSpacing/>
        <w:jc w:val="both"/>
        <w:rPr>
          <w:noProof/>
        </w:rPr>
      </w:pPr>
      <w:r w:rsidRPr="00CC646A">
        <w:rPr>
          <w:noProof/>
        </w:rPr>
        <w:t>European Social survey. URL:</w:t>
      </w:r>
      <w:hyperlink r:id="rId16" w:history="1">
        <w:r w:rsidRPr="00CC646A">
          <w:rPr>
            <w:rStyle w:val="a6"/>
            <w:noProof/>
            <w:color w:val="auto"/>
            <w:u w:val="none"/>
          </w:rPr>
          <w:t>https://www.europeansocialsurvey.org/</w:t>
        </w:r>
      </w:hyperlink>
      <w:r w:rsidRPr="00CC646A">
        <w:rPr>
          <w:noProof/>
        </w:rPr>
        <w:t>.</w:t>
      </w:r>
    </w:p>
    <w:p w:rsidR="00FF6D71" w:rsidRPr="00CC646A" w:rsidRDefault="00FF6D71" w:rsidP="00FF6D71">
      <w:pPr>
        <w:pStyle w:val="af8"/>
        <w:numPr>
          <w:ilvl w:val="0"/>
          <w:numId w:val="44"/>
        </w:numPr>
        <w:tabs>
          <w:tab w:val="left" w:pos="1134"/>
        </w:tabs>
        <w:ind w:left="0" w:firstLine="709"/>
        <w:contextualSpacing/>
        <w:jc w:val="both"/>
        <w:rPr>
          <w:noProof/>
        </w:rPr>
      </w:pPr>
      <w:r w:rsidRPr="00CC646A">
        <w:rPr>
          <w:noProof/>
        </w:rPr>
        <w:t>Eurostat. URL:</w:t>
      </w:r>
      <w:hyperlink r:id="rId17" w:history="1">
        <w:r w:rsidRPr="00CC646A">
          <w:rPr>
            <w:rStyle w:val="a6"/>
            <w:noProof/>
            <w:color w:val="auto"/>
            <w:u w:val="none"/>
          </w:rPr>
          <w:t>https://ec.europa.eu/eurostat</w:t>
        </w:r>
      </w:hyperlink>
      <w:r w:rsidRPr="00CC646A">
        <w:rPr>
          <w:noProof/>
        </w:rPr>
        <w:t>.</w:t>
      </w:r>
    </w:p>
    <w:p w:rsidR="00FF6D71" w:rsidRPr="00CC646A" w:rsidRDefault="00FF6D71" w:rsidP="00FF6D71">
      <w:pPr>
        <w:pStyle w:val="af8"/>
        <w:numPr>
          <w:ilvl w:val="0"/>
          <w:numId w:val="44"/>
        </w:numPr>
        <w:tabs>
          <w:tab w:val="left" w:pos="1134"/>
        </w:tabs>
        <w:ind w:left="0" w:firstLine="709"/>
        <w:contextualSpacing/>
        <w:jc w:val="both"/>
        <w:rPr>
          <w:noProof/>
        </w:rPr>
      </w:pPr>
      <w:r w:rsidRPr="00CC646A">
        <w:rPr>
          <w:noProof/>
        </w:rPr>
        <w:t>Social and Economic Conditions of Student Life in Europe. URL:</w:t>
      </w:r>
      <w:hyperlink r:id="rId18" w:history="1">
        <w:r w:rsidRPr="00CC646A">
          <w:rPr>
            <w:rStyle w:val="a6"/>
            <w:noProof/>
            <w:color w:val="auto"/>
            <w:u w:val="none"/>
          </w:rPr>
          <w:t>https://www.eurostudent.eu/</w:t>
        </w:r>
      </w:hyperlink>
      <w:r w:rsidRPr="00CC646A">
        <w:rPr>
          <w:noProof/>
        </w:rPr>
        <w:t>.</w:t>
      </w:r>
    </w:p>
    <w:p w:rsidR="00FF6D71" w:rsidRPr="00CC646A" w:rsidRDefault="00FF6D71" w:rsidP="00FF6D71">
      <w:pPr>
        <w:pStyle w:val="af8"/>
        <w:numPr>
          <w:ilvl w:val="0"/>
          <w:numId w:val="44"/>
        </w:numPr>
        <w:tabs>
          <w:tab w:val="left" w:pos="1134"/>
        </w:tabs>
        <w:ind w:left="0" w:firstLine="709"/>
        <w:contextualSpacing/>
        <w:jc w:val="both"/>
        <w:rPr>
          <w:noProof/>
        </w:rPr>
      </w:pPr>
      <w:r w:rsidRPr="00CC646A">
        <w:rPr>
          <w:noProof/>
        </w:rPr>
        <w:t xml:space="preserve">Statista. URL: </w:t>
      </w:r>
      <w:hyperlink r:id="rId19" w:history="1">
        <w:r w:rsidRPr="00CC646A">
          <w:rPr>
            <w:rStyle w:val="a6"/>
            <w:noProof/>
            <w:color w:val="auto"/>
            <w:u w:val="none"/>
          </w:rPr>
          <w:t>https://www.statista.com/</w:t>
        </w:r>
      </w:hyperlink>
      <w:r w:rsidRPr="00CC646A">
        <w:rPr>
          <w:noProof/>
        </w:rPr>
        <w:t>.</w:t>
      </w:r>
    </w:p>
    <w:p w:rsidR="00CC646A" w:rsidRPr="008C748D" w:rsidRDefault="00FF6D71" w:rsidP="00FF6D71">
      <w:pPr>
        <w:pStyle w:val="af8"/>
        <w:numPr>
          <w:ilvl w:val="0"/>
          <w:numId w:val="44"/>
        </w:numPr>
        <w:tabs>
          <w:tab w:val="left" w:pos="1134"/>
        </w:tabs>
        <w:ind w:left="0" w:firstLine="709"/>
        <w:contextualSpacing/>
        <w:jc w:val="both"/>
        <w:rPr>
          <w:noProof/>
          <w:lang w:val="ru-RU"/>
        </w:rPr>
      </w:pPr>
      <w:r w:rsidRPr="00CC646A">
        <w:rPr>
          <w:noProof/>
        </w:rPr>
        <w:t>World Values Survey. URL:</w:t>
      </w:r>
      <w:hyperlink r:id="rId20" w:history="1">
        <w:r w:rsidRPr="00CC646A">
          <w:rPr>
            <w:rStyle w:val="a6"/>
            <w:noProof/>
            <w:color w:val="auto"/>
            <w:u w:val="none"/>
          </w:rPr>
          <w:t>https://www.worldvaluessurvey.org/wvs.jsp</w:t>
        </w:r>
      </w:hyperlink>
      <w:r w:rsidR="00CC646A" w:rsidRPr="008C748D">
        <w:rPr>
          <w:noProof/>
          <w:lang w:val="ru-RU"/>
        </w:rPr>
        <w:t xml:space="preserve">Рудич Ф. М. Порівняльна політологія : Навч. посіб. Київ : МАУП, 2006. 148 с. </w:t>
      </w:r>
      <w:r w:rsidR="00CC646A" w:rsidRPr="00CC646A">
        <w:rPr>
          <w:noProof/>
        </w:rPr>
        <w:t>URL</w:t>
      </w:r>
      <w:r w:rsidR="00CC646A" w:rsidRPr="008C748D">
        <w:rPr>
          <w:noProof/>
          <w:lang w:val="ru-RU"/>
        </w:rPr>
        <w:t>:</w:t>
      </w:r>
      <w:hyperlink r:id="rId21" w:history="1">
        <w:r w:rsidR="00CC646A" w:rsidRPr="00CC646A">
          <w:rPr>
            <w:rStyle w:val="a6"/>
            <w:noProof/>
            <w:color w:val="auto"/>
            <w:u w:val="none"/>
          </w:rPr>
          <w:t>https</w:t>
        </w:r>
        <w:r w:rsidR="00CC646A" w:rsidRPr="008C748D">
          <w:rPr>
            <w:rStyle w:val="a6"/>
            <w:noProof/>
            <w:color w:val="auto"/>
            <w:u w:val="none"/>
            <w:lang w:val="ru-RU"/>
          </w:rPr>
          <w:t>://</w:t>
        </w:r>
        <w:r w:rsidR="00CC646A" w:rsidRPr="00CC646A">
          <w:rPr>
            <w:rStyle w:val="a6"/>
            <w:noProof/>
            <w:color w:val="auto"/>
            <w:u w:val="none"/>
          </w:rPr>
          <w:t>maup</w:t>
        </w:r>
        <w:r w:rsidR="00CC646A" w:rsidRPr="008C748D">
          <w:rPr>
            <w:rStyle w:val="a6"/>
            <w:noProof/>
            <w:color w:val="auto"/>
            <w:u w:val="none"/>
            <w:lang w:val="ru-RU"/>
          </w:rPr>
          <w:t>.</w:t>
        </w:r>
        <w:r w:rsidR="00CC646A" w:rsidRPr="00CC646A">
          <w:rPr>
            <w:rStyle w:val="a6"/>
            <w:noProof/>
            <w:color w:val="auto"/>
            <w:u w:val="none"/>
          </w:rPr>
          <w:t>com</w:t>
        </w:r>
        <w:r w:rsidR="00CC646A" w:rsidRPr="008C748D">
          <w:rPr>
            <w:rStyle w:val="a6"/>
            <w:noProof/>
            <w:color w:val="auto"/>
            <w:u w:val="none"/>
            <w:lang w:val="ru-RU"/>
          </w:rPr>
          <w:t>.</w:t>
        </w:r>
        <w:r w:rsidR="00CC646A" w:rsidRPr="00CC646A">
          <w:rPr>
            <w:rStyle w:val="a6"/>
            <w:noProof/>
            <w:color w:val="auto"/>
            <w:u w:val="none"/>
          </w:rPr>
          <w:t>ua</w:t>
        </w:r>
        <w:r w:rsidR="00CC646A" w:rsidRPr="008C748D">
          <w:rPr>
            <w:rStyle w:val="a6"/>
            <w:noProof/>
            <w:color w:val="auto"/>
            <w:u w:val="none"/>
            <w:lang w:val="ru-RU"/>
          </w:rPr>
          <w:t>/</w:t>
        </w:r>
        <w:r w:rsidR="00CC646A" w:rsidRPr="00CC646A">
          <w:rPr>
            <w:rStyle w:val="a6"/>
            <w:noProof/>
            <w:color w:val="auto"/>
            <w:u w:val="none"/>
          </w:rPr>
          <w:t>assets</w:t>
        </w:r>
        <w:r w:rsidR="00CC646A" w:rsidRPr="008C748D">
          <w:rPr>
            <w:rStyle w:val="a6"/>
            <w:noProof/>
            <w:color w:val="auto"/>
            <w:u w:val="none"/>
            <w:lang w:val="ru-RU"/>
          </w:rPr>
          <w:t>/</w:t>
        </w:r>
        <w:r w:rsidR="00CC646A" w:rsidRPr="00CC646A">
          <w:rPr>
            <w:rStyle w:val="a6"/>
            <w:noProof/>
            <w:color w:val="auto"/>
            <w:u w:val="none"/>
          </w:rPr>
          <w:t>files</w:t>
        </w:r>
        <w:r w:rsidR="00CC646A" w:rsidRPr="008C748D">
          <w:rPr>
            <w:rStyle w:val="a6"/>
            <w:noProof/>
            <w:color w:val="auto"/>
            <w:u w:val="none"/>
            <w:lang w:val="ru-RU"/>
          </w:rPr>
          <w:t>/</w:t>
        </w:r>
        <w:r w:rsidR="00CC646A" w:rsidRPr="00CC646A">
          <w:rPr>
            <w:rStyle w:val="a6"/>
            <w:noProof/>
            <w:color w:val="auto"/>
            <w:u w:val="none"/>
          </w:rPr>
          <w:t>lib</w:t>
        </w:r>
        <w:r w:rsidR="00CC646A" w:rsidRPr="008C748D">
          <w:rPr>
            <w:rStyle w:val="a6"/>
            <w:noProof/>
            <w:color w:val="auto"/>
            <w:u w:val="none"/>
            <w:lang w:val="ru-RU"/>
          </w:rPr>
          <w:t>/</w:t>
        </w:r>
        <w:r w:rsidR="00CC646A" w:rsidRPr="00CC646A">
          <w:rPr>
            <w:rStyle w:val="a6"/>
            <w:noProof/>
            <w:color w:val="auto"/>
            <w:u w:val="none"/>
          </w:rPr>
          <w:t>book</w:t>
        </w:r>
        <w:r w:rsidR="00CC646A" w:rsidRPr="008C748D">
          <w:rPr>
            <w:rStyle w:val="a6"/>
            <w:noProof/>
            <w:color w:val="auto"/>
            <w:u w:val="none"/>
            <w:lang w:val="ru-RU"/>
          </w:rPr>
          <w:t>/</w:t>
        </w:r>
        <w:r w:rsidR="00CC646A" w:rsidRPr="00CC646A">
          <w:rPr>
            <w:rStyle w:val="a6"/>
            <w:noProof/>
            <w:color w:val="auto"/>
            <w:u w:val="none"/>
          </w:rPr>
          <w:t>politologia</w:t>
        </w:r>
        <w:r w:rsidR="00CC646A" w:rsidRPr="008C748D">
          <w:rPr>
            <w:rStyle w:val="a6"/>
            <w:noProof/>
            <w:color w:val="auto"/>
            <w:u w:val="none"/>
            <w:lang w:val="ru-RU"/>
          </w:rPr>
          <w:t>.</w:t>
        </w:r>
        <w:r w:rsidR="00CC646A" w:rsidRPr="00CC646A">
          <w:rPr>
            <w:rStyle w:val="a6"/>
            <w:noProof/>
            <w:color w:val="auto"/>
            <w:u w:val="none"/>
          </w:rPr>
          <w:t>pdf</w:t>
        </w:r>
      </w:hyperlink>
      <w:r w:rsidR="00CC646A" w:rsidRPr="008C748D">
        <w:rPr>
          <w:noProof/>
          <w:lang w:val="ru-RU"/>
        </w:rPr>
        <w:t>.</w:t>
      </w:r>
    </w:p>
    <w:sectPr w:rsidR="00CC646A" w:rsidRPr="008C748D" w:rsidSect="005E7887">
      <w:pgSz w:w="11906" w:h="16838"/>
      <w:pgMar w:top="1276" w:right="707" w:bottom="709" w:left="1418" w:header="284" w:footer="21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EA" w:rsidRDefault="003A1DEA">
      <w:r>
        <w:separator/>
      </w:r>
    </w:p>
  </w:endnote>
  <w:endnote w:type="continuationSeparator" w:id="0">
    <w:p w:rsidR="003A1DEA" w:rsidRDefault="003A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566" w:rsidRDefault="00DF4566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4566" w:rsidRDefault="00DF4566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566" w:rsidRDefault="00DF4566" w:rsidP="0064649F">
    <w:pPr>
      <w:pStyle w:val="a3"/>
      <w:framePr w:wrap="around" w:vAnchor="text" w:hAnchor="margin" w:xAlign="right" w:y="1"/>
      <w:rPr>
        <w:rStyle w:val="a4"/>
      </w:rPr>
    </w:pPr>
  </w:p>
  <w:p w:rsidR="00DF4566" w:rsidRDefault="00DF4566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EA" w:rsidRDefault="003A1DEA">
      <w:r>
        <w:separator/>
      </w:r>
    </w:p>
  </w:footnote>
  <w:footnote w:type="continuationSeparator" w:id="0">
    <w:p w:rsidR="003A1DEA" w:rsidRDefault="003A1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566" w:rsidRDefault="00DF456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6277">
      <w:rPr>
        <w:noProof/>
      </w:rPr>
      <w:t>14</w:t>
    </w:r>
    <w:r>
      <w:fldChar w:fldCharType="end"/>
    </w:r>
  </w:p>
  <w:p w:rsidR="00DF4566" w:rsidRDefault="00DF456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0BD7E61"/>
    <w:multiLevelType w:val="hybridMultilevel"/>
    <w:tmpl w:val="252C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589A"/>
    <w:multiLevelType w:val="hybridMultilevel"/>
    <w:tmpl w:val="BE30D64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313429"/>
    <w:multiLevelType w:val="hybridMultilevel"/>
    <w:tmpl w:val="B20AB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40D64"/>
    <w:multiLevelType w:val="hybridMultilevel"/>
    <w:tmpl w:val="94EA4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C01A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28E0F5F"/>
    <w:multiLevelType w:val="hybridMultilevel"/>
    <w:tmpl w:val="B9C8C6E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091415"/>
    <w:multiLevelType w:val="hybridMultilevel"/>
    <w:tmpl w:val="1C26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31F8B"/>
    <w:multiLevelType w:val="hybridMultilevel"/>
    <w:tmpl w:val="83F6EDCC"/>
    <w:lvl w:ilvl="0" w:tplc="BC5A5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C0BFB"/>
    <w:multiLevelType w:val="hybridMultilevel"/>
    <w:tmpl w:val="BDCC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110F3"/>
    <w:multiLevelType w:val="hybridMultilevel"/>
    <w:tmpl w:val="42E4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73C73"/>
    <w:multiLevelType w:val="hybridMultilevel"/>
    <w:tmpl w:val="7068C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BD31CD4"/>
    <w:multiLevelType w:val="hybridMultilevel"/>
    <w:tmpl w:val="670821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27F11DA"/>
    <w:multiLevelType w:val="hybridMultilevel"/>
    <w:tmpl w:val="006C8C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8C67034"/>
    <w:multiLevelType w:val="hybridMultilevel"/>
    <w:tmpl w:val="AAC00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4227C"/>
    <w:multiLevelType w:val="hybridMultilevel"/>
    <w:tmpl w:val="63DEDAB0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5192C18"/>
    <w:multiLevelType w:val="hybridMultilevel"/>
    <w:tmpl w:val="87147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E2845"/>
    <w:multiLevelType w:val="multilevel"/>
    <w:tmpl w:val="36BC5858"/>
    <w:lvl w:ilvl="0">
      <w:start w:val="1"/>
      <w:numFmt w:val="bullet"/>
      <w:lvlText w:val="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8">
    <w:nsid w:val="388B7816"/>
    <w:multiLevelType w:val="hybridMultilevel"/>
    <w:tmpl w:val="7D6E874A"/>
    <w:lvl w:ilvl="0" w:tplc="0C50A84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AA21496"/>
    <w:multiLevelType w:val="hybridMultilevel"/>
    <w:tmpl w:val="DECA8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05CC4"/>
    <w:multiLevelType w:val="hybridMultilevel"/>
    <w:tmpl w:val="1292DE1C"/>
    <w:lvl w:ilvl="0" w:tplc="E9AE4784">
      <w:start w:val="7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3C3505D8"/>
    <w:multiLevelType w:val="hybridMultilevel"/>
    <w:tmpl w:val="2A705130"/>
    <w:lvl w:ilvl="0" w:tplc="6D82AB6C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3FD50506"/>
    <w:multiLevelType w:val="hybridMultilevel"/>
    <w:tmpl w:val="B43024FC"/>
    <w:lvl w:ilvl="0" w:tplc="0422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2E2E0CF4">
      <w:start w:val="1"/>
      <w:numFmt w:val="decimal"/>
      <w:lvlText w:val="%2)"/>
      <w:lvlJc w:val="left"/>
      <w:pPr>
        <w:ind w:left="2158" w:hanging="8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40443BFE"/>
    <w:multiLevelType w:val="hybridMultilevel"/>
    <w:tmpl w:val="5C5820FC"/>
    <w:lvl w:ilvl="0" w:tplc="BC5A524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412C7EE3"/>
    <w:multiLevelType w:val="hybridMultilevel"/>
    <w:tmpl w:val="E822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05E8C"/>
    <w:multiLevelType w:val="hybridMultilevel"/>
    <w:tmpl w:val="BAB2C4EE"/>
    <w:lvl w:ilvl="0" w:tplc="AF6A0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96074"/>
    <w:multiLevelType w:val="hybridMultilevel"/>
    <w:tmpl w:val="B6B82BC8"/>
    <w:lvl w:ilvl="0" w:tplc="2A382932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44DE358B"/>
    <w:multiLevelType w:val="hybridMultilevel"/>
    <w:tmpl w:val="A2B0C57C"/>
    <w:lvl w:ilvl="0" w:tplc="BC5A5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3F0A5B"/>
    <w:multiLevelType w:val="hybridMultilevel"/>
    <w:tmpl w:val="EE6E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E70066"/>
    <w:multiLevelType w:val="hybridMultilevel"/>
    <w:tmpl w:val="CFF47012"/>
    <w:lvl w:ilvl="0" w:tplc="C1AEB4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5E630A"/>
    <w:multiLevelType w:val="hybridMultilevel"/>
    <w:tmpl w:val="D8560E92"/>
    <w:lvl w:ilvl="0" w:tplc="54D6196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1E61869"/>
    <w:multiLevelType w:val="hybridMultilevel"/>
    <w:tmpl w:val="6DAAA976"/>
    <w:lvl w:ilvl="0" w:tplc="DE6A1A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7C7291"/>
    <w:multiLevelType w:val="hybridMultilevel"/>
    <w:tmpl w:val="E08E38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B21FC3"/>
    <w:multiLevelType w:val="hybridMultilevel"/>
    <w:tmpl w:val="56FEAA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842EE6"/>
    <w:multiLevelType w:val="hybridMultilevel"/>
    <w:tmpl w:val="D5C21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28706C"/>
    <w:multiLevelType w:val="hybridMultilevel"/>
    <w:tmpl w:val="1728C5A2"/>
    <w:lvl w:ilvl="0" w:tplc="AF560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B6465B"/>
    <w:multiLevelType w:val="hybridMultilevel"/>
    <w:tmpl w:val="4F6413C2"/>
    <w:lvl w:ilvl="0" w:tplc="BC5A5242">
      <w:start w:val="1"/>
      <w:numFmt w:val="bullet"/>
      <w:lvlText w:val="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7">
    <w:nsid w:val="62105054"/>
    <w:multiLevelType w:val="hybridMultilevel"/>
    <w:tmpl w:val="FC2265EA"/>
    <w:lvl w:ilvl="0" w:tplc="BC5A52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60819F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9">
    <w:nsid w:val="6BC821D8"/>
    <w:multiLevelType w:val="hybridMultilevel"/>
    <w:tmpl w:val="2FB22CA8"/>
    <w:lvl w:ilvl="0" w:tplc="AC7493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460FE"/>
    <w:multiLevelType w:val="hybridMultilevel"/>
    <w:tmpl w:val="83A261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0E60728"/>
    <w:multiLevelType w:val="hybridMultilevel"/>
    <w:tmpl w:val="4EE4DCB4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EF4416"/>
    <w:multiLevelType w:val="hybridMultilevel"/>
    <w:tmpl w:val="339C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350C8"/>
    <w:multiLevelType w:val="hybridMultilevel"/>
    <w:tmpl w:val="ABE62E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6DF133F"/>
    <w:multiLevelType w:val="hybridMultilevel"/>
    <w:tmpl w:val="37309B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AD50592"/>
    <w:multiLevelType w:val="hybridMultilevel"/>
    <w:tmpl w:val="A8DC8702"/>
    <w:lvl w:ilvl="0" w:tplc="E62A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B67929"/>
    <w:multiLevelType w:val="hybridMultilevel"/>
    <w:tmpl w:val="80526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6C3BC2"/>
    <w:multiLevelType w:val="hybridMultilevel"/>
    <w:tmpl w:val="6900B5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7"/>
  </w:num>
  <w:num w:numId="2">
    <w:abstractNumId w:val="35"/>
  </w:num>
  <w:num w:numId="3">
    <w:abstractNumId w:val="21"/>
  </w:num>
  <w:num w:numId="4">
    <w:abstractNumId w:val="8"/>
  </w:num>
  <w:num w:numId="5">
    <w:abstractNumId w:val="23"/>
  </w:num>
  <w:num w:numId="6">
    <w:abstractNumId w:val="6"/>
  </w:num>
  <w:num w:numId="7">
    <w:abstractNumId w:val="37"/>
  </w:num>
  <w:num w:numId="8">
    <w:abstractNumId w:val="12"/>
  </w:num>
  <w:num w:numId="9">
    <w:abstractNumId w:val="29"/>
  </w:num>
  <w:num w:numId="10">
    <w:abstractNumId w:val="46"/>
  </w:num>
  <w:num w:numId="11">
    <w:abstractNumId w:val="19"/>
  </w:num>
  <w:num w:numId="12">
    <w:abstractNumId w:val="34"/>
  </w:num>
  <w:num w:numId="13">
    <w:abstractNumId w:val="24"/>
  </w:num>
  <w:num w:numId="14">
    <w:abstractNumId w:val="38"/>
  </w:num>
  <w:num w:numId="15">
    <w:abstractNumId w:val="5"/>
  </w:num>
  <w:num w:numId="16">
    <w:abstractNumId w:val="7"/>
  </w:num>
  <w:num w:numId="17">
    <w:abstractNumId w:val="27"/>
  </w:num>
  <w:num w:numId="18">
    <w:abstractNumId w:val="26"/>
  </w:num>
  <w:num w:numId="19">
    <w:abstractNumId w:val="2"/>
  </w:num>
  <w:num w:numId="20">
    <w:abstractNumId w:val="1"/>
  </w:num>
  <w:num w:numId="21">
    <w:abstractNumId w:val="36"/>
  </w:num>
  <w:num w:numId="22">
    <w:abstractNumId w:val="0"/>
  </w:num>
  <w:num w:numId="23">
    <w:abstractNumId w:val="41"/>
  </w:num>
  <w:num w:numId="24">
    <w:abstractNumId w:val="20"/>
  </w:num>
  <w:num w:numId="25">
    <w:abstractNumId w:val="16"/>
  </w:num>
  <w:num w:numId="26">
    <w:abstractNumId w:val="39"/>
  </w:num>
  <w:num w:numId="27">
    <w:abstractNumId w:val="3"/>
  </w:num>
  <w:num w:numId="28">
    <w:abstractNumId w:val="32"/>
  </w:num>
  <w:num w:numId="29">
    <w:abstractNumId w:val="9"/>
  </w:num>
  <w:num w:numId="30">
    <w:abstractNumId w:val="4"/>
  </w:num>
  <w:num w:numId="31">
    <w:abstractNumId w:val="14"/>
  </w:num>
  <w:num w:numId="32">
    <w:abstractNumId w:val="43"/>
  </w:num>
  <w:num w:numId="33">
    <w:abstractNumId w:val="25"/>
  </w:num>
  <w:num w:numId="34">
    <w:abstractNumId w:val="10"/>
  </w:num>
  <w:num w:numId="35">
    <w:abstractNumId w:val="33"/>
  </w:num>
  <w:num w:numId="36">
    <w:abstractNumId w:val="31"/>
  </w:num>
  <w:num w:numId="37">
    <w:abstractNumId w:val="22"/>
  </w:num>
  <w:num w:numId="38">
    <w:abstractNumId w:val="42"/>
  </w:num>
  <w:num w:numId="39">
    <w:abstractNumId w:val="48"/>
  </w:num>
  <w:num w:numId="40">
    <w:abstractNumId w:val="18"/>
  </w:num>
  <w:num w:numId="41">
    <w:abstractNumId w:val="45"/>
  </w:num>
  <w:num w:numId="42">
    <w:abstractNumId w:val="30"/>
  </w:num>
  <w:num w:numId="43">
    <w:abstractNumId w:val="44"/>
  </w:num>
  <w:num w:numId="44">
    <w:abstractNumId w:val="11"/>
  </w:num>
  <w:num w:numId="45">
    <w:abstractNumId w:val="13"/>
  </w:num>
  <w:num w:numId="46">
    <w:abstractNumId w:val="15"/>
  </w:num>
  <w:num w:numId="47">
    <w:abstractNumId w:val="28"/>
  </w:num>
  <w:num w:numId="48">
    <w:abstractNumId w:val="17"/>
  </w:num>
  <w:num w:numId="49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4564"/>
    <w:rsid w:val="0001485F"/>
    <w:rsid w:val="00017780"/>
    <w:rsid w:val="00017989"/>
    <w:rsid w:val="00017E44"/>
    <w:rsid w:val="00020692"/>
    <w:rsid w:val="00021872"/>
    <w:rsid w:val="00023E92"/>
    <w:rsid w:val="00030960"/>
    <w:rsid w:val="00030F8E"/>
    <w:rsid w:val="0003399F"/>
    <w:rsid w:val="0003490C"/>
    <w:rsid w:val="0003603F"/>
    <w:rsid w:val="00036595"/>
    <w:rsid w:val="00044241"/>
    <w:rsid w:val="00045114"/>
    <w:rsid w:val="00050BCB"/>
    <w:rsid w:val="00052B7A"/>
    <w:rsid w:val="0005519B"/>
    <w:rsid w:val="000555B8"/>
    <w:rsid w:val="000577E5"/>
    <w:rsid w:val="00061244"/>
    <w:rsid w:val="00063652"/>
    <w:rsid w:val="00063E0C"/>
    <w:rsid w:val="000731F5"/>
    <w:rsid w:val="00075791"/>
    <w:rsid w:val="0008654C"/>
    <w:rsid w:val="000955BD"/>
    <w:rsid w:val="000964F5"/>
    <w:rsid w:val="000976D9"/>
    <w:rsid w:val="000A34B8"/>
    <w:rsid w:val="000B429F"/>
    <w:rsid w:val="000C79D4"/>
    <w:rsid w:val="000C7DF6"/>
    <w:rsid w:val="000D591B"/>
    <w:rsid w:val="000E0312"/>
    <w:rsid w:val="000E2279"/>
    <w:rsid w:val="000E5A79"/>
    <w:rsid w:val="000F073C"/>
    <w:rsid w:val="000F126D"/>
    <w:rsid w:val="000F2865"/>
    <w:rsid w:val="000F4775"/>
    <w:rsid w:val="000F50E3"/>
    <w:rsid w:val="000F778D"/>
    <w:rsid w:val="00103587"/>
    <w:rsid w:val="00105378"/>
    <w:rsid w:val="0010671B"/>
    <w:rsid w:val="00113DA3"/>
    <w:rsid w:val="00116EB1"/>
    <w:rsid w:val="001179AD"/>
    <w:rsid w:val="001220BF"/>
    <w:rsid w:val="00125407"/>
    <w:rsid w:val="00127F4D"/>
    <w:rsid w:val="001316FA"/>
    <w:rsid w:val="001403E9"/>
    <w:rsid w:val="001421B3"/>
    <w:rsid w:val="001422FC"/>
    <w:rsid w:val="00143187"/>
    <w:rsid w:val="001473EA"/>
    <w:rsid w:val="00152147"/>
    <w:rsid w:val="00152DCA"/>
    <w:rsid w:val="00153E30"/>
    <w:rsid w:val="00154CC7"/>
    <w:rsid w:val="00166E09"/>
    <w:rsid w:val="0017060D"/>
    <w:rsid w:val="00174C8A"/>
    <w:rsid w:val="001757CF"/>
    <w:rsid w:val="001817C3"/>
    <w:rsid w:val="001831F6"/>
    <w:rsid w:val="0018321B"/>
    <w:rsid w:val="00183484"/>
    <w:rsid w:val="00195BB7"/>
    <w:rsid w:val="001A1725"/>
    <w:rsid w:val="001A66C6"/>
    <w:rsid w:val="001A6A83"/>
    <w:rsid w:val="001B0990"/>
    <w:rsid w:val="001B110C"/>
    <w:rsid w:val="001B1C06"/>
    <w:rsid w:val="001B4813"/>
    <w:rsid w:val="001B4EAD"/>
    <w:rsid w:val="001B52FA"/>
    <w:rsid w:val="001C0E5E"/>
    <w:rsid w:val="001C1B76"/>
    <w:rsid w:val="001C2832"/>
    <w:rsid w:val="001D4269"/>
    <w:rsid w:val="001D4C17"/>
    <w:rsid w:val="001E068B"/>
    <w:rsid w:val="001E0723"/>
    <w:rsid w:val="001E187A"/>
    <w:rsid w:val="001E6573"/>
    <w:rsid w:val="001F4DDE"/>
    <w:rsid w:val="001F5120"/>
    <w:rsid w:val="001F56FC"/>
    <w:rsid w:val="001F61FF"/>
    <w:rsid w:val="00200EEA"/>
    <w:rsid w:val="002021AE"/>
    <w:rsid w:val="00202FF5"/>
    <w:rsid w:val="0020459E"/>
    <w:rsid w:val="00204797"/>
    <w:rsid w:val="00204F94"/>
    <w:rsid w:val="002056A3"/>
    <w:rsid w:val="002061A3"/>
    <w:rsid w:val="002141EB"/>
    <w:rsid w:val="00216D2D"/>
    <w:rsid w:val="00217D2B"/>
    <w:rsid w:val="00222DF1"/>
    <w:rsid w:val="00225EA9"/>
    <w:rsid w:val="00230DA6"/>
    <w:rsid w:val="00231E9C"/>
    <w:rsid w:val="0023245C"/>
    <w:rsid w:val="00234407"/>
    <w:rsid w:val="00236D78"/>
    <w:rsid w:val="002407D0"/>
    <w:rsid w:val="00243EFC"/>
    <w:rsid w:val="00246501"/>
    <w:rsid w:val="002636DD"/>
    <w:rsid w:val="00264ABE"/>
    <w:rsid w:val="002652E1"/>
    <w:rsid w:val="00274079"/>
    <w:rsid w:val="002749C7"/>
    <w:rsid w:val="002771D8"/>
    <w:rsid w:val="002814A5"/>
    <w:rsid w:val="00282A6A"/>
    <w:rsid w:val="002837C6"/>
    <w:rsid w:val="00284308"/>
    <w:rsid w:val="00285891"/>
    <w:rsid w:val="0028765A"/>
    <w:rsid w:val="002902AB"/>
    <w:rsid w:val="00293F2B"/>
    <w:rsid w:val="00294A84"/>
    <w:rsid w:val="002A0AA4"/>
    <w:rsid w:val="002A2747"/>
    <w:rsid w:val="002A3135"/>
    <w:rsid w:val="002A5538"/>
    <w:rsid w:val="002A615F"/>
    <w:rsid w:val="002B1284"/>
    <w:rsid w:val="002B1A56"/>
    <w:rsid w:val="002B5F7C"/>
    <w:rsid w:val="002C62EE"/>
    <w:rsid w:val="002C6830"/>
    <w:rsid w:val="002D606D"/>
    <w:rsid w:val="002E5D1C"/>
    <w:rsid w:val="002E70C3"/>
    <w:rsid w:val="002F111C"/>
    <w:rsid w:val="002F1CA9"/>
    <w:rsid w:val="002F65A1"/>
    <w:rsid w:val="003004E6"/>
    <w:rsid w:val="00303028"/>
    <w:rsid w:val="003049E1"/>
    <w:rsid w:val="00305361"/>
    <w:rsid w:val="00311163"/>
    <w:rsid w:val="003236B2"/>
    <w:rsid w:val="00323DC2"/>
    <w:rsid w:val="003309E7"/>
    <w:rsid w:val="00330EB4"/>
    <w:rsid w:val="00332788"/>
    <w:rsid w:val="003431A2"/>
    <w:rsid w:val="003439AD"/>
    <w:rsid w:val="00345112"/>
    <w:rsid w:val="00346A80"/>
    <w:rsid w:val="0035046C"/>
    <w:rsid w:val="003513A1"/>
    <w:rsid w:val="00354CC8"/>
    <w:rsid w:val="00355161"/>
    <w:rsid w:val="003563D3"/>
    <w:rsid w:val="00356659"/>
    <w:rsid w:val="00357667"/>
    <w:rsid w:val="003609F9"/>
    <w:rsid w:val="00361183"/>
    <w:rsid w:val="00370CAB"/>
    <w:rsid w:val="0037294D"/>
    <w:rsid w:val="00374230"/>
    <w:rsid w:val="00376D12"/>
    <w:rsid w:val="0037748A"/>
    <w:rsid w:val="0038130D"/>
    <w:rsid w:val="0038318A"/>
    <w:rsid w:val="00383430"/>
    <w:rsid w:val="0038543A"/>
    <w:rsid w:val="003868B6"/>
    <w:rsid w:val="00391446"/>
    <w:rsid w:val="00391746"/>
    <w:rsid w:val="00395D44"/>
    <w:rsid w:val="003A0DB0"/>
    <w:rsid w:val="003A1DEA"/>
    <w:rsid w:val="003A7434"/>
    <w:rsid w:val="003B374E"/>
    <w:rsid w:val="003B4DA1"/>
    <w:rsid w:val="003B59FD"/>
    <w:rsid w:val="003B5EDF"/>
    <w:rsid w:val="003C4541"/>
    <w:rsid w:val="003C73FD"/>
    <w:rsid w:val="003D3047"/>
    <w:rsid w:val="003D44EB"/>
    <w:rsid w:val="003D6977"/>
    <w:rsid w:val="003E3060"/>
    <w:rsid w:val="003E4CAC"/>
    <w:rsid w:val="003F1CA5"/>
    <w:rsid w:val="003F45C3"/>
    <w:rsid w:val="003F5254"/>
    <w:rsid w:val="003F537B"/>
    <w:rsid w:val="003F6A09"/>
    <w:rsid w:val="004015F1"/>
    <w:rsid w:val="00404326"/>
    <w:rsid w:val="00407F02"/>
    <w:rsid w:val="00422844"/>
    <w:rsid w:val="00425D94"/>
    <w:rsid w:val="00426875"/>
    <w:rsid w:val="00426CFA"/>
    <w:rsid w:val="004362C1"/>
    <w:rsid w:val="0043643E"/>
    <w:rsid w:val="004456E3"/>
    <w:rsid w:val="00445A51"/>
    <w:rsid w:val="004516A3"/>
    <w:rsid w:val="00452D49"/>
    <w:rsid w:val="00453174"/>
    <w:rsid w:val="004554F7"/>
    <w:rsid w:val="0045712E"/>
    <w:rsid w:val="00463305"/>
    <w:rsid w:val="004671A2"/>
    <w:rsid w:val="0047258F"/>
    <w:rsid w:val="0047332B"/>
    <w:rsid w:val="00473842"/>
    <w:rsid w:val="00476E67"/>
    <w:rsid w:val="0047785B"/>
    <w:rsid w:val="004823CD"/>
    <w:rsid w:val="00493597"/>
    <w:rsid w:val="004966A0"/>
    <w:rsid w:val="004A30FA"/>
    <w:rsid w:val="004A34F3"/>
    <w:rsid w:val="004A4B93"/>
    <w:rsid w:val="004A5B36"/>
    <w:rsid w:val="004A5F73"/>
    <w:rsid w:val="004B0BE0"/>
    <w:rsid w:val="004B3CAA"/>
    <w:rsid w:val="004B3D75"/>
    <w:rsid w:val="004B6C28"/>
    <w:rsid w:val="004C2EA7"/>
    <w:rsid w:val="004C40B1"/>
    <w:rsid w:val="004C45D7"/>
    <w:rsid w:val="004C6FB7"/>
    <w:rsid w:val="004D22B4"/>
    <w:rsid w:val="004D2C74"/>
    <w:rsid w:val="004D5B2E"/>
    <w:rsid w:val="004E14E4"/>
    <w:rsid w:val="004E535A"/>
    <w:rsid w:val="004F177F"/>
    <w:rsid w:val="004F235C"/>
    <w:rsid w:val="004F386F"/>
    <w:rsid w:val="004F537C"/>
    <w:rsid w:val="004F5DCC"/>
    <w:rsid w:val="004F5DFA"/>
    <w:rsid w:val="004F693B"/>
    <w:rsid w:val="004F7510"/>
    <w:rsid w:val="00500575"/>
    <w:rsid w:val="00505018"/>
    <w:rsid w:val="00510D57"/>
    <w:rsid w:val="00515C8D"/>
    <w:rsid w:val="0051697E"/>
    <w:rsid w:val="0052176A"/>
    <w:rsid w:val="00522343"/>
    <w:rsid w:val="00524279"/>
    <w:rsid w:val="00524572"/>
    <w:rsid w:val="00533855"/>
    <w:rsid w:val="00537042"/>
    <w:rsid w:val="0054264E"/>
    <w:rsid w:val="005450C5"/>
    <w:rsid w:val="00545B4D"/>
    <w:rsid w:val="00550352"/>
    <w:rsid w:val="00550422"/>
    <w:rsid w:val="00556D61"/>
    <w:rsid w:val="0055730A"/>
    <w:rsid w:val="00557ECE"/>
    <w:rsid w:val="0056033F"/>
    <w:rsid w:val="00561748"/>
    <w:rsid w:val="00562E46"/>
    <w:rsid w:val="00564567"/>
    <w:rsid w:val="00565E5A"/>
    <w:rsid w:val="005739C9"/>
    <w:rsid w:val="00575779"/>
    <w:rsid w:val="00580916"/>
    <w:rsid w:val="005813C5"/>
    <w:rsid w:val="00585420"/>
    <w:rsid w:val="0058589C"/>
    <w:rsid w:val="0059154B"/>
    <w:rsid w:val="00592A5E"/>
    <w:rsid w:val="00593AF8"/>
    <w:rsid w:val="00593D4C"/>
    <w:rsid w:val="00595F86"/>
    <w:rsid w:val="005A1CC2"/>
    <w:rsid w:val="005B35AA"/>
    <w:rsid w:val="005B6A9A"/>
    <w:rsid w:val="005C15BD"/>
    <w:rsid w:val="005C74E7"/>
    <w:rsid w:val="005C7FF6"/>
    <w:rsid w:val="005D0CDC"/>
    <w:rsid w:val="005E1AEA"/>
    <w:rsid w:val="005E7887"/>
    <w:rsid w:val="005F124E"/>
    <w:rsid w:val="005F270D"/>
    <w:rsid w:val="005F2FAE"/>
    <w:rsid w:val="005F4B4D"/>
    <w:rsid w:val="006042C7"/>
    <w:rsid w:val="006109FB"/>
    <w:rsid w:val="00611708"/>
    <w:rsid w:val="0061467C"/>
    <w:rsid w:val="00614823"/>
    <w:rsid w:val="00615F85"/>
    <w:rsid w:val="00620329"/>
    <w:rsid w:val="006209A9"/>
    <w:rsid w:val="00626745"/>
    <w:rsid w:val="00631439"/>
    <w:rsid w:val="00633A57"/>
    <w:rsid w:val="00634A64"/>
    <w:rsid w:val="0063681D"/>
    <w:rsid w:val="00640B18"/>
    <w:rsid w:val="00641341"/>
    <w:rsid w:val="006462E1"/>
    <w:rsid w:val="0064649F"/>
    <w:rsid w:val="00646E5E"/>
    <w:rsid w:val="00647671"/>
    <w:rsid w:val="00652A11"/>
    <w:rsid w:val="006550A1"/>
    <w:rsid w:val="00655E1A"/>
    <w:rsid w:val="00657463"/>
    <w:rsid w:val="00661D52"/>
    <w:rsid w:val="0066645A"/>
    <w:rsid w:val="00667699"/>
    <w:rsid w:val="00670CCE"/>
    <w:rsid w:val="006718A3"/>
    <w:rsid w:val="006725F4"/>
    <w:rsid w:val="0067338B"/>
    <w:rsid w:val="0067607D"/>
    <w:rsid w:val="00676E81"/>
    <w:rsid w:val="00677F9C"/>
    <w:rsid w:val="00681C66"/>
    <w:rsid w:val="006861EF"/>
    <w:rsid w:val="00687A0F"/>
    <w:rsid w:val="00691FE8"/>
    <w:rsid w:val="00692A00"/>
    <w:rsid w:val="00696598"/>
    <w:rsid w:val="00696A8C"/>
    <w:rsid w:val="006A60FC"/>
    <w:rsid w:val="006A7FFA"/>
    <w:rsid w:val="006B0A1F"/>
    <w:rsid w:val="006B0AA6"/>
    <w:rsid w:val="006B3F80"/>
    <w:rsid w:val="006B5B02"/>
    <w:rsid w:val="006B7D50"/>
    <w:rsid w:val="006C0371"/>
    <w:rsid w:val="006C048F"/>
    <w:rsid w:val="006C4A98"/>
    <w:rsid w:val="006C67A7"/>
    <w:rsid w:val="006D5716"/>
    <w:rsid w:val="006D6D72"/>
    <w:rsid w:val="006E01D0"/>
    <w:rsid w:val="006E124A"/>
    <w:rsid w:val="006E1FA1"/>
    <w:rsid w:val="006E225A"/>
    <w:rsid w:val="006E75D4"/>
    <w:rsid w:val="006F1A0D"/>
    <w:rsid w:val="006F558C"/>
    <w:rsid w:val="006F74CF"/>
    <w:rsid w:val="00702A23"/>
    <w:rsid w:val="00703397"/>
    <w:rsid w:val="00703BCC"/>
    <w:rsid w:val="00703EB3"/>
    <w:rsid w:val="00712950"/>
    <w:rsid w:val="00720990"/>
    <w:rsid w:val="00720A62"/>
    <w:rsid w:val="00731783"/>
    <w:rsid w:val="0073248A"/>
    <w:rsid w:val="00733D1E"/>
    <w:rsid w:val="00734425"/>
    <w:rsid w:val="007354C4"/>
    <w:rsid w:val="00741E71"/>
    <w:rsid w:val="00744BB3"/>
    <w:rsid w:val="0074717D"/>
    <w:rsid w:val="00753433"/>
    <w:rsid w:val="0075622F"/>
    <w:rsid w:val="00763F5B"/>
    <w:rsid w:val="007748E1"/>
    <w:rsid w:val="00780BB0"/>
    <w:rsid w:val="00786A41"/>
    <w:rsid w:val="00787891"/>
    <w:rsid w:val="00790773"/>
    <w:rsid w:val="0079180C"/>
    <w:rsid w:val="007963C5"/>
    <w:rsid w:val="007A24EB"/>
    <w:rsid w:val="007A4DEE"/>
    <w:rsid w:val="007A54FB"/>
    <w:rsid w:val="007B16F3"/>
    <w:rsid w:val="007B3484"/>
    <w:rsid w:val="007B584E"/>
    <w:rsid w:val="007B6D79"/>
    <w:rsid w:val="007B7733"/>
    <w:rsid w:val="007C4CF5"/>
    <w:rsid w:val="007C5C9C"/>
    <w:rsid w:val="007C6518"/>
    <w:rsid w:val="007D0CB5"/>
    <w:rsid w:val="007D221E"/>
    <w:rsid w:val="007D2C1C"/>
    <w:rsid w:val="007D2DA7"/>
    <w:rsid w:val="007D3A0D"/>
    <w:rsid w:val="007D4F18"/>
    <w:rsid w:val="007F1EC6"/>
    <w:rsid w:val="007F4724"/>
    <w:rsid w:val="007F4B90"/>
    <w:rsid w:val="00802493"/>
    <w:rsid w:val="008111D2"/>
    <w:rsid w:val="00813026"/>
    <w:rsid w:val="008201C5"/>
    <w:rsid w:val="00821BE7"/>
    <w:rsid w:val="0082395F"/>
    <w:rsid w:val="00824CDB"/>
    <w:rsid w:val="00825B04"/>
    <w:rsid w:val="00830FCA"/>
    <w:rsid w:val="00831B02"/>
    <w:rsid w:val="0083650B"/>
    <w:rsid w:val="008412F4"/>
    <w:rsid w:val="00843CC6"/>
    <w:rsid w:val="00844A33"/>
    <w:rsid w:val="00850148"/>
    <w:rsid w:val="00856F15"/>
    <w:rsid w:val="00857A8C"/>
    <w:rsid w:val="00866277"/>
    <w:rsid w:val="0086708A"/>
    <w:rsid w:val="00871615"/>
    <w:rsid w:val="00871A15"/>
    <w:rsid w:val="0087216B"/>
    <w:rsid w:val="00872AEA"/>
    <w:rsid w:val="0087545C"/>
    <w:rsid w:val="00876089"/>
    <w:rsid w:val="00876C42"/>
    <w:rsid w:val="00883755"/>
    <w:rsid w:val="00892426"/>
    <w:rsid w:val="008979D9"/>
    <w:rsid w:val="00897C6C"/>
    <w:rsid w:val="008A453F"/>
    <w:rsid w:val="008A4EC1"/>
    <w:rsid w:val="008A5B1B"/>
    <w:rsid w:val="008A77FB"/>
    <w:rsid w:val="008C42F5"/>
    <w:rsid w:val="008C5E8F"/>
    <w:rsid w:val="008C748D"/>
    <w:rsid w:val="008D7367"/>
    <w:rsid w:val="008E031C"/>
    <w:rsid w:val="008E2A5B"/>
    <w:rsid w:val="008E4A97"/>
    <w:rsid w:val="008E6470"/>
    <w:rsid w:val="008F11C2"/>
    <w:rsid w:val="008F1566"/>
    <w:rsid w:val="008F2782"/>
    <w:rsid w:val="008F3BDE"/>
    <w:rsid w:val="008F798A"/>
    <w:rsid w:val="00901013"/>
    <w:rsid w:val="00902B13"/>
    <w:rsid w:val="00903F63"/>
    <w:rsid w:val="009078F1"/>
    <w:rsid w:val="00910929"/>
    <w:rsid w:val="00922002"/>
    <w:rsid w:val="00922960"/>
    <w:rsid w:val="00923F7F"/>
    <w:rsid w:val="00924B22"/>
    <w:rsid w:val="00926560"/>
    <w:rsid w:val="00927041"/>
    <w:rsid w:val="00930BC1"/>
    <w:rsid w:val="00931407"/>
    <w:rsid w:val="00931C22"/>
    <w:rsid w:val="00933FF0"/>
    <w:rsid w:val="009344AD"/>
    <w:rsid w:val="0093461C"/>
    <w:rsid w:val="00940496"/>
    <w:rsid w:val="009466DA"/>
    <w:rsid w:val="009469C7"/>
    <w:rsid w:val="0094791E"/>
    <w:rsid w:val="00947BD3"/>
    <w:rsid w:val="009505FE"/>
    <w:rsid w:val="009512AA"/>
    <w:rsid w:val="0095477F"/>
    <w:rsid w:val="009547CB"/>
    <w:rsid w:val="00955A0E"/>
    <w:rsid w:val="00963501"/>
    <w:rsid w:val="00970C98"/>
    <w:rsid w:val="00971B46"/>
    <w:rsid w:val="0097625F"/>
    <w:rsid w:val="00984910"/>
    <w:rsid w:val="00987EFB"/>
    <w:rsid w:val="00991F9E"/>
    <w:rsid w:val="0099498D"/>
    <w:rsid w:val="00994E7E"/>
    <w:rsid w:val="00995747"/>
    <w:rsid w:val="009A5BC4"/>
    <w:rsid w:val="009B078C"/>
    <w:rsid w:val="009B2077"/>
    <w:rsid w:val="009B3BA6"/>
    <w:rsid w:val="009B5444"/>
    <w:rsid w:val="009B7651"/>
    <w:rsid w:val="009C4101"/>
    <w:rsid w:val="009C4C06"/>
    <w:rsid w:val="009C4DC6"/>
    <w:rsid w:val="009C6D3D"/>
    <w:rsid w:val="009D1144"/>
    <w:rsid w:val="009D115C"/>
    <w:rsid w:val="009D32A3"/>
    <w:rsid w:val="009D5426"/>
    <w:rsid w:val="009D5967"/>
    <w:rsid w:val="009D7C90"/>
    <w:rsid w:val="009E09B9"/>
    <w:rsid w:val="009E20AF"/>
    <w:rsid w:val="009E2495"/>
    <w:rsid w:val="009E7D67"/>
    <w:rsid w:val="009F06C3"/>
    <w:rsid w:val="009F6232"/>
    <w:rsid w:val="009F64FD"/>
    <w:rsid w:val="00A00057"/>
    <w:rsid w:val="00A00D52"/>
    <w:rsid w:val="00A0248C"/>
    <w:rsid w:val="00A05EBC"/>
    <w:rsid w:val="00A062FB"/>
    <w:rsid w:val="00A063CA"/>
    <w:rsid w:val="00A06BD8"/>
    <w:rsid w:val="00A0716E"/>
    <w:rsid w:val="00A07774"/>
    <w:rsid w:val="00A1264F"/>
    <w:rsid w:val="00A12CB0"/>
    <w:rsid w:val="00A134E0"/>
    <w:rsid w:val="00A13B4F"/>
    <w:rsid w:val="00A142C2"/>
    <w:rsid w:val="00A15DDE"/>
    <w:rsid w:val="00A22956"/>
    <w:rsid w:val="00A26E94"/>
    <w:rsid w:val="00A270A5"/>
    <w:rsid w:val="00A3372C"/>
    <w:rsid w:val="00A339F6"/>
    <w:rsid w:val="00A36546"/>
    <w:rsid w:val="00A3795C"/>
    <w:rsid w:val="00A4001A"/>
    <w:rsid w:val="00A413F8"/>
    <w:rsid w:val="00A4278D"/>
    <w:rsid w:val="00A43830"/>
    <w:rsid w:val="00A44BB2"/>
    <w:rsid w:val="00A46178"/>
    <w:rsid w:val="00A53246"/>
    <w:rsid w:val="00A539A0"/>
    <w:rsid w:val="00A600BD"/>
    <w:rsid w:val="00A6115D"/>
    <w:rsid w:val="00A61D71"/>
    <w:rsid w:val="00A66747"/>
    <w:rsid w:val="00A67C05"/>
    <w:rsid w:val="00A7011C"/>
    <w:rsid w:val="00A745E1"/>
    <w:rsid w:val="00A75843"/>
    <w:rsid w:val="00A75AA1"/>
    <w:rsid w:val="00A83028"/>
    <w:rsid w:val="00A84952"/>
    <w:rsid w:val="00A84F5C"/>
    <w:rsid w:val="00A958B5"/>
    <w:rsid w:val="00A96637"/>
    <w:rsid w:val="00AA1852"/>
    <w:rsid w:val="00AA31A9"/>
    <w:rsid w:val="00AA4454"/>
    <w:rsid w:val="00AA7D03"/>
    <w:rsid w:val="00AB4C0A"/>
    <w:rsid w:val="00AC32F9"/>
    <w:rsid w:val="00AC6CCF"/>
    <w:rsid w:val="00AD3A66"/>
    <w:rsid w:val="00AD4AB2"/>
    <w:rsid w:val="00AD6287"/>
    <w:rsid w:val="00AD7352"/>
    <w:rsid w:val="00AE00E9"/>
    <w:rsid w:val="00AE1C47"/>
    <w:rsid w:val="00AE4216"/>
    <w:rsid w:val="00AF1974"/>
    <w:rsid w:val="00AF3547"/>
    <w:rsid w:val="00AF3FDD"/>
    <w:rsid w:val="00AF4A86"/>
    <w:rsid w:val="00B13DA7"/>
    <w:rsid w:val="00B14CFA"/>
    <w:rsid w:val="00B17201"/>
    <w:rsid w:val="00B20AC1"/>
    <w:rsid w:val="00B24BE3"/>
    <w:rsid w:val="00B24F80"/>
    <w:rsid w:val="00B2506A"/>
    <w:rsid w:val="00B342F6"/>
    <w:rsid w:val="00B355A2"/>
    <w:rsid w:val="00B35B52"/>
    <w:rsid w:val="00B37F87"/>
    <w:rsid w:val="00B41B06"/>
    <w:rsid w:val="00B427B1"/>
    <w:rsid w:val="00B42B98"/>
    <w:rsid w:val="00B47A9E"/>
    <w:rsid w:val="00B5471C"/>
    <w:rsid w:val="00B64C98"/>
    <w:rsid w:val="00B650F1"/>
    <w:rsid w:val="00B658B2"/>
    <w:rsid w:val="00B6728C"/>
    <w:rsid w:val="00B72DFD"/>
    <w:rsid w:val="00B74B03"/>
    <w:rsid w:val="00B756F8"/>
    <w:rsid w:val="00B8133D"/>
    <w:rsid w:val="00B818C2"/>
    <w:rsid w:val="00B85058"/>
    <w:rsid w:val="00B86007"/>
    <w:rsid w:val="00B91C61"/>
    <w:rsid w:val="00B92C94"/>
    <w:rsid w:val="00B971D1"/>
    <w:rsid w:val="00BA55B0"/>
    <w:rsid w:val="00BA75BA"/>
    <w:rsid w:val="00BB0E3E"/>
    <w:rsid w:val="00BB1B24"/>
    <w:rsid w:val="00BB21CC"/>
    <w:rsid w:val="00BB275E"/>
    <w:rsid w:val="00BB6058"/>
    <w:rsid w:val="00BB645D"/>
    <w:rsid w:val="00BC002E"/>
    <w:rsid w:val="00BC02B4"/>
    <w:rsid w:val="00BC02E6"/>
    <w:rsid w:val="00BC0E65"/>
    <w:rsid w:val="00BC17A5"/>
    <w:rsid w:val="00BC53DD"/>
    <w:rsid w:val="00BC590A"/>
    <w:rsid w:val="00BC5B46"/>
    <w:rsid w:val="00BC68B6"/>
    <w:rsid w:val="00BD3068"/>
    <w:rsid w:val="00BE0039"/>
    <w:rsid w:val="00BE1F9C"/>
    <w:rsid w:val="00BE6D4C"/>
    <w:rsid w:val="00BE75BA"/>
    <w:rsid w:val="00BF0B99"/>
    <w:rsid w:val="00BF39DB"/>
    <w:rsid w:val="00BF3B29"/>
    <w:rsid w:val="00BF44C0"/>
    <w:rsid w:val="00BF5F21"/>
    <w:rsid w:val="00C01FB8"/>
    <w:rsid w:val="00C07E93"/>
    <w:rsid w:val="00C10028"/>
    <w:rsid w:val="00C10293"/>
    <w:rsid w:val="00C149B5"/>
    <w:rsid w:val="00C17320"/>
    <w:rsid w:val="00C21900"/>
    <w:rsid w:val="00C22EE0"/>
    <w:rsid w:val="00C25DD6"/>
    <w:rsid w:val="00C34D6D"/>
    <w:rsid w:val="00C36462"/>
    <w:rsid w:val="00C4568D"/>
    <w:rsid w:val="00C45FAF"/>
    <w:rsid w:val="00C476C9"/>
    <w:rsid w:val="00C509A8"/>
    <w:rsid w:val="00C529E3"/>
    <w:rsid w:val="00C529FF"/>
    <w:rsid w:val="00C54805"/>
    <w:rsid w:val="00C56AD7"/>
    <w:rsid w:val="00C61B28"/>
    <w:rsid w:val="00C6757D"/>
    <w:rsid w:val="00C7232A"/>
    <w:rsid w:val="00C723C7"/>
    <w:rsid w:val="00C82855"/>
    <w:rsid w:val="00C85D40"/>
    <w:rsid w:val="00C915FE"/>
    <w:rsid w:val="00C937A6"/>
    <w:rsid w:val="00C94159"/>
    <w:rsid w:val="00C94F8C"/>
    <w:rsid w:val="00C9541B"/>
    <w:rsid w:val="00C95E4D"/>
    <w:rsid w:val="00C96D6C"/>
    <w:rsid w:val="00CB29B3"/>
    <w:rsid w:val="00CB6960"/>
    <w:rsid w:val="00CC04CE"/>
    <w:rsid w:val="00CC0EB6"/>
    <w:rsid w:val="00CC20DE"/>
    <w:rsid w:val="00CC646A"/>
    <w:rsid w:val="00CD1405"/>
    <w:rsid w:val="00CD4F08"/>
    <w:rsid w:val="00CD55EB"/>
    <w:rsid w:val="00CD7F48"/>
    <w:rsid w:val="00CE3C8C"/>
    <w:rsid w:val="00CE7B27"/>
    <w:rsid w:val="00CF0437"/>
    <w:rsid w:val="00CF16D0"/>
    <w:rsid w:val="00CF2150"/>
    <w:rsid w:val="00CF6140"/>
    <w:rsid w:val="00D016CC"/>
    <w:rsid w:val="00D1091D"/>
    <w:rsid w:val="00D10DA0"/>
    <w:rsid w:val="00D15113"/>
    <w:rsid w:val="00D217F3"/>
    <w:rsid w:val="00D22C83"/>
    <w:rsid w:val="00D2644B"/>
    <w:rsid w:val="00D26BC6"/>
    <w:rsid w:val="00D31E3E"/>
    <w:rsid w:val="00D3296B"/>
    <w:rsid w:val="00D44DA6"/>
    <w:rsid w:val="00D45C61"/>
    <w:rsid w:val="00D473CC"/>
    <w:rsid w:val="00D47AD7"/>
    <w:rsid w:val="00D51F63"/>
    <w:rsid w:val="00D53FD5"/>
    <w:rsid w:val="00D56425"/>
    <w:rsid w:val="00D60567"/>
    <w:rsid w:val="00D65451"/>
    <w:rsid w:val="00D66330"/>
    <w:rsid w:val="00D66A6E"/>
    <w:rsid w:val="00D811BB"/>
    <w:rsid w:val="00D82EBC"/>
    <w:rsid w:val="00D85EBD"/>
    <w:rsid w:val="00D92DE7"/>
    <w:rsid w:val="00DA1F21"/>
    <w:rsid w:val="00DA383A"/>
    <w:rsid w:val="00DA3C48"/>
    <w:rsid w:val="00DA6B27"/>
    <w:rsid w:val="00DC13E4"/>
    <w:rsid w:val="00DC213E"/>
    <w:rsid w:val="00DC4291"/>
    <w:rsid w:val="00DC68F3"/>
    <w:rsid w:val="00DD3725"/>
    <w:rsid w:val="00DD3B1F"/>
    <w:rsid w:val="00DD4C2F"/>
    <w:rsid w:val="00DD4DE3"/>
    <w:rsid w:val="00DD653C"/>
    <w:rsid w:val="00DD7D87"/>
    <w:rsid w:val="00DE1AB3"/>
    <w:rsid w:val="00DF4566"/>
    <w:rsid w:val="00DF4E54"/>
    <w:rsid w:val="00DF558A"/>
    <w:rsid w:val="00DF56A0"/>
    <w:rsid w:val="00DF72F6"/>
    <w:rsid w:val="00E006D1"/>
    <w:rsid w:val="00E0124B"/>
    <w:rsid w:val="00E01829"/>
    <w:rsid w:val="00E01847"/>
    <w:rsid w:val="00E04767"/>
    <w:rsid w:val="00E12597"/>
    <w:rsid w:val="00E14870"/>
    <w:rsid w:val="00E148A6"/>
    <w:rsid w:val="00E1723B"/>
    <w:rsid w:val="00E17C3B"/>
    <w:rsid w:val="00E207F9"/>
    <w:rsid w:val="00E26A87"/>
    <w:rsid w:val="00E27BC2"/>
    <w:rsid w:val="00E30B69"/>
    <w:rsid w:val="00E36C51"/>
    <w:rsid w:val="00E3777A"/>
    <w:rsid w:val="00E4106A"/>
    <w:rsid w:val="00E46AC5"/>
    <w:rsid w:val="00E513D3"/>
    <w:rsid w:val="00E57023"/>
    <w:rsid w:val="00E571A9"/>
    <w:rsid w:val="00E62548"/>
    <w:rsid w:val="00E63420"/>
    <w:rsid w:val="00E63C19"/>
    <w:rsid w:val="00E70A1E"/>
    <w:rsid w:val="00E727F7"/>
    <w:rsid w:val="00E730F2"/>
    <w:rsid w:val="00E7352A"/>
    <w:rsid w:val="00E73D63"/>
    <w:rsid w:val="00E74D92"/>
    <w:rsid w:val="00E77C6A"/>
    <w:rsid w:val="00E803A0"/>
    <w:rsid w:val="00E90783"/>
    <w:rsid w:val="00E91700"/>
    <w:rsid w:val="00E92B97"/>
    <w:rsid w:val="00E92E3B"/>
    <w:rsid w:val="00E932B3"/>
    <w:rsid w:val="00E933B6"/>
    <w:rsid w:val="00E9551C"/>
    <w:rsid w:val="00E96D68"/>
    <w:rsid w:val="00E97F3A"/>
    <w:rsid w:val="00EA0428"/>
    <w:rsid w:val="00EA1B2C"/>
    <w:rsid w:val="00EA2DDF"/>
    <w:rsid w:val="00EA7361"/>
    <w:rsid w:val="00EB2C31"/>
    <w:rsid w:val="00EB57C8"/>
    <w:rsid w:val="00EB5EC7"/>
    <w:rsid w:val="00EB6FD6"/>
    <w:rsid w:val="00EC4606"/>
    <w:rsid w:val="00EC5B61"/>
    <w:rsid w:val="00EC67CA"/>
    <w:rsid w:val="00EC68FA"/>
    <w:rsid w:val="00ED30A3"/>
    <w:rsid w:val="00ED6B1A"/>
    <w:rsid w:val="00EE3B11"/>
    <w:rsid w:val="00EF028F"/>
    <w:rsid w:val="00EF18BA"/>
    <w:rsid w:val="00EF27B3"/>
    <w:rsid w:val="00EF5B82"/>
    <w:rsid w:val="00EF708A"/>
    <w:rsid w:val="00F00BC1"/>
    <w:rsid w:val="00F048E8"/>
    <w:rsid w:val="00F05F86"/>
    <w:rsid w:val="00F07AB6"/>
    <w:rsid w:val="00F16899"/>
    <w:rsid w:val="00F24B22"/>
    <w:rsid w:val="00F2684D"/>
    <w:rsid w:val="00F300F4"/>
    <w:rsid w:val="00F31D9B"/>
    <w:rsid w:val="00F34110"/>
    <w:rsid w:val="00F36484"/>
    <w:rsid w:val="00F36DE5"/>
    <w:rsid w:val="00F37B3F"/>
    <w:rsid w:val="00F40C2E"/>
    <w:rsid w:val="00F43286"/>
    <w:rsid w:val="00F45D2E"/>
    <w:rsid w:val="00F5627F"/>
    <w:rsid w:val="00F571C9"/>
    <w:rsid w:val="00F60B91"/>
    <w:rsid w:val="00F64DC7"/>
    <w:rsid w:val="00F6688D"/>
    <w:rsid w:val="00F705DC"/>
    <w:rsid w:val="00F73E5E"/>
    <w:rsid w:val="00F804DA"/>
    <w:rsid w:val="00F80DEF"/>
    <w:rsid w:val="00F81C79"/>
    <w:rsid w:val="00F828BC"/>
    <w:rsid w:val="00F839F5"/>
    <w:rsid w:val="00F855BF"/>
    <w:rsid w:val="00F873EA"/>
    <w:rsid w:val="00F87AE1"/>
    <w:rsid w:val="00F908C6"/>
    <w:rsid w:val="00FA159A"/>
    <w:rsid w:val="00FA228B"/>
    <w:rsid w:val="00FA2483"/>
    <w:rsid w:val="00FB6AF0"/>
    <w:rsid w:val="00FB7820"/>
    <w:rsid w:val="00FC4BF7"/>
    <w:rsid w:val="00FD02AC"/>
    <w:rsid w:val="00FD7508"/>
    <w:rsid w:val="00FE4493"/>
    <w:rsid w:val="00FE5975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9F"/>
    <w:rPr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1E0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rsid w:val="001E06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E06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64649F"/>
    <w:rPr>
      <w:color w:val="0000FF"/>
      <w:u w:val="single"/>
    </w:rPr>
  </w:style>
  <w:style w:type="paragraph" w:styleId="a7">
    <w:name w:val="Body Text"/>
    <w:basedOn w:val="a"/>
    <w:link w:val="a8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1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F4E54"/>
    <w:rPr>
      <w:sz w:val="24"/>
      <w:szCs w:val="24"/>
    </w:rPr>
  </w:style>
  <w:style w:type="paragraph" w:styleId="ad">
    <w:name w:val="Normal (Web)"/>
    <w:basedOn w:val="a"/>
    <w:uiPriority w:val="99"/>
    <w:unhideWhenUsed/>
    <w:rsid w:val="00332788"/>
    <w:pPr>
      <w:spacing w:before="100" w:beforeAutospacing="1" w:after="100" w:afterAutospacing="1"/>
    </w:pPr>
    <w:rPr>
      <w:sz w:val="24"/>
      <w:lang w:val="uk-UA" w:eastAsia="uk-UA"/>
    </w:rPr>
  </w:style>
  <w:style w:type="paragraph" w:styleId="ae">
    <w:name w:val="Body Text Indent"/>
    <w:basedOn w:val="a"/>
    <w:link w:val="af"/>
    <w:uiPriority w:val="99"/>
    <w:unhideWhenUsed/>
    <w:rsid w:val="00F300F4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F300F4"/>
    <w:rPr>
      <w:sz w:val="28"/>
      <w:szCs w:val="24"/>
      <w:lang w:val="ru-RU" w:eastAsia="ru-RU"/>
    </w:rPr>
  </w:style>
  <w:style w:type="paragraph" w:styleId="20">
    <w:name w:val="Body Text Indent 2"/>
    <w:basedOn w:val="a"/>
    <w:link w:val="21"/>
    <w:uiPriority w:val="99"/>
    <w:rsid w:val="00F300F4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1">
    <w:name w:val="Основной текст с отступом 2 Знак"/>
    <w:link w:val="20"/>
    <w:uiPriority w:val="99"/>
    <w:rsid w:val="00F300F4"/>
    <w:rPr>
      <w:lang w:eastAsia="ru-RU"/>
    </w:rPr>
  </w:style>
  <w:style w:type="paragraph" w:styleId="af0">
    <w:name w:val="No Spacing"/>
    <w:link w:val="af1"/>
    <w:uiPriority w:val="1"/>
    <w:qFormat/>
    <w:rsid w:val="00A96637"/>
    <w:rPr>
      <w:sz w:val="28"/>
      <w:szCs w:val="24"/>
      <w:lang w:val="ru-RU" w:eastAsia="ru-RU"/>
    </w:rPr>
  </w:style>
  <w:style w:type="paragraph" w:styleId="22">
    <w:name w:val="Body Text 2"/>
    <w:basedOn w:val="a"/>
    <w:link w:val="23"/>
    <w:uiPriority w:val="99"/>
    <w:unhideWhenUsed/>
    <w:rsid w:val="00A96637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A96637"/>
    <w:rPr>
      <w:sz w:val="28"/>
      <w:szCs w:val="24"/>
      <w:lang w:val="ru-RU" w:eastAsia="ru-RU"/>
    </w:rPr>
  </w:style>
  <w:style w:type="paragraph" w:customStyle="1" w:styleId="Oeoaou">
    <w:name w:val="Oeoaou"/>
    <w:rsid w:val="00E12597"/>
    <w:pPr>
      <w:widowControl w:val="0"/>
      <w:spacing w:before="100" w:after="100"/>
      <w:ind w:left="360" w:right="360"/>
    </w:pPr>
    <w:rPr>
      <w:snapToGrid w:val="0"/>
      <w:sz w:val="24"/>
      <w:lang w:val="ru-RU" w:eastAsia="ru-RU"/>
    </w:rPr>
  </w:style>
  <w:style w:type="paragraph" w:styleId="af2">
    <w:name w:val="Title"/>
    <w:basedOn w:val="a"/>
    <w:link w:val="af3"/>
    <w:qFormat/>
    <w:rsid w:val="00E12597"/>
    <w:pPr>
      <w:jc w:val="center"/>
    </w:pPr>
    <w:rPr>
      <w:rFonts w:ascii="Arial" w:hAnsi="Arial"/>
      <w:sz w:val="24"/>
      <w:szCs w:val="20"/>
      <w:lang w:val="x-none"/>
    </w:rPr>
  </w:style>
  <w:style w:type="character" w:customStyle="1" w:styleId="af3">
    <w:name w:val="Название Знак"/>
    <w:link w:val="af2"/>
    <w:rsid w:val="00E12597"/>
    <w:rPr>
      <w:rFonts w:ascii="Arial" w:hAnsi="Arial"/>
      <w:sz w:val="24"/>
      <w:lang w:eastAsia="ru-RU"/>
    </w:rPr>
  </w:style>
  <w:style w:type="character" w:customStyle="1" w:styleId="st1">
    <w:name w:val="st1"/>
    <w:basedOn w:val="a0"/>
    <w:rsid w:val="00E513D3"/>
  </w:style>
  <w:style w:type="character" w:customStyle="1" w:styleId="a8">
    <w:name w:val="Основной текст Знак"/>
    <w:link w:val="a7"/>
    <w:locked/>
    <w:rsid w:val="00E70A1E"/>
    <w:rPr>
      <w:sz w:val="28"/>
      <w:szCs w:val="24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207F9"/>
    <w:rPr>
      <w:sz w:val="32"/>
      <w:szCs w:val="24"/>
      <w:lang w:val="uk-UA"/>
    </w:rPr>
  </w:style>
  <w:style w:type="paragraph" w:customStyle="1" w:styleId="FR1">
    <w:name w:val="FR1"/>
    <w:rsid w:val="0047332B"/>
    <w:pPr>
      <w:widowControl w:val="0"/>
      <w:spacing w:line="420" w:lineRule="auto"/>
    </w:pPr>
    <w:rPr>
      <w:snapToGrid w:val="0"/>
      <w:sz w:val="28"/>
      <w:lang w:val="ru-RU" w:eastAsia="ru-RU"/>
    </w:rPr>
  </w:style>
  <w:style w:type="character" w:customStyle="1" w:styleId="FontStyle11">
    <w:name w:val="Font Style11"/>
    <w:rsid w:val="0047332B"/>
    <w:rPr>
      <w:rFonts w:ascii="Arial" w:hAnsi="Arial" w:cs="Arial"/>
      <w:b/>
      <w:bCs/>
      <w:spacing w:val="-10"/>
      <w:sz w:val="36"/>
      <w:szCs w:val="36"/>
    </w:rPr>
  </w:style>
  <w:style w:type="character" w:customStyle="1" w:styleId="FontStyle19">
    <w:name w:val="Font Style19"/>
    <w:rsid w:val="0047332B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9">
    <w:name w:val="Style9"/>
    <w:basedOn w:val="a"/>
    <w:rsid w:val="0047332B"/>
    <w:pPr>
      <w:widowControl w:val="0"/>
      <w:autoSpaceDE w:val="0"/>
      <w:autoSpaceDN w:val="0"/>
      <w:adjustRightInd w:val="0"/>
      <w:spacing w:line="322" w:lineRule="exact"/>
      <w:ind w:hanging="360"/>
    </w:pPr>
    <w:rPr>
      <w:sz w:val="24"/>
    </w:rPr>
  </w:style>
  <w:style w:type="character" w:customStyle="1" w:styleId="FontStyle14">
    <w:name w:val="Font Style14"/>
    <w:rsid w:val="0047332B"/>
    <w:rPr>
      <w:rFonts w:ascii="Times New Roman" w:hAnsi="Times New Roman" w:cs="Times New Roman"/>
      <w:i/>
      <w:iCs/>
      <w:sz w:val="22"/>
      <w:szCs w:val="22"/>
    </w:rPr>
  </w:style>
  <w:style w:type="paragraph" w:customStyle="1" w:styleId="Default">
    <w:name w:val="Default"/>
    <w:rsid w:val="00C96D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character" w:styleId="af4">
    <w:name w:val="Emphasis"/>
    <w:uiPriority w:val="20"/>
    <w:qFormat/>
    <w:rsid w:val="007A54FB"/>
    <w:rPr>
      <w:i/>
      <w:iCs/>
    </w:rPr>
  </w:style>
  <w:style w:type="character" w:customStyle="1" w:styleId="st">
    <w:name w:val="st"/>
    <w:rsid w:val="002F65A1"/>
  </w:style>
  <w:style w:type="paragraph" w:customStyle="1" w:styleId="osnovnojjtekstsotstupom">
    <w:name w:val="osnovnojjtekstsotstupom"/>
    <w:basedOn w:val="a"/>
    <w:rsid w:val="007B7733"/>
    <w:pPr>
      <w:ind w:firstLine="540"/>
      <w:jc w:val="both"/>
    </w:pPr>
    <w:rPr>
      <w:sz w:val="24"/>
    </w:rPr>
  </w:style>
  <w:style w:type="character" w:customStyle="1" w:styleId="af1">
    <w:name w:val="Без интервала Знак"/>
    <w:link w:val="af0"/>
    <w:uiPriority w:val="1"/>
    <w:rsid w:val="001C0E5E"/>
    <w:rPr>
      <w:sz w:val="28"/>
      <w:szCs w:val="24"/>
    </w:rPr>
  </w:style>
  <w:style w:type="character" w:styleId="af5">
    <w:name w:val="Strong"/>
    <w:uiPriority w:val="22"/>
    <w:qFormat/>
    <w:rsid w:val="00FE4493"/>
    <w:rPr>
      <w:rFonts w:cs="Times New Roman"/>
      <w:b/>
      <w:bCs/>
    </w:rPr>
  </w:style>
  <w:style w:type="paragraph" w:styleId="af6">
    <w:name w:val="endnote text"/>
    <w:basedOn w:val="a"/>
    <w:link w:val="af7"/>
    <w:rsid w:val="00FE4493"/>
    <w:rPr>
      <w:rFonts w:ascii="Calibri" w:hAnsi="Calibri"/>
      <w:sz w:val="20"/>
      <w:szCs w:val="20"/>
      <w:lang w:val="uk-UA" w:eastAsia="uk-UA"/>
    </w:rPr>
  </w:style>
  <w:style w:type="character" w:customStyle="1" w:styleId="af7">
    <w:name w:val="Текст концевой сноски Знак"/>
    <w:link w:val="af6"/>
    <w:rsid w:val="00FE4493"/>
    <w:rPr>
      <w:rFonts w:ascii="Calibri" w:hAnsi="Calibri"/>
      <w:lang w:val="uk-UA" w:eastAsia="uk-UA"/>
    </w:rPr>
  </w:style>
  <w:style w:type="paragraph" w:styleId="af8">
    <w:name w:val="List Paragraph"/>
    <w:basedOn w:val="a"/>
    <w:uiPriority w:val="34"/>
    <w:qFormat/>
    <w:rsid w:val="00C22EE0"/>
    <w:pPr>
      <w:ind w:left="720"/>
    </w:pPr>
    <w:rPr>
      <w:rFonts w:eastAsia="MS Mincho"/>
      <w:sz w:val="24"/>
      <w:lang w:val="en-US" w:eastAsia="en-US"/>
    </w:rPr>
  </w:style>
  <w:style w:type="character" w:customStyle="1" w:styleId="markedcontent">
    <w:name w:val="markedcontent"/>
    <w:basedOn w:val="a0"/>
    <w:rsid w:val="00871615"/>
  </w:style>
  <w:style w:type="character" w:customStyle="1" w:styleId="personname">
    <w:name w:val="person_name"/>
    <w:basedOn w:val="a0"/>
    <w:rsid w:val="00CC646A"/>
  </w:style>
  <w:style w:type="paragraph" w:customStyle="1" w:styleId="11">
    <w:name w:val="Обычный1"/>
    <w:rsid w:val="008E6470"/>
    <w:pPr>
      <w:widowControl w:val="0"/>
    </w:pPr>
    <w:rPr>
      <w:snapToGrid w:val="0"/>
      <w:lang w:val="ru-RU" w:eastAsia="ru-RU"/>
    </w:rPr>
  </w:style>
  <w:style w:type="table" w:customStyle="1" w:styleId="TableNormal">
    <w:name w:val="Table Normal"/>
    <w:uiPriority w:val="2"/>
    <w:qFormat/>
    <w:rsid w:val="00FF6D71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6D71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9F"/>
    <w:rPr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1E0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rsid w:val="001E06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E06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64649F"/>
    <w:rPr>
      <w:color w:val="0000FF"/>
      <w:u w:val="single"/>
    </w:rPr>
  </w:style>
  <w:style w:type="paragraph" w:styleId="a7">
    <w:name w:val="Body Text"/>
    <w:basedOn w:val="a"/>
    <w:link w:val="a8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1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F4E54"/>
    <w:rPr>
      <w:sz w:val="24"/>
      <w:szCs w:val="24"/>
    </w:rPr>
  </w:style>
  <w:style w:type="paragraph" w:styleId="ad">
    <w:name w:val="Normal (Web)"/>
    <w:basedOn w:val="a"/>
    <w:uiPriority w:val="99"/>
    <w:unhideWhenUsed/>
    <w:rsid w:val="00332788"/>
    <w:pPr>
      <w:spacing w:before="100" w:beforeAutospacing="1" w:after="100" w:afterAutospacing="1"/>
    </w:pPr>
    <w:rPr>
      <w:sz w:val="24"/>
      <w:lang w:val="uk-UA" w:eastAsia="uk-UA"/>
    </w:rPr>
  </w:style>
  <w:style w:type="paragraph" w:styleId="ae">
    <w:name w:val="Body Text Indent"/>
    <w:basedOn w:val="a"/>
    <w:link w:val="af"/>
    <w:uiPriority w:val="99"/>
    <w:unhideWhenUsed/>
    <w:rsid w:val="00F300F4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F300F4"/>
    <w:rPr>
      <w:sz w:val="28"/>
      <w:szCs w:val="24"/>
      <w:lang w:val="ru-RU" w:eastAsia="ru-RU"/>
    </w:rPr>
  </w:style>
  <w:style w:type="paragraph" w:styleId="20">
    <w:name w:val="Body Text Indent 2"/>
    <w:basedOn w:val="a"/>
    <w:link w:val="21"/>
    <w:uiPriority w:val="99"/>
    <w:rsid w:val="00F300F4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1">
    <w:name w:val="Основной текст с отступом 2 Знак"/>
    <w:link w:val="20"/>
    <w:uiPriority w:val="99"/>
    <w:rsid w:val="00F300F4"/>
    <w:rPr>
      <w:lang w:eastAsia="ru-RU"/>
    </w:rPr>
  </w:style>
  <w:style w:type="paragraph" w:styleId="af0">
    <w:name w:val="No Spacing"/>
    <w:link w:val="af1"/>
    <w:uiPriority w:val="1"/>
    <w:qFormat/>
    <w:rsid w:val="00A96637"/>
    <w:rPr>
      <w:sz w:val="28"/>
      <w:szCs w:val="24"/>
      <w:lang w:val="ru-RU" w:eastAsia="ru-RU"/>
    </w:rPr>
  </w:style>
  <w:style w:type="paragraph" w:styleId="22">
    <w:name w:val="Body Text 2"/>
    <w:basedOn w:val="a"/>
    <w:link w:val="23"/>
    <w:uiPriority w:val="99"/>
    <w:unhideWhenUsed/>
    <w:rsid w:val="00A96637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A96637"/>
    <w:rPr>
      <w:sz w:val="28"/>
      <w:szCs w:val="24"/>
      <w:lang w:val="ru-RU" w:eastAsia="ru-RU"/>
    </w:rPr>
  </w:style>
  <w:style w:type="paragraph" w:customStyle="1" w:styleId="Oeoaou">
    <w:name w:val="Oeoaou"/>
    <w:rsid w:val="00E12597"/>
    <w:pPr>
      <w:widowControl w:val="0"/>
      <w:spacing w:before="100" w:after="100"/>
      <w:ind w:left="360" w:right="360"/>
    </w:pPr>
    <w:rPr>
      <w:snapToGrid w:val="0"/>
      <w:sz w:val="24"/>
      <w:lang w:val="ru-RU" w:eastAsia="ru-RU"/>
    </w:rPr>
  </w:style>
  <w:style w:type="paragraph" w:styleId="af2">
    <w:name w:val="Title"/>
    <w:basedOn w:val="a"/>
    <w:link w:val="af3"/>
    <w:qFormat/>
    <w:rsid w:val="00E12597"/>
    <w:pPr>
      <w:jc w:val="center"/>
    </w:pPr>
    <w:rPr>
      <w:rFonts w:ascii="Arial" w:hAnsi="Arial"/>
      <w:sz w:val="24"/>
      <w:szCs w:val="20"/>
      <w:lang w:val="x-none"/>
    </w:rPr>
  </w:style>
  <w:style w:type="character" w:customStyle="1" w:styleId="af3">
    <w:name w:val="Название Знак"/>
    <w:link w:val="af2"/>
    <w:rsid w:val="00E12597"/>
    <w:rPr>
      <w:rFonts w:ascii="Arial" w:hAnsi="Arial"/>
      <w:sz w:val="24"/>
      <w:lang w:eastAsia="ru-RU"/>
    </w:rPr>
  </w:style>
  <w:style w:type="character" w:customStyle="1" w:styleId="st1">
    <w:name w:val="st1"/>
    <w:basedOn w:val="a0"/>
    <w:rsid w:val="00E513D3"/>
  </w:style>
  <w:style w:type="character" w:customStyle="1" w:styleId="a8">
    <w:name w:val="Основной текст Знак"/>
    <w:link w:val="a7"/>
    <w:locked/>
    <w:rsid w:val="00E70A1E"/>
    <w:rPr>
      <w:sz w:val="28"/>
      <w:szCs w:val="24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207F9"/>
    <w:rPr>
      <w:sz w:val="32"/>
      <w:szCs w:val="24"/>
      <w:lang w:val="uk-UA"/>
    </w:rPr>
  </w:style>
  <w:style w:type="paragraph" w:customStyle="1" w:styleId="FR1">
    <w:name w:val="FR1"/>
    <w:rsid w:val="0047332B"/>
    <w:pPr>
      <w:widowControl w:val="0"/>
      <w:spacing w:line="420" w:lineRule="auto"/>
    </w:pPr>
    <w:rPr>
      <w:snapToGrid w:val="0"/>
      <w:sz w:val="28"/>
      <w:lang w:val="ru-RU" w:eastAsia="ru-RU"/>
    </w:rPr>
  </w:style>
  <w:style w:type="character" w:customStyle="1" w:styleId="FontStyle11">
    <w:name w:val="Font Style11"/>
    <w:rsid w:val="0047332B"/>
    <w:rPr>
      <w:rFonts w:ascii="Arial" w:hAnsi="Arial" w:cs="Arial"/>
      <w:b/>
      <w:bCs/>
      <w:spacing w:val="-10"/>
      <w:sz w:val="36"/>
      <w:szCs w:val="36"/>
    </w:rPr>
  </w:style>
  <w:style w:type="character" w:customStyle="1" w:styleId="FontStyle19">
    <w:name w:val="Font Style19"/>
    <w:rsid w:val="0047332B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9">
    <w:name w:val="Style9"/>
    <w:basedOn w:val="a"/>
    <w:rsid w:val="0047332B"/>
    <w:pPr>
      <w:widowControl w:val="0"/>
      <w:autoSpaceDE w:val="0"/>
      <w:autoSpaceDN w:val="0"/>
      <w:adjustRightInd w:val="0"/>
      <w:spacing w:line="322" w:lineRule="exact"/>
      <w:ind w:hanging="360"/>
    </w:pPr>
    <w:rPr>
      <w:sz w:val="24"/>
    </w:rPr>
  </w:style>
  <w:style w:type="character" w:customStyle="1" w:styleId="FontStyle14">
    <w:name w:val="Font Style14"/>
    <w:rsid w:val="0047332B"/>
    <w:rPr>
      <w:rFonts w:ascii="Times New Roman" w:hAnsi="Times New Roman" w:cs="Times New Roman"/>
      <w:i/>
      <w:iCs/>
      <w:sz w:val="22"/>
      <w:szCs w:val="22"/>
    </w:rPr>
  </w:style>
  <w:style w:type="paragraph" w:customStyle="1" w:styleId="Default">
    <w:name w:val="Default"/>
    <w:rsid w:val="00C96D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character" w:styleId="af4">
    <w:name w:val="Emphasis"/>
    <w:uiPriority w:val="20"/>
    <w:qFormat/>
    <w:rsid w:val="007A54FB"/>
    <w:rPr>
      <w:i/>
      <w:iCs/>
    </w:rPr>
  </w:style>
  <w:style w:type="character" w:customStyle="1" w:styleId="st">
    <w:name w:val="st"/>
    <w:rsid w:val="002F65A1"/>
  </w:style>
  <w:style w:type="paragraph" w:customStyle="1" w:styleId="osnovnojjtekstsotstupom">
    <w:name w:val="osnovnojjtekstsotstupom"/>
    <w:basedOn w:val="a"/>
    <w:rsid w:val="007B7733"/>
    <w:pPr>
      <w:ind w:firstLine="540"/>
      <w:jc w:val="both"/>
    </w:pPr>
    <w:rPr>
      <w:sz w:val="24"/>
    </w:rPr>
  </w:style>
  <w:style w:type="character" w:customStyle="1" w:styleId="af1">
    <w:name w:val="Без интервала Знак"/>
    <w:link w:val="af0"/>
    <w:uiPriority w:val="1"/>
    <w:rsid w:val="001C0E5E"/>
    <w:rPr>
      <w:sz w:val="28"/>
      <w:szCs w:val="24"/>
    </w:rPr>
  </w:style>
  <w:style w:type="character" w:styleId="af5">
    <w:name w:val="Strong"/>
    <w:uiPriority w:val="22"/>
    <w:qFormat/>
    <w:rsid w:val="00FE4493"/>
    <w:rPr>
      <w:rFonts w:cs="Times New Roman"/>
      <w:b/>
      <w:bCs/>
    </w:rPr>
  </w:style>
  <w:style w:type="paragraph" w:styleId="af6">
    <w:name w:val="endnote text"/>
    <w:basedOn w:val="a"/>
    <w:link w:val="af7"/>
    <w:rsid w:val="00FE4493"/>
    <w:rPr>
      <w:rFonts w:ascii="Calibri" w:hAnsi="Calibri"/>
      <w:sz w:val="20"/>
      <w:szCs w:val="20"/>
      <w:lang w:val="uk-UA" w:eastAsia="uk-UA"/>
    </w:rPr>
  </w:style>
  <w:style w:type="character" w:customStyle="1" w:styleId="af7">
    <w:name w:val="Текст концевой сноски Знак"/>
    <w:link w:val="af6"/>
    <w:rsid w:val="00FE4493"/>
    <w:rPr>
      <w:rFonts w:ascii="Calibri" w:hAnsi="Calibri"/>
      <w:lang w:val="uk-UA" w:eastAsia="uk-UA"/>
    </w:rPr>
  </w:style>
  <w:style w:type="paragraph" w:styleId="af8">
    <w:name w:val="List Paragraph"/>
    <w:basedOn w:val="a"/>
    <w:uiPriority w:val="34"/>
    <w:qFormat/>
    <w:rsid w:val="00C22EE0"/>
    <w:pPr>
      <w:ind w:left="720"/>
    </w:pPr>
    <w:rPr>
      <w:rFonts w:eastAsia="MS Mincho"/>
      <w:sz w:val="24"/>
      <w:lang w:val="en-US" w:eastAsia="en-US"/>
    </w:rPr>
  </w:style>
  <w:style w:type="character" w:customStyle="1" w:styleId="markedcontent">
    <w:name w:val="markedcontent"/>
    <w:basedOn w:val="a0"/>
    <w:rsid w:val="00871615"/>
  </w:style>
  <w:style w:type="character" w:customStyle="1" w:styleId="personname">
    <w:name w:val="person_name"/>
    <w:basedOn w:val="a0"/>
    <w:rsid w:val="00CC646A"/>
  </w:style>
  <w:style w:type="paragraph" w:customStyle="1" w:styleId="11">
    <w:name w:val="Обычный1"/>
    <w:rsid w:val="008E6470"/>
    <w:pPr>
      <w:widowControl w:val="0"/>
    </w:pPr>
    <w:rPr>
      <w:snapToGrid w:val="0"/>
      <w:lang w:val="ru-RU" w:eastAsia="ru-RU"/>
    </w:rPr>
  </w:style>
  <w:style w:type="table" w:customStyle="1" w:styleId="TableNormal">
    <w:name w:val="Table Normal"/>
    <w:uiPriority w:val="2"/>
    <w:qFormat/>
    <w:rsid w:val="00FF6D71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6D71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krstat.gov.ua/" TargetMode="External"/><Relationship Id="rId18" Type="http://schemas.openxmlformats.org/officeDocument/2006/relationships/hyperlink" Target="https://www.eurostudent.e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up.com.ua/assets/files/lib/book/politologia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-soc.com.ua/ua/edition/books/stan-suchasnogo-ukrainskogo-suspilstva" TargetMode="External"/><Relationship Id="rId17" Type="http://schemas.openxmlformats.org/officeDocument/2006/relationships/hyperlink" Target="https://ec.europa.eu/eurost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uropeansocialsurvey.org/" TargetMode="External"/><Relationship Id="rId20" Type="http://schemas.openxmlformats.org/officeDocument/2006/relationships/hyperlink" Target="https://www.worldvaluessurvey.org/wvs.j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europa.eu/eurobarometer/screen/home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statista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drive.google.com/file/d/1zBsRKru3xFwMq54aegJGH1nSfqAr81ts/vie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BE5E-B757-49D5-89B2-AC3CF65B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21264</Words>
  <Characters>12122</Characters>
  <Application>Microsoft Office Word</Application>
  <DocSecurity>0</DocSecurity>
  <Lines>101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33320</CharactersWithSpaces>
  <SharedDoc>false</SharedDoc>
  <HLinks>
    <vt:vector size="120" baseType="variant">
      <vt:variant>
        <vt:i4>524378</vt:i4>
      </vt:variant>
      <vt:variant>
        <vt:i4>57</vt:i4>
      </vt:variant>
      <vt:variant>
        <vt:i4>0</vt:i4>
      </vt:variant>
      <vt:variant>
        <vt:i4>5</vt:i4>
      </vt:variant>
      <vt:variant>
        <vt:lpwstr>https://www.worldvaluessurvey.org/wvs.jsp</vt:lpwstr>
      </vt:variant>
      <vt:variant>
        <vt:lpwstr/>
      </vt:variant>
      <vt:variant>
        <vt:i4>5505038</vt:i4>
      </vt:variant>
      <vt:variant>
        <vt:i4>54</vt:i4>
      </vt:variant>
      <vt:variant>
        <vt:i4>0</vt:i4>
      </vt:variant>
      <vt:variant>
        <vt:i4>5</vt:i4>
      </vt:variant>
      <vt:variant>
        <vt:lpwstr>https://www.statista.com/</vt:lpwstr>
      </vt:variant>
      <vt:variant>
        <vt:lpwstr/>
      </vt:variant>
      <vt:variant>
        <vt:i4>7798821</vt:i4>
      </vt:variant>
      <vt:variant>
        <vt:i4>51</vt:i4>
      </vt:variant>
      <vt:variant>
        <vt:i4>0</vt:i4>
      </vt:variant>
      <vt:variant>
        <vt:i4>5</vt:i4>
      </vt:variant>
      <vt:variant>
        <vt:lpwstr>https://www.eurostudent.eu/</vt:lpwstr>
      </vt:variant>
      <vt:variant>
        <vt:lpwstr/>
      </vt:variant>
      <vt:variant>
        <vt:i4>4915284</vt:i4>
      </vt:variant>
      <vt:variant>
        <vt:i4>48</vt:i4>
      </vt:variant>
      <vt:variant>
        <vt:i4>0</vt:i4>
      </vt:variant>
      <vt:variant>
        <vt:i4>5</vt:i4>
      </vt:variant>
      <vt:variant>
        <vt:lpwstr>https://ec.europa.eu/eurostat</vt:lpwstr>
      </vt:variant>
      <vt:variant>
        <vt:lpwstr/>
      </vt:variant>
      <vt:variant>
        <vt:i4>4259855</vt:i4>
      </vt:variant>
      <vt:variant>
        <vt:i4>45</vt:i4>
      </vt:variant>
      <vt:variant>
        <vt:i4>0</vt:i4>
      </vt:variant>
      <vt:variant>
        <vt:i4>5</vt:i4>
      </vt:variant>
      <vt:variant>
        <vt:lpwstr>https://www.europeansocialsurvey.org/</vt:lpwstr>
      </vt:variant>
      <vt:variant>
        <vt:lpwstr/>
      </vt:variant>
      <vt:variant>
        <vt:i4>7733300</vt:i4>
      </vt:variant>
      <vt:variant>
        <vt:i4>42</vt:i4>
      </vt:variant>
      <vt:variant>
        <vt:i4>0</vt:i4>
      </vt:variant>
      <vt:variant>
        <vt:i4>5</vt:i4>
      </vt:variant>
      <vt:variant>
        <vt:lpwstr>https://europa.eu/eurobarometer/screen/home</vt:lpwstr>
      </vt:variant>
      <vt:variant>
        <vt:lpwstr/>
      </vt:variant>
      <vt:variant>
        <vt:i4>2686982</vt:i4>
      </vt:variant>
      <vt:variant>
        <vt:i4>39</vt:i4>
      </vt:variant>
      <vt:variant>
        <vt:i4>0</vt:i4>
      </vt:variant>
      <vt:variant>
        <vt:i4>5</vt:i4>
      </vt:variant>
      <vt:variant>
        <vt:lpwstr>http://www.mari.kiev.ua/sites/default/files/inline-images/pdfs/mist6/MIST-6_2009_p-418-434_Sheyko.pdf</vt:lpwstr>
      </vt:variant>
      <vt:variant>
        <vt:lpwstr/>
      </vt:variant>
      <vt:variant>
        <vt:i4>6160478</vt:i4>
      </vt:variant>
      <vt:variant>
        <vt:i4>36</vt:i4>
      </vt:variant>
      <vt:variant>
        <vt:i4>0</vt:i4>
      </vt:variant>
      <vt:variant>
        <vt:i4>5</vt:i4>
      </vt:variant>
      <vt:variant>
        <vt:lpwstr>https://periodicals.karazin.ua/politology/article/view/3207/2781</vt:lpwstr>
      </vt:variant>
      <vt:variant>
        <vt:lpwstr/>
      </vt:variant>
      <vt:variant>
        <vt:i4>8126565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https://drive.google.com/file/d/1zBsRKru3xFwMq54aegJGH1nSfqAr81ts/view</vt:lpwstr>
      </vt:variant>
      <vt:variant>
        <vt:lpwstr/>
      </vt:variant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https://scholar.google.com/scholar?cluster=13405742198474450449&amp;hl=en&amp;oi=scholarr</vt:lpwstr>
      </vt:variant>
      <vt:variant>
        <vt:lpwstr/>
      </vt:variant>
      <vt:variant>
        <vt:i4>4915272</vt:i4>
      </vt:variant>
      <vt:variant>
        <vt:i4>27</vt:i4>
      </vt:variant>
      <vt:variant>
        <vt:i4>0</vt:i4>
      </vt:variant>
      <vt:variant>
        <vt:i4>5</vt:i4>
      </vt:variant>
      <vt:variant>
        <vt:lpwstr>https://ukr-socium.org.ua/wp-content/uploads/2013/04/99-111__no-2__vol-45__2013__UKR.pdf</vt:lpwstr>
      </vt:variant>
      <vt:variant>
        <vt:lpwstr/>
      </vt:variant>
      <vt:variant>
        <vt:i4>4259852</vt:i4>
      </vt:variant>
      <vt:variant>
        <vt:i4>24</vt:i4>
      </vt:variant>
      <vt:variant>
        <vt:i4>0</vt:i4>
      </vt:variant>
      <vt:variant>
        <vt:i4>5</vt:i4>
      </vt:variant>
      <vt:variant>
        <vt:lpwstr>https://maup.com.ua/assets/files/lib/book/politologia.pdf</vt:lpwstr>
      </vt:variant>
      <vt:variant>
        <vt:lpwstr/>
      </vt:variant>
      <vt:variant>
        <vt:i4>3604529</vt:i4>
      </vt:variant>
      <vt:variant>
        <vt:i4>21</vt:i4>
      </vt:variant>
      <vt:variant>
        <vt:i4>0</vt:i4>
      </vt:variant>
      <vt:variant>
        <vt:i4>5</vt:i4>
      </vt:variant>
      <vt:variant>
        <vt:lpwstr>http://www.ucs-univ.kiev.ua/images/archive/issue4/5.pdf</vt:lpwstr>
      </vt:variant>
      <vt:variant>
        <vt:lpwstr/>
      </vt:variant>
      <vt:variant>
        <vt:i4>8257647</vt:i4>
      </vt:variant>
      <vt:variant>
        <vt:i4>18</vt:i4>
      </vt:variant>
      <vt:variant>
        <vt:i4>0</vt:i4>
      </vt:variant>
      <vt:variant>
        <vt:i4>5</vt:i4>
      </vt:variant>
      <vt:variant>
        <vt:lpwstr>https://esu.com.ua/article-2131</vt:lpwstr>
      </vt:variant>
      <vt:variant>
        <vt:lpwstr/>
      </vt:variant>
      <vt:variant>
        <vt:i4>7798819</vt:i4>
      </vt:variant>
      <vt:variant>
        <vt:i4>15</vt:i4>
      </vt:variant>
      <vt:variant>
        <vt:i4>0</vt:i4>
      </vt:variant>
      <vt:variant>
        <vt:i4>5</vt:i4>
      </vt:variant>
      <vt:variant>
        <vt:lpwstr>http://weblib.pp.ua/razdelenii-obschestvennogo-truda-22705.html</vt:lpwstr>
      </vt:variant>
      <vt:variant>
        <vt:lpwstr/>
      </vt:variant>
      <vt:variant>
        <vt:i4>4128803</vt:i4>
      </vt:variant>
      <vt:variant>
        <vt:i4>12</vt:i4>
      </vt:variant>
      <vt:variant>
        <vt:i4>0</vt:i4>
      </vt:variant>
      <vt:variant>
        <vt:i4>5</vt:i4>
      </vt:variant>
      <vt:variant>
        <vt:lpwstr>https://www.ukrstat.gov.ua/</vt:lpwstr>
      </vt:variant>
      <vt:variant>
        <vt:lpwstr/>
      </vt:variant>
      <vt:variant>
        <vt:i4>11</vt:i4>
      </vt:variant>
      <vt:variant>
        <vt:i4>9</vt:i4>
      </vt:variant>
      <vt:variant>
        <vt:i4>0</vt:i4>
      </vt:variant>
      <vt:variant>
        <vt:i4>5</vt:i4>
      </vt:variant>
      <vt:variant>
        <vt:lpwstr>http://www.iai.dn.ua/_u/iai/dtp/CONF/13_2003/articles/stat18.html</vt:lpwstr>
      </vt:variant>
      <vt:variant>
        <vt:lpwstr/>
      </vt:variant>
      <vt:variant>
        <vt:i4>7667811</vt:i4>
      </vt:variant>
      <vt:variant>
        <vt:i4>6</vt:i4>
      </vt:variant>
      <vt:variant>
        <vt:i4>0</vt:i4>
      </vt:variant>
      <vt:variant>
        <vt:i4>5</vt:i4>
      </vt:variant>
      <vt:variant>
        <vt:lpwstr>http://eprints.zu.edu.ua/172/2/FB135D2D.pdf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https://i-soc.com.ua/assets/files/monitoring/monitoring-2021dlya-tipografii.pdf</vt:lpwstr>
      </vt:variant>
      <vt:variant>
        <vt:lpwstr/>
      </vt:variant>
      <vt:variant>
        <vt:i4>196636</vt:i4>
      </vt:variant>
      <vt:variant>
        <vt:i4>0</vt:i4>
      </vt:variant>
      <vt:variant>
        <vt:i4>0</vt:i4>
      </vt:variant>
      <vt:variant>
        <vt:i4>5</vt:i4>
      </vt:variant>
      <vt:variant>
        <vt:lpwstr>https://i-soc.com.ua/assets/files/monitoring/maket-vijna...2022dlya-tipografiivse.pdf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admin</cp:lastModifiedBy>
  <cp:revision>6</cp:revision>
  <cp:lastPrinted>2023-02-12T22:31:00Z</cp:lastPrinted>
  <dcterms:created xsi:type="dcterms:W3CDTF">2024-03-24T16:10:00Z</dcterms:created>
  <dcterms:modified xsi:type="dcterms:W3CDTF">2024-03-24T17:59:00Z</dcterms:modified>
</cp:coreProperties>
</file>