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1F" w:rsidRDefault="004E7F1F" w:rsidP="00E5328C">
      <w:pPr>
        <w:pStyle w:val="a3"/>
        <w:rPr>
          <w:b/>
          <w:bCs/>
          <w:sz w:val="28"/>
          <w:szCs w:val="28"/>
          <w:lang w:val="uk-UA"/>
        </w:rPr>
      </w:pPr>
    </w:p>
    <w:p w:rsidR="00E5328C" w:rsidRPr="003A537A" w:rsidRDefault="00E5328C" w:rsidP="00E5328C">
      <w:pPr>
        <w:pStyle w:val="a3"/>
        <w:rPr>
          <w:i/>
          <w:iCs/>
          <w:sz w:val="28"/>
          <w:szCs w:val="28"/>
          <w:lang w:val="uk-UA"/>
        </w:rPr>
      </w:pPr>
      <w:r w:rsidRPr="003A537A">
        <w:rPr>
          <w:b/>
          <w:bCs/>
          <w:sz w:val="28"/>
          <w:szCs w:val="28"/>
        </w:rPr>
        <w:t>Тема</w:t>
      </w:r>
      <w:r w:rsidR="004E7F1F">
        <w:rPr>
          <w:b/>
          <w:bCs/>
          <w:sz w:val="28"/>
          <w:szCs w:val="28"/>
          <w:lang w:val="uk-UA"/>
        </w:rPr>
        <w:t xml:space="preserve"> 8</w:t>
      </w:r>
      <w:bookmarkStart w:id="0" w:name="_GoBack"/>
      <w:bookmarkEnd w:id="0"/>
      <w:r w:rsidRPr="003A537A">
        <w:rPr>
          <w:b/>
          <w:bCs/>
          <w:sz w:val="28"/>
          <w:szCs w:val="28"/>
        </w:rPr>
        <w:t>:</w:t>
      </w:r>
      <w:r w:rsidRPr="003A537A">
        <w:rPr>
          <w:i/>
          <w:iCs/>
          <w:sz w:val="28"/>
          <w:szCs w:val="28"/>
        </w:rPr>
        <w:t xml:space="preserve"> </w:t>
      </w:r>
      <w:proofErr w:type="spellStart"/>
      <w:r w:rsidRPr="003A537A">
        <w:rPr>
          <w:i/>
          <w:iCs/>
          <w:sz w:val="28"/>
          <w:szCs w:val="28"/>
        </w:rPr>
        <w:t>Українська</w:t>
      </w:r>
      <w:proofErr w:type="spellEnd"/>
      <w:r w:rsidRPr="003A537A">
        <w:rPr>
          <w:i/>
          <w:iCs/>
          <w:sz w:val="28"/>
          <w:szCs w:val="28"/>
        </w:rPr>
        <w:t xml:space="preserve"> </w:t>
      </w:r>
      <w:proofErr w:type="spellStart"/>
      <w:r w:rsidRPr="003A537A">
        <w:rPr>
          <w:i/>
          <w:iCs/>
          <w:sz w:val="28"/>
          <w:szCs w:val="28"/>
        </w:rPr>
        <w:t>фразеографія</w:t>
      </w:r>
      <w:proofErr w:type="spellEnd"/>
      <w:r w:rsidRPr="003A537A">
        <w:rPr>
          <w:i/>
          <w:iCs/>
          <w:sz w:val="28"/>
          <w:szCs w:val="28"/>
        </w:rPr>
        <w:t xml:space="preserve"> ХІХ – початку ХХ ст.</w:t>
      </w:r>
    </w:p>
    <w:p w:rsidR="00E5328C" w:rsidRPr="003A537A" w:rsidRDefault="00E5328C" w:rsidP="00E5328C">
      <w:pPr>
        <w:pStyle w:val="a3"/>
        <w:rPr>
          <w:sz w:val="28"/>
          <w:szCs w:val="28"/>
        </w:rPr>
      </w:pPr>
      <w:r w:rsidRPr="003A537A">
        <w:rPr>
          <w:b/>
          <w:bCs/>
          <w:sz w:val="28"/>
          <w:szCs w:val="28"/>
        </w:rPr>
        <w:t>План</w:t>
      </w:r>
    </w:p>
    <w:p w:rsidR="00E5328C" w:rsidRPr="00B116AA" w:rsidRDefault="00E5328C" w:rsidP="00E5328C">
      <w:pPr>
        <w:pStyle w:val="a3"/>
        <w:rPr>
          <w:sz w:val="28"/>
          <w:szCs w:val="28"/>
          <w:lang w:val="uk-UA"/>
        </w:rPr>
      </w:pPr>
      <w:r w:rsidRPr="003A537A">
        <w:rPr>
          <w:sz w:val="28"/>
          <w:szCs w:val="28"/>
        </w:rPr>
        <w:t xml:space="preserve">1. </w:t>
      </w:r>
      <w:r w:rsidRPr="00B116AA">
        <w:rPr>
          <w:sz w:val="28"/>
          <w:szCs w:val="28"/>
          <w:lang w:val="uk-UA"/>
        </w:rPr>
        <w:t>Перші фіксації фразеологічного багатства української мови.</w:t>
      </w:r>
    </w:p>
    <w:p w:rsidR="00E5328C" w:rsidRPr="00B116AA" w:rsidRDefault="00E5328C" w:rsidP="00E5328C">
      <w:pPr>
        <w:pStyle w:val="a3"/>
        <w:rPr>
          <w:sz w:val="28"/>
          <w:szCs w:val="28"/>
          <w:lang w:val="uk-UA"/>
        </w:rPr>
      </w:pPr>
      <w:r w:rsidRPr="00B116AA">
        <w:rPr>
          <w:sz w:val="28"/>
          <w:szCs w:val="28"/>
          <w:lang w:val="uk-UA"/>
        </w:rPr>
        <w:t xml:space="preserve">2.“Словарь </w:t>
      </w:r>
      <w:proofErr w:type="spellStart"/>
      <w:r w:rsidRPr="00B116AA">
        <w:rPr>
          <w:sz w:val="28"/>
          <w:szCs w:val="28"/>
          <w:lang w:val="uk-UA"/>
        </w:rPr>
        <w:t>малороссійскихъ</w:t>
      </w:r>
      <w:proofErr w:type="spellEnd"/>
      <w:r w:rsidRPr="00B116AA">
        <w:rPr>
          <w:sz w:val="28"/>
          <w:szCs w:val="28"/>
          <w:lang w:val="uk-UA"/>
        </w:rPr>
        <w:t xml:space="preserve"> </w:t>
      </w:r>
      <w:proofErr w:type="spellStart"/>
      <w:r w:rsidRPr="00B116AA">
        <w:rPr>
          <w:sz w:val="28"/>
          <w:szCs w:val="28"/>
          <w:lang w:val="uk-UA"/>
        </w:rPr>
        <w:t>идіомовъ</w:t>
      </w:r>
      <w:proofErr w:type="spellEnd"/>
      <w:r w:rsidRPr="00B116AA">
        <w:rPr>
          <w:sz w:val="28"/>
          <w:szCs w:val="28"/>
          <w:lang w:val="uk-UA"/>
        </w:rPr>
        <w:t>...” М. Закревського.</w:t>
      </w:r>
    </w:p>
    <w:p w:rsidR="00E5328C" w:rsidRPr="00B116AA" w:rsidRDefault="00E5328C" w:rsidP="00E5328C">
      <w:pPr>
        <w:pStyle w:val="a3"/>
        <w:rPr>
          <w:sz w:val="28"/>
          <w:szCs w:val="28"/>
          <w:lang w:val="uk-UA"/>
        </w:rPr>
      </w:pPr>
      <w:r w:rsidRPr="00B116AA">
        <w:rPr>
          <w:sz w:val="28"/>
          <w:szCs w:val="28"/>
          <w:lang w:val="uk-UA"/>
        </w:rPr>
        <w:t>3.“Українські пр</w:t>
      </w:r>
      <w:r>
        <w:rPr>
          <w:sz w:val="28"/>
          <w:szCs w:val="28"/>
          <w:lang w:val="uk-UA"/>
        </w:rPr>
        <w:t>иказки, прислів’я і таке інше: з</w:t>
      </w:r>
      <w:r w:rsidRPr="00B116AA">
        <w:rPr>
          <w:sz w:val="28"/>
          <w:szCs w:val="28"/>
          <w:lang w:val="uk-UA"/>
        </w:rPr>
        <w:t>бірники О.</w:t>
      </w:r>
      <w:r>
        <w:rPr>
          <w:sz w:val="28"/>
          <w:szCs w:val="28"/>
          <w:lang w:val="uk-UA"/>
        </w:rPr>
        <w:t xml:space="preserve"> </w:t>
      </w:r>
      <w:r w:rsidRPr="00B116AA">
        <w:rPr>
          <w:sz w:val="28"/>
          <w:szCs w:val="28"/>
          <w:lang w:val="uk-UA"/>
        </w:rPr>
        <w:t>В. Марковича і других. Спорудив М.</w:t>
      </w:r>
      <w:proofErr w:type="spellStart"/>
      <w:r w:rsidRPr="00B116AA">
        <w:rPr>
          <w:sz w:val="28"/>
          <w:szCs w:val="28"/>
          <w:lang w:val="uk-UA"/>
        </w:rPr>
        <w:t>Номис</w:t>
      </w:r>
      <w:proofErr w:type="spellEnd"/>
      <w:r w:rsidRPr="00B116AA">
        <w:rPr>
          <w:sz w:val="28"/>
          <w:szCs w:val="28"/>
          <w:lang w:val="uk-UA"/>
        </w:rPr>
        <w:t>”.</w:t>
      </w:r>
    </w:p>
    <w:p w:rsidR="00E5328C" w:rsidRPr="003A537A" w:rsidRDefault="00E5328C" w:rsidP="00E5328C">
      <w:pPr>
        <w:jc w:val="both"/>
        <w:rPr>
          <w:sz w:val="28"/>
          <w:szCs w:val="28"/>
          <w:lang w:val="uk-UA"/>
        </w:rPr>
      </w:pPr>
      <w:r w:rsidRPr="003A537A">
        <w:rPr>
          <w:sz w:val="28"/>
          <w:szCs w:val="28"/>
          <w:lang w:val="uk-UA"/>
        </w:rPr>
        <w:t xml:space="preserve">    4</w:t>
      </w:r>
      <w:r w:rsidRPr="003A537A">
        <w:rPr>
          <w:sz w:val="28"/>
          <w:szCs w:val="28"/>
        </w:rPr>
        <w:t>. “</w:t>
      </w:r>
      <w:r w:rsidRPr="003A537A">
        <w:rPr>
          <w:sz w:val="28"/>
          <w:szCs w:val="28"/>
          <w:lang w:val="uk-UA"/>
        </w:rPr>
        <w:t>Галицько-руські народні приповідки</w:t>
      </w:r>
      <w:proofErr w:type="gramStart"/>
      <w:r w:rsidRPr="003A537A">
        <w:rPr>
          <w:sz w:val="28"/>
          <w:szCs w:val="28"/>
          <w:lang w:val="uk-UA"/>
        </w:rPr>
        <w:t>” І</w:t>
      </w:r>
      <w:r w:rsidRPr="003A537A">
        <w:rPr>
          <w:sz w:val="28"/>
          <w:szCs w:val="28"/>
        </w:rPr>
        <w:t>.</w:t>
      </w:r>
      <w:proofErr w:type="gramEnd"/>
      <w:r w:rsidRPr="003A537A">
        <w:rPr>
          <w:sz w:val="28"/>
          <w:szCs w:val="28"/>
        </w:rPr>
        <w:t>Я. Франка.</w:t>
      </w:r>
    </w:p>
    <w:p w:rsidR="00E5328C" w:rsidRPr="003A537A" w:rsidRDefault="00E5328C" w:rsidP="00E5328C">
      <w:pPr>
        <w:jc w:val="both"/>
        <w:rPr>
          <w:b/>
          <w:bCs/>
          <w:sz w:val="28"/>
          <w:szCs w:val="28"/>
          <w:lang w:val="uk-UA"/>
        </w:rPr>
      </w:pPr>
    </w:p>
    <w:p w:rsidR="00E5328C" w:rsidRDefault="00E5328C" w:rsidP="00E5328C">
      <w:pPr>
        <w:ind w:firstLine="513"/>
        <w:rPr>
          <w:b/>
          <w:bCs/>
          <w:sz w:val="28"/>
          <w:szCs w:val="28"/>
          <w:lang w:val="uk-UA"/>
        </w:rPr>
      </w:pPr>
      <w:r w:rsidRPr="003A537A">
        <w:rPr>
          <w:b/>
          <w:bCs/>
          <w:sz w:val="28"/>
          <w:szCs w:val="28"/>
          <w:lang w:val="uk-UA"/>
        </w:rPr>
        <w:t>Література</w:t>
      </w:r>
    </w:p>
    <w:p w:rsidR="00E5328C" w:rsidRDefault="00E5328C" w:rsidP="00E5328C">
      <w:pPr>
        <w:pStyle w:val="3"/>
        <w:numPr>
          <w:ilvl w:val="0"/>
          <w:numId w:val="1"/>
        </w:numPr>
        <w:suppressAutoHyphens w:val="0"/>
        <w:spacing w:after="0"/>
        <w:jc w:val="both"/>
        <w:rPr>
          <w:sz w:val="28"/>
          <w:szCs w:val="28"/>
          <w:lang w:val="uk-UA"/>
        </w:rPr>
      </w:pPr>
      <w:r>
        <w:rPr>
          <w:sz w:val="28"/>
          <w:szCs w:val="28"/>
          <w:lang w:val="uk-UA"/>
        </w:rPr>
        <w:t>Галицько-руські народні приповідки</w:t>
      </w:r>
      <w:r>
        <w:rPr>
          <w:sz w:val="28"/>
          <w:szCs w:val="28"/>
          <w:lang w:val="uk-UA"/>
        </w:rPr>
        <w:t xml:space="preserve"> : у 2 т. /</w:t>
      </w:r>
      <w:proofErr w:type="spellStart"/>
      <w:r>
        <w:rPr>
          <w:sz w:val="28"/>
          <w:szCs w:val="28"/>
          <w:lang w:val="uk-UA"/>
        </w:rPr>
        <w:t>з</w:t>
      </w:r>
      <w:r>
        <w:rPr>
          <w:sz w:val="28"/>
          <w:szCs w:val="28"/>
          <w:lang w:val="uk-UA"/>
        </w:rPr>
        <w:t>ібр</w:t>
      </w:r>
      <w:proofErr w:type="spellEnd"/>
      <w:r>
        <w:rPr>
          <w:sz w:val="28"/>
          <w:szCs w:val="28"/>
          <w:lang w:val="uk-UA"/>
        </w:rPr>
        <w:t xml:space="preserve">., </w:t>
      </w:r>
      <w:proofErr w:type="spellStart"/>
      <w:r>
        <w:rPr>
          <w:sz w:val="28"/>
          <w:szCs w:val="28"/>
          <w:lang w:val="uk-UA"/>
        </w:rPr>
        <w:t>упоряд</w:t>
      </w:r>
      <w:proofErr w:type="spellEnd"/>
      <w:r>
        <w:rPr>
          <w:sz w:val="28"/>
          <w:szCs w:val="28"/>
          <w:lang w:val="uk-UA"/>
        </w:rPr>
        <w:t xml:space="preserve">. і </w:t>
      </w:r>
      <w:proofErr w:type="spellStart"/>
      <w:r>
        <w:rPr>
          <w:sz w:val="28"/>
          <w:szCs w:val="28"/>
          <w:lang w:val="uk-UA"/>
        </w:rPr>
        <w:t>поясн</w:t>
      </w:r>
      <w:proofErr w:type="spellEnd"/>
      <w:r>
        <w:rPr>
          <w:sz w:val="28"/>
          <w:szCs w:val="28"/>
          <w:lang w:val="uk-UA"/>
        </w:rPr>
        <w:t>.</w:t>
      </w:r>
      <w:r>
        <w:rPr>
          <w:sz w:val="28"/>
          <w:szCs w:val="28"/>
          <w:lang w:val="uk-UA"/>
        </w:rPr>
        <w:t xml:space="preserve">                  </w:t>
      </w:r>
      <w:r>
        <w:rPr>
          <w:sz w:val="28"/>
          <w:szCs w:val="28"/>
          <w:lang w:val="uk-UA"/>
        </w:rPr>
        <w:t xml:space="preserve"> І.</w:t>
      </w:r>
      <w:r>
        <w:rPr>
          <w:sz w:val="28"/>
          <w:szCs w:val="28"/>
          <w:lang w:val="uk-UA"/>
        </w:rPr>
        <w:t xml:space="preserve"> </w:t>
      </w:r>
      <w:r>
        <w:rPr>
          <w:sz w:val="28"/>
          <w:szCs w:val="28"/>
          <w:lang w:val="uk-UA"/>
        </w:rPr>
        <w:t>Франко /</w:t>
      </w:r>
      <w:r>
        <w:rPr>
          <w:sz w:val="28"/>
          <w:szCs w:val="28"/>
          <w:lang w:val="uk-UA"/>
        </w:rPr>
        <w:t xml:space="preserve"> </w:t>
      </w:r>
      <w:proofErr w:type="spellStart"/>
      <w:r>
        <w:rPr>
          <w:sz w:val="28"/>
          <w:szCs w:val="28"/>
          <w:lang w:val="uk-UA"/>
        </w:rPr>
        <w:t>у</w:t>
      </w:r>
      <w:r>
        <w:rPr>
          <w:sz w:val="28"/>
          <w:szCs w:val="28"/>
          <w:lang w:val="uk-UA"/>
        </w:rPr>
        <w:t>кл</w:t>
      </w:r>
      <w:proofErr w:type="spellEnd"/>
      <w:r>
        <w:rPr>
          <w:sz w:val="28"/>
          <w:szCs w:val="28"/>
          <w:lang w:val="uk-UA"/>
        </w:rPr>
        <w:t xml:space="preserve">. </w:t>
      </w:r>
      <w:proofErr w:type="spellStart"/>
      <w:r>
        <w:rPr>
          <w:sz w:val="28"/>
          <w:szCs w:val="28"/>
          <w:lang w:val="uk-UA"/>
        </w:rPr>
        <w:t>Пилипчук</w:t>
      </w:r>
      <w:proofErr w:type="spellEnd"/>
      <w:r>
        <w:rPr>
          <w:sz w:val="28"/>
          <w:szCs w:val="28"/>
          <w:lang w:val="uk-UA"/>
        </w:rPr>
        <w:t xml:space="preserve"> С.</w:t>
      </w:r>
      <w:r>
        <w:rPr>
          <w:sz w:val="28"/>
          <w:szCs w:val="28"/>
          <w:lang w:val="uk-UA"/>
        </w:rPr>
        <w:t xml:space="preserve"> </w:t>
      </w:r>
      <w:r>
        <w:rPr>
          <w:sz w:val="28"/>
          <w:szCs w:val="28"/>
          <w:lang w:val="uk-UA"/>
        </w:rPr>
        <w:t>М. Львів</w:t>
      </w:r>
      <w:r>
        <w:rPr>
          <w:sz w:val="28"/>
          <w:szCs w:val="28"/>
          <w:lang w:val="uk-UA"/>
        </w:rPr>
        <w:t xml:space="preserve"> </w:t>
      </w:r>
      <w:r>
        <w:rPr>
          <w:sz w:val="28"/>
          <w:szCs w:val="28"/>
          <w:lang w:val="uk-UA"/>
        </w:rPr>
        <w:t>: ВЦ ЛНУ ім. І.Франка, 2006.</w:t>
      </w:r>
    </w:p>
    <w:p w:rsidR="00E5328C" w:rsidRDefault="00E5328C" w:rsidP="00E5328C">
      <w:pPr>
        <w:pStyle w:val="3"/>
        <w:numPr>
          <w:ilvl w:val="0"/>
          <w:numId w:val="1"/>
        </w:numPr>
        <w:suppressAutoHyphens w:val="0"/>
        <w:spacing w:after="0"/>
        <w:jc w:val="both"/>
        <w:rPr>
          <w:sz w:val="28"/>
          <w:szCs w:val="28"/>
          <w:lang w:val="uk-UA"/>
        </w:rPr>
      </w:pPr>
      <w:proofErr w:type="spellStart"/>
      <w:r w:rsidRPr="00006E78">
        <w:rPr>
          <w:sz w:val="28"/>
          <w:szCs w:val="28"/>
          <w:lang w:val="uk-UA"/>
        </w:rPr>
        <w:t>Горецький</w:t>
      </w:r>
      <w:proofErr w:type="spellEnd"/>
      <w:r w:rsidRPr="00006E78">
        <w:rPr>
          <w:sz w:val="28"/>
          <w:szCs w:val="28"/>
          <w:lang w:val="uk-UA"/>
        </w:rPr>
        <w:t xml:space="preserve"> П.</w:t>
      </w:r>
      <w:r>
        <w:rPr>
          <w:sz w:val="28"/>
          <w:szCs w:val="28"/>
          <w:lang w:val="uk-UA"/>
        </w:rPr>
        <w:t> </w:t>
      </w:r>
      <w:r w:rsidRPr="00006E78">
        <w:rPr>
          <w:sz w:val="28"/>
          <w:szCs w:val="28"/>
          <w:lang w:val="uk-UA"/>
        </w:rPr>
        <w:t>Й. Істор</w:t>
      </w:r>
      <w:r>
        <w:rPr>
          <w:sz w:val="28"/>
          <w:szCs w:val="28"/>
          <w:lang w:val="uk-UA"/>
        </w:rPr>
        <w:t>ія української лексикографії. Київ : Наукова думка</w:t>
      </w:r>
      <w:r w:rsidRPr="00006E78">
        <w:rPr>
          <w:sz w:val="28"/>
          <w:szCs w:val="28"/>
          <w:lang w:val="uk-UA"/>
        </w:rPr>
        <w:t>, 1963.</w:t>
      </w:r>
      <w:r>
        <w:rPr>
          <w:sz w:val="28"/>
          <w:szCs w:val="28"/>
          <w:lang w:val="uk-UA"/>
        </w:rPr>
        <w:t xml:space="preserve"> С. 78–83.</w:t>
      </w:r>
    </w:p>
    <w:p w:rsidR="004B5B45" w:rsidRDefault="004B5B45" w:rsidP="007D5A80">
      <w:pPr>
        <w:pStyle w:val="3"/>
        <w:numPr>
          <w:ilvl w:val="0"/>
          <w:numId w:val="1"/>
        </w:numPr>
        <w:suppressAutoHyphens w:val="0"/>
        <w:spacing w:after="0"/>
        <w:jc w:val="both"/>
        <w:rPr>
          <w:sz w:val="28"/>
          <w:szCs w:val="28"/>
          <w:lang w:val="uk-UA"/>
        </w:rPr>
      </w:pPr>
      <w:r>
        <w:rPr>
          <w:sz w:val="28"/>
          <w:szCs w:val="28"/>
          <w:lang w:val="uk-UA"/>
        </w:rPr>
        <w:t xml:space="preserve">Корнієнко Л. М. Українська </w:t>
      </w:r>
      <w:proofErr w:type="spellStart"/>
      <w:r>
        <w:rPr>
          <w:sz w:val="28"/>
          <w:szCs w:val="28"/>
          <w:lang w:val="uk-UA"/>
        </w:rPr>
        <w:t>фразеографія</w:t>
      </w:r>
      <w:proofErr w:type="spellEnd"/>
      <w:r>
        <w:rPr>
          <w:sz w:val="28"/>
          <w:szCs w:val="28"/>
          <w:lang w:val="uk-UA"/>
        </w:rPr>
        <w:t xml:space="preserve"> другої половини ХХ – початку ХХІ століть : дис. … канд. філол. наук : 10.02.01. Київ, 2017. С. 65</w:t>
      </w:r>
      <w:r>
        <w:rPr>
          <w:sz w:val="28"/>
          <w:szCs w:val="28"/>
          <w:lang w:val="uk-UA"/>
        </w:rPr>
        <w:t>–</w:t>
      </w:r>
      <w:r>
        <w:rPr>
          <w:sz w:val="28"/>
          <w:szCs w:val="28"/>
          <w:lang w:val="uk-UA"/>
        </w:rPr>
        <w:t xml:space="preserve">117. </w:t>
      </w:r>
      <w:r w:rsidRPr="007D5A80">
        <w:rPr>
          <w:sz w:val="28"/>
          <w:szCs w:val="28"/>
          <w:lang w:val="pl-PL"/>
        </w:rPr>
        <w:t>URL</w:t>
      </w:r>
      <w:r w:rsidR="007D5A80">
        <w:rPr>
          <w:sz w:val="28"/>
          <w:szCs w:val="28"/>
          <w:lang w:val="uk-UA"/>
        </w:rPr>
        <w:t xml:space="preserve">: </w:t>
      </w:r>
      <w:hyperlink r:id="rId6" w:history="1">
        <w:r w:rsidR="007D5A80" w:rsidRPr="00A551BD">
          <w:rPr>
            <w:rStyle w:val="a5"/>
            <w:sz w:val="28"/>
            <w:szCs w:val="28"/>
            <w:lang w:val="uk-UA"/>
          </w:rPr>
          <w:t>https://shron1.chtyvo.org.ua/Korniienko_Larysa/Ukrainska_frazeohrafiia_druhoi_polovyny_KhKh__pochatku_KhKhI_stolit_tlumachni_ta_perekladni_slovnyky.pdf</w:t>
        </w:r>
      </w:hyperlink>
      <w:r w:rsidR="007D5A80" w:rsidRPr="007D5A80">
        <w:rPr>
          <w:sz w:val="28"/>
          <w:szCs w:val="28"/>
          <w:lang w:val="uk-UA"/>
        </w:rPr>
        <w:t>?</w:t>
      </w:r>
    </w:p>
    <w:p w:rsidR="007D5A80" w:rsidRDefault="007D5A80" w:rsidP="007D5A80">
      <w:pPr>
        <w:pStyle w:val="3"/>
        <w:suppressAutoHyphens w:val="0"/>
        <w:spacing w:after="0"/>
        <w:ind w:left="643"/>
        <w:jc w:val="both"/>
        <w:rPr>
          <w:sz w:val="28"/>
          <w:szCs w:val="28"/>
          <w:lang w:val="uk-UA"/>
        </w:rPr>
      </w:pPr>
    </w:p>
    <w:p w:rsidR="00E5328C" w:rsidRDefault="00E5328C" w:rsidP="00E5328C">
      <w:pPr>
        <w:pStyle w:val="3"/>
        <w:numPr>
          <w:ilvl w:val="0"/>
          <w:numId w:val="1"/>
        </w:numPr>
        <w:suppressAutoHyphens w:val="0"/>
        <w:spacing w:after="0"/>
        <w:jc w:val="both"/>
        <w:rPr>
          <w:sz w:val="28"/>
          <w:szCs w:val="28"/>
          <w:lang w:val="uk-UA"/>
        </w:rPr>
      </w:pPr>
      <w:proofErr w:type="spellStart"/>
      <w:r>
        <w:rPr>
          <w:sz w:val="28"/>
          <w:szCs w:val="28"/>
          <w:lang w:val="uk-UA"/>
        </w:rPr>
        <w:t>Лобарська</w:t>
      </w:r>
      <w:proofErr w:type="spellEnd"/>
      <w:r>
        <w:rPr>
          <w:sz w:val="28"/>
          <w:szCs w:val="28"/>
          <w:lang w:val="uk-UA"/>
        </w:rPr>
        <w:t xml:space="preserve"> Л. Мо</w:t>
      </w:r>
      <w:r>
        <w:rPr>
          <w:sz w:val="28"/>
          <w:szCs w:val="28"/>
          <w:lang w:val="uk-UA"/>
        </w:rPr>
        <w:t>вознавча спадщина І.</w:t>
      </w:r>
      <w:r w:rsidR="004B5B45">
        <w:rPr>
          <w:sz w:val="28"/>
          <w:szCs w:val="28"/>
          <w:lang w:val="uk-UA"/>
        </w:rPr>
        <w:t> </w:t>
      </w:r>
      <w:r>
        <w:rPr>
          <w:sz w:val="28"/>
          <w:szCs w:val="28"/>
          <w:lang w:val="uk-UA"/>
        </w:rPr>
        <w:t>Я.</w:t>
      </w:r>
      <w:r w:rsidR="004B5B45">
        <w:rPr>
          <w:sz w:val="28"/>
          <w:szCs w:val="28"/>
          <w:lang w:val="uk-UA"/>
        </w:rPr>
        <w:t> </w:t>
      </w:r>
      <w:r>
        <w:rPr>
          <w:sz w:val="28"/>
          <w:szCs w:val="28"/>
          <w:lang w:val="uk-UA"/>
        </w:rPr>
        <w:t xml:space="preserve">Франка. </w:t>
      </w:r>
      <w:r w:rsidRPr="004B5B45">
        <w:rPr>
          <w:i/>
          <w:sz w:val="28"/>
          <w:szCs w:val="28"/>
          <w:lang w:val="uk-UA"/>
        </w:rPr>
        <w:t>Українознавство</w:t>
      </w:r>
      <w:r>
        <w:rPr>
          <w:sz w:val="28"/>
          <w:szCs w:val="28"/>
          <w:lang w:val="uk-UA"/>
        </w:rPr>
        <w:t xml:space="preserve">. </w:t>
      </w:r>
      <w:r>
        <w:rPr>
          <w:sz w:val="28"/>
          <w:szCs w:val="28"/>
          <w:lang w:val="uk-UA"/>
        </w:rPr>
        <w:t>2006. № 6. С. 322–</w:t>
      </w:r>
      <w:r>
        <w:rPr>
          <w:sz w:val="28"/>
          <w:szCs w:val="28"/>
          <w:lang w:val="uk-UA"/>
        </w:rPr>
        <w:t>324.</w:t>
      </w:r>
    </w:p>
    <w:p w:rsidR="00E5328C" w:rsidRPr="00A93499" w:rsidRDefault="00E5328C" w:rsidP="00E5328C">
      <w:pPr>
        <w:ind w:left="720" w:hanging="720"/>
        <w:jc w:val="both"/>
        <w:rPr>
          <w:sz w:val="28"/>
          <w:szCs w:val="28"/>
          <w:lang w:val="uk-UA"/>
        </w:rPr>
      </w:pPr>
      <w:r>
        <w:rPr>
          <w:sz w:val="28"/>
          <w:szCs w:val="28"/>
          <w:lang w:val="uk-UA"/>
        </w:rPr>
        <w:t xml:space="preserve">    4.  </w:t>
      </w:r>
      <w:proofErr w:type="spellStart"/>
      <w:r>
        <w:rPr>
          <w:sz w:val="28"/>
          <w:szCs w:val="28"/>
          <w:lang w:val="uk-UA"/>
        </w:rPr>
        <w:t>Пилипчук</w:t>
      </w:r>
      <w:proofErr w:type="spellEnd"/>
      <w:r>
        <w:rPr>
          <w:sz w:val="28"/>
          <w:szCs w:val="28"/>
          <w:lang w:val="uk-UA"/>
        </w:rPr>
        <w:t xml:space="preserve"> С.М.  </w:t>
      </w:r>
      <w:r w:rsidRPr="00A93499">
        <w:rPr>
          <w:sz w:val="28"/>
          <w:szCs w:val="28"/>
          <w:lang w:val="uk-UA"/>
        </w:rPr>
        <w:t xml:space="preserve">“Галицько-руські </w:t>
      </w:r>
      <w:r>
        <w:rPr>
          <w:sz w:val="28"/>
          <w:szCs w:val="28"/>
          <w:lang w:val="uk-UA"/>
        </w:rPr>
        <w:t xml:space="preserve">народні приповідки” І.Я. Франка: </w:t>
      </w:r>
      <w:proofErr w:type="spellStart"/>
      <w:r>
        <w:rPr>
          <w:sz w:val="28"/>
          <w:szCs w:val="28"/>
          <w:lang w:val="uk-UA"/>
        </w:rPr>
        <w:t>пареміологічний</w:t>
      </w:r>
      <w:proofErr w:type="spellEnd"/>
      <w:r>
        <w:rPr>
          <w:sz w:val="28"/>
          <w:szCs w:val="28"/>
          <w:lang w:val="uk-UA"/>
        </w:rPr>
        <w:t xml:space="preserve"> та </w:t>
      </w:r>
      <w:proofErr w:type="spellStart"/>
      <w:r>
        <w:rPr>
          <w:sz w:val="28"/>
          <w:szCs w:val="28"/>
          <w:lang w:val="uk-UA"/>
        </w:rPr>
        <w:t>пареміографічний</w:t>
      </w:r>
      <w:proofErr w:type="spellEnd"/>
      <w:r>
        <w:rPr>
          <w:sz w:val="28"/>
          <w:szCs w:val="28"/>
          <w:lang w:val="uk-UA"/>
        </w:rPr>
        <w:t xml:space="preserve"> аспекти, поетика текстів</w:t>
      </w:r>
      <w:r>
        <w:rPr>
          <w:sz w:val="28"/>
          <w:szCs w:val="28"/>
          <w:lang w:val="uk-UA"/>
        </w:rPr>
        <w:t xml:space="preserve"> : автореф. дис. … канд.</w:t>
      </w:r>
      <w:r>
        <w:rPr>
          <w:sz w:val="28"/>
          <w:szCs w:val="28"/>
          <w:lang w:val="uk-UA"/>
        </w:rPr>
        <w:t xml:space="preserve"> філол</w:t>
      </w:r>
      <w:r>
        <w:rPr>
          <w:sz w:val="28"/>
          <w:szCs w:val="28"/>
          <w:lang w:val="uk-UA"/>
        </w:rPr>
        <w:t>. наук. Львів, 2005.</w:t>
      </w:r>
      <w:r>
        <w:rPr>
          <w:sz w:val="28"/>
          <w:szCs w:val="28"/>
          <w:lang w:val="uk-UA"/>
        </w:rPr>
        <w:t xml:space="preserve"> 20 с.</w:t>
      </w:r>
    </w:p>
    <w:p w:rsidR="00E5328C" w:rsidRDefault="00E5328C" w:rsidP="00E5328C">
      <w:pPr>
        <w:pStyle w:val="3"/>
        <w:suppressAutoHyphens w:val="0"/>
        <w:spacing w:after="0"/>
        <w:ind w:left="720" w:hanging="437"/>
        <w:jc w:val="both"/>
        <w:rPr>
          <w:sz w:val="28"/>
          <w:szCs w:val="28"/>
          <w:lang w:val="uk-UA"/>
        </w:rPr>
      </w:pPr>
      <w:r>
        <w:rPr>
          <w:sz w:val="28"/>
          <w:szCs w:val="28"/>
          <w:lang w:val="uk-UA"/>
        </w:rPr>
        <w:t>5. Самойлович Л.</w:t>
      </w:r>
      <w:r>
        <w:rPr>
          <w:sz w:val="28"/>
          <w:szCs w:val="28"/>
          <w:lang w:val="uk-UA"/>
        </w:rPr>
        <w:t> </w:t>
      </w:r>
      <w:r>
        <w:rPr>
          <w:sz w:val="28"/>
          <w:szCs w:val="28"/>
          <w:lang w:val="uk-UA"/>
        </w:rPr>
        <w:t>В. Семантико-типологічні аспекти інтерпретації фразеологічних одиниць в українському словнику П.</w:t>
      </w:r>
      <w:r>
        <w:rPr>
          <w:sz w:val="28"/>
          <w:szCs w:val="28"/>
          <w:lang w:val="uk-UA"/>
        </w:rPr>
        <w:t> </w:t>
      </w:r>
      <w:r>
        <w:rPr>
          <w:sz w:val="28"/>
          <w:szCs w:val="28"/>
          <w:lang w:val="uk-UA"/>
        </w:rPr>
        <w:t>П.</w:t>
      </w:r>
      <w:r>
        <w:rPr>
          <w:sz w:val="28"/>
          <w:szCs w:val="28"/>
          <w:lang w:val="uk-UA"/>
        </w:rPr>
        <w:t xml:space="preserve"> Білецького-Носенка. </w:t>
      </w:r>
      <w:r w:rsidRPr="004B5B45">
        <w:rPr>
          <w:i/>
          <w:sz w:val="28"/>
          <w:szCs w:val="28"/>
          <w:lang w:val="uk-UA"/>
        </w:rPr>
        <w:t>К</w:t>
      </w:r>
      <w:r w:rsidRPr="004B5B45">
        <w:rPr>
          <w:i/>
          <w:sz w:val="28"/>
          <w:szCs w:val="28"/>
          <w:lang w:val="uk-UA"/>
        </w:rPr>
        <w:t xml:space="preserve">ультура </w:t>
      </w:r>
      <w:proofErr w:type="spellStart"/>
      <w:r w:rsidRPr="004B5B45">
        <w:rPr>
          <w:i/>
          <w:sz w:val="28"/>
          <w:szCs w:val="28"/>
          <w:lang w:val="uk-UA"/>
        </w:rPr>
        <w:t>народов</w:t>
      </w:r>
      <w:proofErr w:type="spellEnd"/>
      <w:r w:rsidRPr="004B5B45">
        <w:rPr>
          <w:i/>
          <w:sz w:val="28"/>
          <w:szCs w:val="28"/>
          <w:lang w:val="uk-UA"/>
        </w:rPr>
        <w:t xml:space="preserve"> Причорномор’я</w:t>
      </w:r>
      <w:r>
        <w:rPr>
          <w:sz w:val="28"/>
          <w:szCs w:val="28"/>
          <w:lang w:val="uk-UA"/>
        </w:rPr>
        <w:t>. Сімферополь. 2002.  № 32. С.127–</w:t>
      </w:r>
      <w:r>
        <w:rPr>
          <w:sz w:val="28"/>
          <w:szCs w:val="28"/>
          <w:lang w:val="uk-UA"/>
        </w:rPr>
        <w:t>129.</w:t>
      </w:r>
    </w:p>
    <w:p w:rsidR="00E5328C" w:rsidRDefault="00E5328C" w:rsidP="00E5328C">
      <w:pPr>
        <w:pStyle w:val="3"/>
        <w:suppressAutoHyphens w:val="0"/>
        <w:spacing w:after="0"/>
        <w:ind w:left="720" w:hanging="437"/>
        <w:jc w:val="both"/>
        <w:rPr>
          <w:sz w:val="28"/>
          <w:szCs w:val="28"/>
          <w:lang w:val="uk-UA"/>
        </w:rPr>
      </w:pPr>
      <w:r>
        <w:rPr>
          <w:sz w:val="28"/>
          <w:szCs w:val="28"/>
          <w:lang w:val="uk-UA"/>
        </w:rPr>
        <w:t xml:space="preserve">6. </w:t>
      </w:r>
      <w:r w:rsidRPr="00006E78">
        <w:rPr>
          <w:sz w:val="28"/>
          <w:szCs w:val="28"/>
          <w:lang w:val="uk-UA"/>
        </w:rPr>
        <w:t>Самойлович Л.</w:t>
      </w:r>
      <w:r>
        <w:rPr>
          <w:sz w:val="28"/>
          <w:szCs w:val="28"/>
          <w:lang w:val="uk-UA"/>
        </w:rPr>
        <w:t> </w:t>
      </w:r>
      <w:r w:rsidRPr="00006E78">
        <w:rPr>
          <w:sz w:val="28"/>
          <w:szCs w:val="28"/>
          <w:lang w:val="uk-UA"/>
        </w:rPr>
        <w:t xml:space="preserve">В. Українська </w:t>
      </w:r>
      <w:proofErr w:type="spellStart"/>
      <w:r w:rsidRPr="00006E78">
        <w:rPr>
          <w:sz w:val="28"/>
          <w:szCs w:val="28"/>
          <w:lang w:val="uk-UA"/>
        </w:rPr>
        <w:t>фразеографія</w:t>
      </w:r>
      <w:proofErr w:type="spellEnd"/>
      <w:r w:rsidRPr="00006E78">
        <w:rPr>
          <w:sz w:val="28"/>
          <w:szCs w:val="28"/>
          <w:lang w:val="uk-UA"/>
        </w:rPr>
        <w:t xml:space="preserve"> ХІХ – початку ХХ ст.</w:t>
      </w:r>
      <w:r w:rsidR="004B5B45">
        <w:rPr>
          <w:sz w:val="28"/>
          <w:szCs w:val="28"/>
          <w:lang w:val="uk-UA"/>
        </w:rPr>
        <w:t xml:space="preserve"> : а</w:t>
      </w:r>
      <w:r w:rsidRPr="00006E78">
        <w:rPr>
          <w:sz w:val="28"/>
          <w:szCs w:val="28"/>
          <w:lang w:val="uk-UA"/>
        </w:rPr>
        <w:t xml:space="preserve">втореф. </w:t>
      </w:r>
      <w:r w:rsidR="004B5B45">
        <w:rPr>
          <w:sz w:val="28"/>
          <w:szCs w:val="28"/>
          <w:lang w:val="uk-UA"/>
        </w:rPr>
        <w:t>дис.. … канд. філол. наук.  Сі</w:t>
      </w:r>
      <w:r w:rsidRPr="00006E78">
        <w:rPr>
          <w:sz w:val="28"/>
          <w:szCs w:val="28"/>
          <w:lang w:val="uk-UA"/>
        </w:rPr>
        <w:t xml:space="preserve">мферополь, 2000.  </w:t>
      </w:r>
    </w:p>
    <w:p w:rsidR="007D5A80" w:rsidRDefault="007D5A80" w:rsidP="007D5A80">
      <w:pPr>
        <w:pStyle w:val="3"/>
        <w:suppressAutoHyphens w:val="0"/>
        <w:spacing w:after="0"/>
        <w:ind w:left="720" w:hanging="437"/>
        <w:jc w:val="both"/>
        <w:rPr>
          <w:sz w:val="28"/>
          <w:szCs w:val="28"/>
          <w:lang w:val="uk-UA"/>
        </w:rPr>
      </w:pPr>
      <w:r>
        <w:rPr>
          <w:sz w:val="28"/>
          <w:szCs w:val="28"/>
          <w:lang w:val="uk-UA"/>
        </w:rPr>
        <w:t xml:space="preserve"> 7. Українська лексикографія в загальнослов’янському контексті: теорія, практика, типологія. Ларисі Григорівні Скрипник. Київ, 2011. </w:t>
      </w:r>
      <w:r w:rsidRPr="007D5A80">
        <w:rPr>
          <w:sz w:val="28"/>
          <w:szCs w:val="28"/>
          <w:lang w:val="pl-PL"/>
        </w:rPr>
        <w:t>URL</w:t>
      </w:r>
      <w:r>
        <w:rPr>
          <w:sz w:val="28"/>
          <w:szCs w:val="28"/>
          <w:lang w:val="uk-UA"/>
        </w:rPr>
        <w:t xml:space="preserve">: </w:t>
      </w:r>
      <w:hyperlink r:id="rId7" w:history="1">
        <w:r w:rsidRPr="00A551BD">
          <w:rPr>
            <w:rStyle w:val="a5"/>
            <w:sz w:val="28"/>
            <w:szCs w:val="28"/>
            <w:lang w:val="uk-UA"/>
          </w:rPr>
          <w:t>https://iul-nasu.org.ua/wp-content/uploads/2021/04/2011.pdf</w:t>
        </w:r>
      </w:hyperlink>
    </w:p>
    <w:p w:rsidR="007D5A80" w:rsidRPr="00006E78" w:rsidRDefault="007D5A80" w:rsidP="007D5A80">
      <w:pPr>
        <w:pStyle w:val="3"/>
        <w:suppressAutoHyphens w:val="0"/>
        <w:spacing w:after="0"/>
        <w:ind w:left="0"/>
        <w:jc w:val="both"/>
        <w:rPr>
          <w:sz w:val="28"/>
          <w:szCs w:val="28"/>
          <w:lang w:val="uk-UA"/>
        </w:rPr>
      </w:pPr>
    </w:p>
    <w:p w:rsidR="007D5A80" w:rsidRPr="004E7F1F" w:rsidRDefault="007D5A80" w:rsidP="007D5A80">
      <w:pPr>
        <w:spacing w:after="120"/>
        <w:ind w:left="709" w:right="284" w:hanging="425"/>
        <w:jc w:val="both"/>
        <w:rPr>
          <w:sz w:val="28"/>
          <w:szCs w:val="28"/>
          <w:shd w:val="clear" w:color="auto" w:fill="F9F9F9"/>
          <w:lang w:val="uk-UA"/>
        </w:rPr>
      </w:pPr>
      <w:r w:rsidRPr="007D5A80">
        <w:rPr>
          <w:sz w:val="28"/>
          <w:szCs w:val="28"/>
        </w:rPr>
        <w:t>8</w:t>
      </w:r>
      <w:r w:rsidR="00E5328C" w:rsidRPr="007D5A80">
        <w:rPr>
          <w:sz w:val="28"/>
          <w:szCs w:val="28"/>
        </w:rPr>
        <w:t xml:space="preserve">. Українські приказки, прислів’я і таке інше. Уклав </w:t>
      </w:r>
      <w:proofErr w:type="spellStart"/>
      <w:r w:rsidR="00E5328C" w:rsidRPr="007D5A80">
        <w:rPr>
          <w:sz w:val="28"/>
          <w:szCs w:val="28"/>
        </w:rPr>
        <w:t>М.</w:t>
      </w:r>
      <w:r w:rsidR="004B5B45" w:rsidRPr="007D5A80">
        <w:rPr>
          <w:sz w:val="28"/>
          <w:szCs w:val="28"/>
        </w:rPr>
        <w:t> </w:t>
      </w:r>
      <w:r w:rsidR="00E5328C" w:rsidRPr="007D5A80">
        <w:rPr>
          <w:sz w:val="28"/>
          <w:szCs w:val="28"/>
        </w:rPr>
        <w:t>Но</w:t>
      </w:r>
      <w:proofErr w:type="spellEnd"/>
      <w:r w:rsidR="00E5328C" w:rsidRPr="007D5A80">
        <w:rPr>
          <w:sz w:val="28"/>
          <w:szCs w:val="28"/>
        </w:rPr>
        <w:t>мис /</w:t>
      </w:r>
      <w:r w:rsidRPr="007D5A80">
        <w:rPr>
          <w:sz w:val="28"/>
          <w:szCs w:val="28"/>
        </w:rPr>
        <w:t xml:space="preserve"> </w:t>
      </w:r>
      <w:proofErr w:type="spellStart"/>
      <w:r w:rsidRPr="007D5A80">
        <w:rPr>
          <w:sz w:val="28"/>
          <w:szCs w:val="28"/>
        </w:rPr>
        <w:t>упоряд</w:t>
      </w:r>
      <w:proofErr w:type="spellEnd"/>
      <w:r w:rsidRPr="007D5A80">
        <w:rPr>
          <w:sz w:val="28"/>
          <w:szCs w:val="28"/>
        </w:rPr>
        <w:t>., приміт. та вступна ст</w:t>
      </w:r>
      <w:r w:rsidR="00E5328C" w:rsidRPr="007D5A80">
        <w:rPr>
          <w:sz w:val="28"/>
          <w:szCs w:val="28"/>
        </w:rPr>
        <w:t>. М.</w:t>
      </w:r>
      <w:proofErr w:type="spellStart"/>
      <w:r w:rsidRPr="007D5A80">
        <w:rPr>
          <w:sz w:val="28"/>
          <w:szCs w:val="28"/>
        </w:rPr>
        <w:t> </w:t>
      </w:r>
      <w:r w:rsidR="00E5328C" w:rsidRPr="007D5A80">
        <w:rPr>
          <w:sz w:val="28"/>
          <w:szCs w:val="28"/>
        </w:rPr>
        <w:t>М.</w:t>
      </w:r>
      <w:r w:rsidRPr="007D5A80">
        <w:rPr>
          <w:sz w:val="28"/>
          <w:szCs w:val="28"/>
        </w:rPr>
        <w:t> </w:t>
      </w:r>
      <w:r w:rsidR="00E5328C" w:rsidRPr="007D5A80">
        <w:rPr>
          <w:sz w:val="28"/>
          <w:szCs w:val="28"/>
        </w:rPr>
        <w:t>Пазяка</w:t>
      </w:r>
      <w:proofErr w:type="spellEnd"/>
      <w:r w:rsidR="00E5328C" w:rsidRPr="007D5A80">
        <w:rPr>
          <w:sz w:val="28"/>
          <w:szCs w:val="28"/>
        </w:rPr>
        <w:t>.</w:t>
      </w:r>
      <w:r w:rsidRPr="007D5A80">
        <w:rPr>
          <w:sz w:val="28"/>
          <w:szCs w:val="28"/>
        </w:rPr>
        <w:t xml:space="preserve"> Київ</w:t>
      </w:r>
      <w:proofErr w:type="gramStart"/>
      <w:r w:rsidRPr="007D5A80">
        <w:rPr>
          <w:sz w:val="28"/>
          <w:szCs w:val="28"/>
        </w:rPr>
        <w:t xml:space="preserve"> :</w:t>
      </w:r>
      <w:proofErr w:type="gramEnd"/>
      <w:r w:rsidRPr="007D5A80">
        <w:rPr>
          <w:sz w:val="28"/>
          <w:szCs w:val="28"/>
        </w:rPr>
        <w:t xml:space="preserve"> Либідь, 1993.</w:t>
      </w:r>
      <w:r w:rsidR="00E5328C" w:rsidRPr="007D5A80">
        <w:rPr>
          <w:sz w:val="28"/>
          <w:szCs w:val="28"/>
        </w:rPr>
        <w:t xml:space="preserve"> 768 с.</w:t>
      </w:r>
      <w:r w:rsidRPr="007D5A80">
        <w:rPr>
          <w:sz w:val="28"/>
          <w:szCs w:val="28"/>
          <w:lang w:val="pl-PL"/>
        </w:rPr>
        <w:t xml:space="preserve"> </w:t>
      </w:r>
      <w:r w:rsidRPr="007D5A80">
        <w:rPr>
          <w:sz w:val="28"/>
          <w:szCs w:val="28"/>
          <w:lang w:val="pl-PL"/>
        </w:rPr>
        <w:t>URL</w:t>
      </w:r>
      <w:r w:rsidRPr="007D5A80">
        <w:rPr>
          <w:sz w:val="28"/>
          <w:szCs w:val="28"/>
        </w:rPr>
        <w:t>:</w:t>
      </w:r>
      <w:r w:rsidRPr="007D5A80">
        <w:rPr>
          <w:sz w:val="28"/>
          <w:szCs w:val="28"/>
        </w:rPr>
        <w:t xml:space="preserve"> </w:t>
      </w:r>
      <w:hyperlink r:id="rId8" w:history="1">
        <w:r w:rsidRPr="004E7F1F">
          <w:rPr>
            <w:rStyle w:val="a5"/>
            <w:sz w:val="28"/>
            <w:szCs w:val="28"/>
            <w:shd w:val="clear" w:color="auto" w:fill="F9F9F9"/>
          </w:rPr>
          <w:t>http://irbis-nbuv.gov.ua/ulib/item/UKR0008919</w:t>
        </w:r>
      </w:hyperlink>
      <w:r w:rsidRPr="004E7F1F">
        <w:rPr>
          <w:sz w:val="28"/>
          <w:szCs w:val="28"/>
          <w:shd w:val="clear" w:color="auto" w:fill="F9F9F9"/>
        </w:rPr>
        <w:t xml:space="preserve">  </w:t>
      </w:r>
    </w:p>
    <w:p w:rsidR="00385DAA" w:rsidRDefault="00385DAA" w:rsidP="007D5A80">
      <w:pPr>
        <w:spacing w:after="120"/>
        <w:ind w:left="709" w:right="284" w:hanging="425"/>
        <w:jc w:val="both"/>
        <w:rPr>
          <w:shd w:val="clear" w:color="auto" w:fill="F9F9F9"/>
          <w:lang w:val="uk-UA"/>
        </w:rPr>
      </w:pPr>
    </w:p>
    <w:p w:rsidR="004E7F1F" w:rsidRDefault="00385DAA" w:rsidP="00385DAA">
      <w:pPr>
        <w:spacing w:after="120"/>
        <w:ind w:right="284" w:firstLine="284"/>
        <w:jc w:val="both"/>
        <w:rPr>
          <w:sz w:val="28"/>
          <w:szCs w:val="28"/>
          <w:shd w:val="clear" w:color="auto" w:fill="F9F9F9"/>
          <w:lang w:val="uk-UA"/>
        </w:rPr>
      </w:pPr>
      <w:r w:rsidRPr="00385DAA">
        <w:rPr>
          <w:sz w:val="28"/>
          <w:szCs w:val="28"/>
          <w:shd w:val="clear" w:color="auto" w:fill="F9F9F9"/>
          <w:lang w:val="uk-UA"/>
        </w:rPr>
        <w:t xml:space="preserve">Завдання: </w:t>
      </w:r>
    </w:p>
    <w:p w:rsidR="00385DAA" w:rsidRPr="004E7F1F" w:rsidRDefault="00385DAA" w:rsidP="004E7F1F">
      <w:pPr>
        <w:pStyle w:val="a6"/>
        <w:numPr>
          <w:ilvl w:val="0"/>
          <w:numId w:val="3"/>
        </w:numPr>
        <w:spacing w:after="120"/>
        <w:ind w:left="0" w:right="284" w:firstLine="284"/>
        <w:jc w:val="both"/>
        <w:rPr>
          <w:sz w:val="28"/>
          <w:szCs w:val="28"/>
          <w:lang w:eastAsia="ru-RU"/>
        </w:rPr>
      </w:pPr>
      <w:r w:rsidRPr="004E7F1F">
        <w:rPr>
          <w:sz w:val="28"/>
          <w:szCs w:val="28"/>
        </w:rPr>
        <w:lastRenderedPageBreak/>
        <w:t>Самостійно або за допомогою словника фразеологічних антонімів доберіть антоніми до наведених фразеологізмів. Варіант 1. Аж горить під руками; ані приступу; бистрий на розум; важкий на підйом; виводити з рівноваги; вийти сухим із води; високо літати; входити в береги; гнути шию; давати волю язикові; дивитися в сто очей; жовтороте пташеня; записати на лобі; сісти на свого коника; копійка ціна; курча пухнасте; лежаний хліб; обминати гострі кути; ведмідь на вухо наступив; крапля в морі. Варіант 2. Аж кипить в руках; бачити далеко; вдарити лихом об землю; вибивати із сідла; виграти козиря; вилетіло із голови; вискочити на сухе; високо нести голову; тримати в чорному тілі; давати горобцям дулі; мотузяна душа; заговорити зуби; збитися на манівці; капустяна голова; і конем не об’їдеш; лавровий вінок; танцювати під дудку; наварити пива; комар носа не підточить; на сьомому небі.</w:t>
      </w:r>
    </w:p>
    <w:p w:rsidR="00E5328C" w:rsidRPr="00385DAA" w:rsidRDefault="00E5328C" w:rsidP="00385DAA">
      <w:pPr>
        <w:pStyle w:val="3"/>
        <w:suppressAutoHyphens w:val="0"/>
        <w:spacing w:after="0"/>
        <w:ind w:left="0" w:firstLine="284"/>
        <w:jc w:val="both"/>
        <w:rPr>
          <w:sz w:val="28"/>
          <w:szCs w:val="28"/>
          <w:lang w:val="uk-UA"/>
        </w:rPr>
      </w:pPr>
    </w:p>
    <w:p w:rsidR="00DD185A" w:rsidRDefault="004E7F1F" w:rsidP="00385DAA">
      <w:pPr>
        <w:ind w:firstLine="284"/>
        <w:jc w:val="both"/>
        <w:rPr>
          <w:sz w:val="28"/>
          <w:szCs w:val="28"/>
          <w:lang w:val="uk-UA"/>
        </w:rPr>
      </w:pPr>
      <w:r>
        <w:rPr>
          <w:lang w:val="uk-UA"/>
        </w:rPr>
        <w:t xml:space="preserve">2. </w:t>
      </w:r>
      <w:r w:rsidRPr="004E7F1F">
        <w:rPr>
          <w:sz w:val="28"/>
          <w:szCs w:val="28"/>
          <w:lang w:val="uk-UA"/>
        </w:rPr>
        <w:t xml:space="preserve">Самостійно або за допомогою словника фразеологічних синонімів побудуйте синонімічні ряди до фразеологізмів, використаних у наведених реченнях. З’ясуйте значення невідомих вам фразеологічних одиниць. Варіант 1. </w:t>
      </w:r>
      <w:proofErr w:type="spellStart"/>
      <w:r w:rsidRPr="004E7F1F">
        <w:rPr>
          <w:sz w:val="28"/>
          <w:szCs w:val="28"/>
          <w:lang w:val="uk-UA"/>
        </w:rPr>
        <w:t>Ястшембський</w:t>
      </w:r>
      <w:proofErr w:type="spellEnd"/>
      <w:r w:rsidRPr="004E7F1F">
        <w:rPr>
          <w:sz w:val="28"/>
          <w:szCs w:val="28"/>
          <w:lang w:val="uk-UA"/>
        </w:rPr>
        <w:t xml:space="preserve"> похвалився їм, що знайшов собі таку дівчину-красуню, за яку ні в казках не сказати, ні пером написати (І. Нечуй-Левицький). А я вам кажу, що Оксана тільки удає з себе таку перебору, а вона на Вакулу давно уже оком </w:t>
      </w:r>
      <w:proofErr w:type="spellStart"/>
      <w:r w:rsidRPr="004E7F1F">
        <w:rPr>
          <w:sz w:val="28"/>
          <w:szCs w:val="28"/>
          <w:lang w:val="uk-UA"/>
        </w:rPr>
        <w:t>стріля</w:t>
      </w:r>
      <w:proofErr w:type="spellEnd"/>
      <w:r w:rsidRPr="004E7F1F">
        <w:rPr>
          <w:sz w:val="28"/>
          <w:szCs w:val="28"/>
          <w:lang w:val="uk-UA"/>
        </w:rPr>
        <w:t xml:space="preserve"> (М. Старицький). </w:t>
      </w:r>
      <w:proofErr w:type="spellStart"/>
      <w:r w:rsidRPr="004E7F1F">
        <w:rPr>
          <w:sz w:val="28"/>
          <w:szCs w:val="28"/>
          <w:lang w:val="uk-UA"/>
        </w:rPr>
        <w:t>Турн</w:t>
      </w:r>
      <w:proofErr w:type="spellEnd"/>
      <w:r w:rsidRPr="004E7F1F">
        <w:rPr>
          <w:sz w:val="28"/>
          <w:szCs w:val="28"/>
          <w:lang w:val="uk-UA"/>
        </w:rPr>
        <w:t xml:space="preserve">, </w:t>
      </w:r>
      <w:proofErr w:type="spellStart"/>
      <w:r w:rsidRPr="004E7F1F">
        <w:rPr>
          <w:sz w:val="28"/>
          <w:szCs w:val="28"/>
          <w:lang w:val="uk-UA"/>
        </w:rPr>
        <w:t>облизня</w:t>
      </w:r>
      <w:proofErr w:type="spellEnd"/>
      <w:r w:rsidRPr="004E7F1F">
        <w:rPr>
          <w:sz w:val="28"/>
          <w:szCs w:val="28"/>
          <w:lang w:val="uk-UA"/>
        </w:rPr>
        <w:t xml:space="preserve"> в бою піймавши, зубами з серця скреготав (І. Котляревський). Там, де інші дівчата лускали зо сміху, штовхаючи одна одну ліктем, ніби потайки, та </w:t>
      </w:r>
      <w:proofErr w:type="spellStart"/>
      <w:r w:rsidRPr="004E7F1F">
        <w:rPr>
          <w:sz w:val="28"/>
          <w:szCs w:val="28"/>
          <w:lang w:val="uk-UA"/>
        </w:rPr>
        <w:t>перешіптуючися</w:t>
      </w:r>
      <w:proofErr w:type="spellEnd"/>
      <w:r w:rsidRPr="004E7F1F">
        <w:rPr>
          <w:sz w:val="28"/>
          <w:szCs w:val="28"/>
          <w:lang w:val="uk-UA"/>
        </w:rPr>
        <w:t xml:space="preserve">, вона соромилася до сліз і була б, мабуть, із сорому в землю запалася із-за того, що чула все, особливо ж, коли він був при тім (О. Кобилянська). А тепер, коли який-небудь місяць-півтора зосталося до іспитів, – гріх було би баглаї гнути (Г. </w:t>
      </w:r>
      <w:proofErr w:type="spellStart"/>
      <w:r w:rsidRPr="004E7F1F">
        <w:rPr>
          <w:sz w:val="28"/>
          <w:szCs w:val="28"/>
          <w:lang w:val="uk-UA"/>
        </w:rPr>
        <w:t>Хоткевич</w:t>
      </w:r>
      <w:proofErr w:type="spellEnd"/>
      <w:r w:rsidRPr="004E7F1F">
        <w:rPr>
          <w:sz w:val="28"/>
          <w:szCs w:val="28"/>
          <w:lang w:val="uk-UA"/>
        </w:rPr>
        <w:t xml:space="preserve">). Варіант 2. Кульбака зверхньо глянув на геть зніченого Карнауха, свого шашкового партнера, що так невдало дебютував на ниві тайнопису, пропік його поглядом... (О. Гончар). До кого ж ласкава ся доля лукава, такий живе як сир в маслі, спустивши рукава (І. Котляревський). Микола Джеря трохи не вимовивсь, що він жонатий, але як глянув на пишні дівочі брови, на молоде палке лице, на хисткий стан, то його слова несамохіть задержались на язиці (І. Нечуй-Левицький). </w:t>
      </w:r>
      <w:proofErr w:type="spellStart"/>
      <w:r w:rsidRPr="004E7F1F">
        <w:rPr>
          <w:sz w:val="28"/>
          <w:szCs w:val="28"/>
          <w:lang w:val="uk-UA"/>
        </w:rPr>
        <w:t>...Воздвиженський</w:t>
      </w:r>
      <w:proofErr w:type="spellEnd"/>
      <w:r w:rsidRPr="004E7F1F">
        <w:rPr>
          <w:sz w:val="28"/>
          <w:szCs w:val="28"/>
          <w:lang w:val="uk-UA"/>
        </w:rPr>
        <w:t>, поїхавши до Лаври без снідання і дуже виголодавшись, уплітав на всі застави печеню (І. Нечуй-Левицький). Вже дійсно ми з тобою, як риба з водою (О. Довженко).</w:t>
      </w:r>
    </w:p>
    <w:p w:rsidR="004E7F1F" w:rsidRDefault="004E7F1F" w:rsidP="00385DAA">
      <w:pPr>
        <w:ind w:firstLine="284"/>
        <w:jc w:val="both"/>
        <w:rPr>
          <w:sz w:val="28"/>
          <w:szCs w:val="28"/>
          <w:lang w:val="uk-UA"/>
        </w:rPr>
      </w:pPr>
    </w:p>
    <w:p w:rsidR="004E7F1F" w:rsidRPr="004E7F1F" w:rsidRDefault="004E7F1F" w:rsidP="00385DAA">
      <w:pPr>
        <w:ind w:firstLine="284"/>
        <w:jc w:val="both"/>
        <w:rPr>
          <w:sz w:val="28"/>
          <w:szCs w:val="28"/>
          <w:lang w:val="uk-UA"/>
        </w:rPr>
      </w:pPr>
    </w:p>
    <w:sectPr w:rsidR="004E7F1F" w:rsidRPr="004E7F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6913"/>
    <w:multiLevelType w:val="hybridMultilevel"/>
    <w:tmpl w:val="5922E4B2"/>
    <w:lvl w:ilvl="0" w:tplc="53B01552">
      <w:start w:val="1"/>
      <w:numFmt w:val="decimal"/>
      <w:lvlText w:val="%1."/>
      <w:lvlJc w:val="left"/>
      <w:pPr>
        <w:tabs>
          <w:tab w:val="num" w:pos="643"/>
        </w:tabs>
        <w:ind w:left="643" w:hanging="36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1">
    <w:nsid w:val="57383DAB"/>
    <w:multiLevelType w:val="hybridMultilevel"/>
    <w:tmpl w:val="F22E7FEC"/>
    <w:lvl w:ilvl="0" w:tplc="938283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EE027E9"/>
    <w:multiLevelType w:val="hybridMultilevel"/>
    <w:tmpl w:val="AA086312"/>
    <w:lvl w:ilvl="0" w:tplc="0018D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923"/>
    <w:rsid w:val="00385DAA"/>
    <w:rsid w:val="004B5B45"/>
    <w:rsid w:val="004E7F1F"/>
    <w:rsid w:val="007D5A80"/>
    <w:rsid w:val="00881923"/>
    <w:rsid w:val="00DD185A"/>
    <w:rsid w:val="00E53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328C"/>
    <w:pPr>
      <w:suppressAutoHyphens/>
      <w:spacing w:after="120"/>
      <w:ind w:left="283"/>
    </w:pPr>
    <w:rPr>
      <w:lang w:eastAsia="ar-SA"/>
    </w:rPr>
  </w:style>
  <w:style w:type="character" w:customStyle="1" w:styleId="a4">
    <w:name w:val="Основной текст с отступом Знак"/>
    <w:basedOn w:val="a0"/>
    <w:link w:val="a3"/>
    <w:rsid w:val="00E5328C"/>
    <w:rPr>
      <w:rFonts w:ascii="Times New Roman" w:eastAsia="Times New Roman" w:hAnsi="Times New Roman" w:cs="Times New Roman"/>
      <w:sz w:val="24"/>
      <w:szCs w:val="24"/>
      <w:lang w:eastAsia="ar-SA"/>
    </w:rPr>
  </w:style>
  <w:style w:type="paragraph" w:styleId="3">
    <w:name w:val="Body Text Indent 3"/>
    <w:basedOn w:val="a"/>
    <w:link w:val="30"/>
    <w:rsid w:val="00E5328C"/>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5328C"/>
    <w:rPr>
      <w:rFonts w:ascii="Times New Roman" w:eastAsia="Times New Roman" w:hAnsi="Times New Roman" w:cs="Times New Roman"/>
      <w:sz w:val="16"/>
      <w:szCs w:val="16"/>
      <w:lang w:eastAsia="ar-SA"/>
    </w:rPr>
  </w:style>
  <w:style w:type="character" w:styleId="a5">
    <w:name w:val="Hyperlink"/>
    <w:basedOn w:val="a0"/>
    <w:uiPriority w:val="99"/>
    <w:unhideWhenUsed/>
    <w:rsid w:val="007D5A80"/>
    <w:rPr>
      <w:color w:val="0000FF" w:themeColor="hyperlink"/>
      <w:u w:val="single"/>
    </w:rPr>
  </w:style>
  <w:style w:type="paragraph" w:styleId="a6">
    <w:name w:val="List Paragraph"/>
    <w:basedOn w:val="a"/>
    <w:uiPriority w:val="34"/>
    <w:qFormat/>
    <w:rsid w:val="007D5A80"/>
    <w:pPr>
      <w:suppressAutoHyphens/>
      <w:ind w:left="720"/>
      <w:contextualSpacing/>
    </w:pPr>
    <w:rPr>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2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328C"/>
    <w:pPr>
      <w:suppressAutoHyphens/>
      <w:spacing w:after="120"/>
      <w:ind w:left="283"/>
    </w:pPr>
    <w:rPr>
      <w:lang w:eastAsia="ar-SA"/>
    </w:rPr>
  </w:style>
  <w:style w:type="character" w:customStyle="1" w:styleId="a4">
    <w:name w:val="Основной текст с отступом Знак"/>
    <w:basedOn w:val="a0"/>
    <w:link w:val="a3"/>
    <w:rsid w:val="00E5328C"/>
    <w:rPr>
      <w:rFonts w:ascii="Times New Roman" w:eastAsia="Times New Roman" w:hAnsi="Times New Roman" w:cs="Times New Roman"/>
      <w:sz w:val="24"/>
      <w:szCs w:val="24"/>
      <w:lang w:eastAsia="ar-SA"/>
    </w:rPr>
  </w:style>
  <w:style w:type="paragraph" w:styleId="3">
    <w:name w:val="Body Text Indent 3"/>
    <w:basedOn w:val="a"/>
    <w:link w:val="30"/>
    <w:rsid w:val="00E5328C"/>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5328C"/>
    <w:rPr>
      <w:rFonts w:ascii="Times New Roman" w:eastAsia="Times New Roman" w:hAnsi="Times New Roman" w:cs="Times New Roman"/>
      <w:sz w:val="16"/>
      <w:szCs w:val="16"/>
      <w:lang w:eastAsia="ar-SA"/>
    </w:rPr>
  </w:style>
  <w:style w:type="character" w:styleId="a5">
    <w:name w:val="Hyperlink"/>
    <w:basedOn w:val="a0"/>
    <w:uiPriority w:val="99"/>
    <w:unhideWhenUsed/>
    <w:rsid w:val="007D5A80"/>
    <w:rPr>
      <w:color w:val="0000FF" w:themeColor="hyperlink"/>
      <w:u w:val="single"/>
    </w:rPr>
  </w:style>
  <w:style w:type="paragraph" w:styleId="a6">
    <w:name w:val="List Paragraph"/>
    <w:basedOn w:val="a"/>
    <w:uiPriority w:val="34"/>
    <w:qFormat/>
    <w:rsid w:val="007D5A80"/>
    <w:pPr>
      <w:suppressAutoHyphens/>
      <w:ind w:left="720"/>
      <w:contextualSpacing/>
    </w:pPr>
    <w:rPr>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rbis-nbuv.gov.ua/ulib/item/UKR0008919" TargetMode="External"/><Relationship Id="rId3" Type="http://schemas.microsoft.com/office/2007/relationships/stylesWithEffects" Target="stylesWithEffects.xml"/><Relationship Id="rId7" Type="http://schemas.openxmlformats.org/officeDocument/2006/relationships/hyperlink" Target="https://iul-nasu.org.ua/wp-content/uploads/2021/04/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ron1.chtyvo.org.ua/Korniienko_Larysa/Ukrainska_frazeohrafiia_druhoi_polovyny_KhKh__pochatku_KhKhI_stolit_tlumachni_ta_perekladni_slovnyky.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4</cp:revision>
  <dcterms:created xsi:type="dcterms:W3CDTF">2024-01-28T16:48:00Z</dcterms:created>
  <dcterms:modified xsi:type="dcterms:W3CDTF">2024-01-28T17:29:00Z</dcterms:modified>
</cp:coreProperties>
</file>