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90AB3" w14:textId="77777777" w:rsidR="00086DD7" w:rsidRPr="00A87CEB" w:rsidRDefault="00086DD7" w:rsidP="00086DD7">
      <w:pPr>
        <w:pStyle w:val="3"/>
        <w:spacing w:line="360" w:lineRule="auto"/>
        <w:rPr>
          <w:b/>
          <w:bCs/>
          <w:i/>
          <w:iCs/>
          <w:lang w:val="ru-RU"/>
        </w:rPr>
      </w:pPr>
      <w:r w:rsidRPr="00A87CEB">
        <w:rPr>
          <w:b/>
          <w:bCs/>
          <w:i/>
          <w:iCs/>
        </w:rPr>
        <w:t xml:space="preserve">Приклади </w:t>
      </w:r>
      <w:r>
        <w:rPr>
          <w:b/>
          <w:bCs/>
          <w:i/>
          <w:iCs/>
        </w:rPr>
        <w:t>питань до тестового контролю</w:t>
      </w:r>
    </w:p>
    <w:p w14:paraId="085C5131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Якими способами може досягатися економія енергії?</w:t>
      </w:r>
    </w:p>
    <w:p w14:paraId="58A3884F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Основна причина інвестицій в енергозбереження – це?</w:t>
      </w:r>
    </w:p>
    <w:p w14:paraId="14B131CB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Мета експертизи вартості різних проектів – це?</w:t>
      </w:r>
    </w:p>
    <w:p w14:paraId="6CCFEC38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Під проектом розуміють</w:t>
      </w:r>
    </w:p>
    <w:p w14:paraId="7FA61860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Повний проектний аналіз передбачає оцінку проекту з різних точок зору</w:t>
      </w:r>
    </w:p>
    <w:p w14:paraId="22021AC8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Оскільки одна і та ж мета може бути досягнута різними способами, при виконанні фінансового аналізу виникає необхідність</w:t>
      </w:r>
    </w:p>
    <w:p w14:paraId="45CA2088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При виконанні фінансової оцінки лише одного проекту фактично слід порівнювати два варіанти</w:t>
      </w:r>
      <w:r w:rsidRPr="00086DD7">
        <w:rPr>
          <w:rFonts w:ascii="Times New Roman" w:hAnsi="Times New Roman" w:cs="Times New Roman"/>
          <w:sz w:val="28"/>
          <w:szCs w:val="28"/>
        </w:rPr>
        <w:t xml:space="preserve"> тому </w:t>
      </w:r>
      <w:proofErr w:type="spellStart"/>
      <w:r w:rsidRPr="00086DD7">
        <w:rPr>
          <w:rFonts w:ascii="Times New Roman" w:hAnsi="Times New Roman" w:cs="Times New Roman"/>
          <w:sz w:val="28"/>
          <w:szCs w:val="28"/>
        </w:rPr>
        <w:t>що</w:t>
      </w:r>
      <w:proofErr w:type="spellEnd"/>
    </w:p>
    <w:p w14:paraId="764ECBE2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Фінансовий аналіз передбачає оцінку доцільності реалізації проекту з позиції</w:t>
      </w:r>
    </w:p>
    <w:p w14:paraId="47F08C12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Під часовим інтервалом проекту розуміють</w:t>
      </w:r>
    </w:p>
    <w:p w14:paraId="723A68D3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На першому етапі фінансової експертизи слідує</w:t>
      </w:r>
    </w:p>
    <w:p w14:paraId="45D46222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Основною характеристикою привабливості проекту є</w:t>
      </w:r>
    </w:p>
    <w:p w14:paraId="7FC59960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Цінність грошей в часі знижується із-за</w:t>
      </w:r>
    </w:p>
    <w:p w14:paraId="5A99EEB6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Компаундування – це</w:t>
      </w:r>
    </w:p>
    <w:p w14:paraId="5E679940" w14:textId="77777777" w:rsidR="00086DD7" w:rsidRPr="00086DD7" w:rsidRDefault="00086DD7" w:rsidP="00086DD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Дисконтування відображає той факт, що</w:t>
      </w:r>
    </w:p>
    <w:p w14:paraId="4E88BF31" w14:textId="21F97EED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Яка мета ревізії енергоспоживання?</w:t>
      </w:r>
    </w:p>
    <w:p w14:paraId="6F1BA2B9" w14:textId="63FA5A9A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З ким обговорювати виникаючі ідеї при визначенні проектів?</w:t>
      </w:r>
    </w:p>
    <w:p w14:paraId="123E90F1" w14:textId="63D836F7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Що таке питома витрата енергоресурсів?</w:t>
      </w:r>
    </w:p>
    <w:p w14:paraId="054B193D" w14:textId="60336D8B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З чого починається проведення ревізії енергоспоживання?</w:t>
      </w:r>
    </w:p>
    <w:p w14:paraId="2D13E8AB" w14:textId="3FAE0CD3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Яка мета збору даних про споживання енергії і її вартості?</w:t>
      </w:r>
    </w:p>
    <w:p w14:paraId="6FD1A1BD" w14:textId="4D8667DA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Що необхідно враховувати при оцінці споживання енергії?</w:t>
      </w:r>
    </w:p>
    <w:p w14:paraId="5836C3A6" w14:textId="652C0E77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У якій формі представляються дані про споживання палива (енергії)?</w:t>
      </w:r>
    </w:p>
    <w:p w14:paraId="47FC9809" w14:textId="73B9DB2D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Що відображає співвідношення споживання палива і його вартості?</w:t>
      </w:r>
    </w:p>
    <w:p w14:paraId="40617E37" w14:textId="535BEFB5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Що відноситься до оцінки споживання електроенергії?</w:t>
      </w:r>
    </w:p>
    <w:p w14:paraId="7733E1DD" w14:textId="41C4D711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Що відноситься до питомих витрат?</w:t>
      </w:r>
    </w:p>
    <w:p w14:paraId="1C6CCBFB" w14:textId="064A7086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визначається на 1-му етапі енергоаудиту: "Збір даних про споживання енергії і її вартості"?</w:t>
      </w:r>
    </w:p>
    <w:p w14:paraId="14DA16DB" w14:textId="6B34EE83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Що відноситься до другого етапу ревізії енергоспоживання?</w:t>
      </w:r>
    </w:p>
    <w:p w14:paraId="38157F99" w14:textId="77777777" w:rsid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З чого почати знайомство з технологічним процесом на об'єкті?</w:t>
      </w:r>
    </w:p>
    <w:p w14:paraId="09195313" w14:textId="2BCCF477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З ким краще обговорити особливості технологічного процесу на об'єкті?</w:t>
      </w:r>
    </w:p>
    <w:p w14:paraId="2B94A55E" w14:textId="49482AF4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уявляє з себе схема технологічного процесу?</w:t>
      </w:r>
    </w:p>
    <w:p w14:paraId="0098DA19" w14:textId="3B9291C5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можна віднести до споживачів електроенергії?</w:t>
      </w:r>
    </w:p>
    <w:p w14:paraId="02F3A77C" w14:textId="5BAB5638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6DD7">
        <w:rPr>
          <w:rFonts w:ascii="Times New Roman" w:hAnsi="Times New Roman" w:cs="Times New Roman"/>
          <w:sz w:val="28"/>
          <w:szCs w:val="28"/>
          <w:lang w:val="uk-UA"/>
        </w:rPr>
        <w:t>Як впливає опалювання приміщень на характер потреби в енергії на об'єкті?</w:t>
      </w:r>
    </w:p>
    <w:p w14:paraId="586CEE94" w14:textId="4705D5C3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є третім етапом ревізії енергоспоживання?</w:t>
      </w:r>
    </w:p>
    <w:p w14:paraId="66098162" w14:textId="553C8514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включає оцінка проекту?</w:t>
      </w:r>
    </w:p>
    <w:p w14:paraId="15B5877D" w14:textId="0B046700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У якому вигляді надається розбиття споживання енергії?</w:t>
      </w:r>
    </w:p>
    <w:p w14:paraId="701B75B0" w14:textId="7161BB38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У чому полягає технічна перевірка проекту?</w:t>
      </w:r>
    </w:p>
    <w:p w14:paraId="687ED260" w14:textId="64FE1590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Коли можна приступати до аналізу основних споживачів?</w:t>
      </w:r>
    </w:p>
    <w:p w14:paraId="6459AD60" w14:textId="49690349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Яка мета четвертого етапу ревізії енергоспоживання?</w:t>
      </w:r>
    </w:p>
    <w:p w14:paraId="5F5D296B" w14:textId="43E19662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Коли можна приступати до формування проекту?</w:t>
      </w:r>
    </w:p>
    <w:p w14:paraId="140ADD25" w14:textId="158921F3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Які цілі критичного аналізу потоків енергії?</w:t>
      </w:r>
    </w:p>
    <w:p w14:paraId="7FD27DCC" w14:textId="7B39D82A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підвищує ефективність розподільної системи?</w:t>
      </w:r>
    </w:p>
    <w:p w14:paraId="49310580" w14:textId="465E754A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важливо визначити при аналізі використання енергії?</w:t>
      </w:r>
    </w:p>
    <w:p w14:paraId="78ACEC38" w14:textId="0DD9BC6D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Що необхідно оцінити при аналізі систем  розподілу енергії?</w:t>
      </w:r>
    </w:p>
    <w:p w14:paraId="4ADDF29E" w14:textId="14F19C64" w:rsidR="00732094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 xml:space="preserve"> Як оцінити ефективність перетворення енергії?</w:t>
      </w:r>
    </w:p>
    <w:p w14:paraId="36396B1F" w14:textId="49133CFA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086DD7">
        <w:rPr>
          <w:rFonts w:ascii="Times New Roman" w:hAnsi="Times New Roman" w:cs="Times New Roman"/>
          <w:sz w:val="28"/>
          <w:szCs w:val="28"/>
          <w:lang w:val="uk-UA"/>
        </w:rPr>
        <w:t>кі події привели до розробки політики безпеки?</w:t>
      </w:r>
    </w:p>
    <w:p w14:paraId="53CF490C" w14:textId="3E7EE2E7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Найбільш ефективною мірою боротьби з окисленням ґрунту є</w:t>
      </w:r>
    </w:p>
    <w:p w14:paraId="52322175" w14:textId="3D652C7D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Які глобальні заходи робляться для захисту озонового шару?</w:t>
      </w:r>
    </w:p>
    <w:p w14:paraId="683A6602" w14:textId="6309634C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Чим викликана зміна клімату, відома під назвою "парниковий ефект"?</w:t>
      </w:r>
    </w:p>
    <w:p w14:paraId="23685922" w14:textId="7F426870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Смог є слідством</w:t>
      </w:r>
    </w:p>
    <w:p w14:paraId="7530313C" w14:textId="3D9BEBE5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Найбільш ефективним методом поводження з відходами є їх</w:t>
      </w:r>
    </w:p>
    <w:p w14:paraId="54DDBA5D" w14:textId="2CE518BC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Які вимоги необхідно виконати компанії для здобуття сертифікату ISO 14001?</w:t>
      </w:r>
    </w:p>
    <w:p w14:paraId="59436D75" w14:textId="508B3663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Екологічна дія аспектів  - це</w:t>
      </w:r>
    </w:p>
    <w:p w14:paraId="0ACAFC05" w14:textId="350A1672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Найбільш вірним рішенням для удосконалення важливих аспектів СЕМ є</w:t>
      </w:r>
    </w:p>
    <w:p w14:paraId="28330F7A" w14:textId="26627321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Енергетичні викиди вимірюються з допомогою</w:t>
      </w:r>
    </w:p>
    <w:p w14:paraId="31332524" w14:textId="53EA87E0" w:rsidR="00086DD7" w:rsidRPr="00086DD7" w:rsidRDefault="00086DD7" w:rsidP="00086D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086DD7">
        <w:rPr>
          <w:rFonts w:ascii="Times New Roman" w:hAnsi="Times New Roman" w:cs="Times New Roman"/>
          <w:sz w:val="28"/>
          <w:szCs w:val="28"/>
          <w:lang w:val="uk-UA"/>
        </w:rPr>
        <w:t>Найбільш ефективним способом утилізації азбесту є</w:t>
      </w:r>
    </w:p>
    <w:sectPr w:rsidR="00086DD7" w:rsidRPr="00086D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E7234"/>
    <w:multiLevelType w:val="hybridMultilevel"/>
    <w:tmpl w:val="43FC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71C6"/>
    <w:multiLevelType w:val="hybridMultilevel"/>
    <w:tmpl w:val="A8FA0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A06203"/>
    <w:multiLevelType w:val="hybridMultilevel"/>
    <w:tmpl w:val="042E9AEC"/>
    <w:lvl w:ilvl="0" w:tplc="9B86F8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8606BD"/>
    <w:multiLevelType w:val="hybridMultilevel"/>
    <w:tmpl w:val="3C58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D7"/>
    <w:rsid w:val="00086DD7"/>
    <w:rsid w:val="00307789"/>
    <w:rsid w:val="006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1CB3"/>
  <w15:chartTrackingRefBased/>
  <w15:docId w15:val="{12185CB4-1BA6-4C50-A904-A6716A5F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DD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 старый"/>
    <w:basedOn w:val="a"/>
    <w:link w:val="30"/>
    <w:qFormat/>
    <w:rsid w:val="00086DD7"/>
    <w:pPr>
      <w:keepNext/>
      <w:suppressAutoHyphens w:val="0"/>
      <w:overflowPunct w:val="0"/>
      <w:autoSpaceDE w:val="0"/>
      <w:autoSpaceDN w:val="0"/>
      <w:adjustRightInd w:val="0"/>
      <w:spacing w:before="240" w:after="60" w:line="240" w:lineRule="auto"/>
      <w:ind w:firstLine="851"/>
      <w:jc w:val="both"/>
      <w:textAlignment w:val="baseline"/>
      <w:outlineLvl w:val="2"/>
    </w:pPr>
    <w:rPr>
      <w:rFonts w:ascii="Arial" w:eastAsia="Times New Roman" w:hAnsi="Arial" w:cs="Times New Roman"/>
      <w:sz w:val="28"/>
      <w:szCs w:val="28"/>
      <w:lang w:val="uk-UA" w:eastAsia="ru-RU"/>
    </w:rPr>
  </w:style>
  <w:style w:type="character" w:customStyle="1" w:styleId="30">
    <w:name w:val="Заголовок 3 старый Знак"/>
    <w:basedOn w:val="a0"/>
    <w:link w:val="3"/>
    <w:rsid w:val="00086DD7"/>
    <w:rPr>
      <w:rFonts w:ascii="Arial" w:eastAsia="Times New Roman" w:hAnsi="Arial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08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1</cp:revision>
  <dcterms:created xsi:type="dcterms:W3CDTF">2020-10-01T17:38:00Z</dcterms:created>
  <dcterms:modified xsi:type="dcterms:W3CDTF">2020-10-01T17:48:00Z</dcterms:modified>
</cp:coreProperties>
</file>