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1CD" w:rsidRPr="00ED454A" w:rsidRDefault="00EC31CD" w:rsidP="00EC31CD">
      <w:pPr>
        <w:spacing w:after="0" w:line="360" w:lineRule="auto"/>
        <w:jc w:val="right"/>
        <w:rPr>
          <w:rFonts w:ascii="Times New Roman" w:hAnsi="Times New Roman" w:cs="Times New Roman"/>
          <w:b/>
          <w:sz w:val="28"/>
          <w:szCs w:val="28"/>
          <w:lang w:val="uk-UA"/>
        </w:rPr>
      </w:pPr>
      <w:r w:rsidRPr="00ED454A">
        <w:rPr>
          <w:rFonts w:ascii="Times New Roman" w:hAnsi="Times New Roman" w:cs="Times New Roman"/>
          <w:b/>
          <w:sz w:val="28"/>
          <w:szCs w:val="28"/>
          <w:lang w:val="uk-UA"/>
        </w:rPr>
        <w:t xml:space="preserve">Є. Г. </w:t>
      </w:r>
      <w:proofErr w:type="spellStart"/>
      <w:r w:rsidRPr="00ED454A">
        <w:rPr>
          <w:rFonts w:ascii="Times New Roman" w:hAnsi="Times New Roman" w:cs="Times New Roman"/>
          <w:b/>
          <w:sz w:val="28"/>
          <w:szCs w:val="28"/>
          <w:lang w:val="uk-UA"/>
        </w:rPr>
        <w:t>Цокур</w:t>
      </w:r>
      <w:proofErr w:type="spellEnd"/>
    </w:p>
    <w:p w:rsidR="00F07BA7" w:rsidRPr="00ED454A" w:rsidRDefault="00F107A4" w:rsidP="007C63D7">
      <w:pPr>
        <w:spacing w:after="0" w:line="360" w:lineRule="auto"/>
        <w:jc w:val="center"/>
        <w:rPr>
          <w:rFonts w:ascii="Times New Roman" w:hAnsi="Times New Roman" w:cs="Times New Roman"/>
          <w:b/>
          <w:sz w:val="28"/>
          <w:szCs w:val="28"/>
          <w:lang w:val="uk-UA"/>
        </w:rPr>
      </w:pPr>
      <w:r w:rsidRPr="00ED454A">
        <w:rPr>
          <w:rFonts w:ascii="Times New Roman" w:hAnsi="Times New Roman" w:cs="Times New Roman"/>
          <w:b/>
          <w:sz w:val="28"/>
          <w:szCs w:val="28"/>
          <w:lang w:val="uk-UA"/>
        </w:rPr>
        <w:t>Проблеми легітимності політичної влади сучасної України.</w:t>
      </w:r>
    </w:p>
    <w:p w:rsidR="00F107A4" w:rsidRPr="00ED454A" w:rsidRDefault="00F107A4" w:rsidP="00685D53">
      <w:pPr>
        <w:spacing w:after="0" w:line="360" w:lineRule="auto"/>
        <w:rPr>
          <w:rFonts w:ascii="Times New Roman" w:hAnsi="Times New Roman" w:cs="Times New Roman"/>
          <w:sz w:val="28"/>
          <w:szCs w:val="28"/>
          <w:lang w:val="uk-UA"/>
        </w:rPr>
      </w:pPr>
    </w:p>
    <w:p w:rsidR="00F107A4" w:rsidRPr="00ED454A" w:rsidRDefault="00F107A4" w:rsidP="00685D53">
      <w:pPr>
        <w:spacing w:after="0" w:line="360" w:lineRule="auto"/>
        <w:ind w:firstLine="708"/>
        <w:jc w:val="both"/>
        <w:rPr>
          <w:rFonts w:ascii="Times New Roman" w:hAnsi="Times New Roman" w:cs="Times New Roman"/>
          <w:sz w:val="28"/>
          <w:szCs w:val="28"/>
          <w:lang w:val="uk-UA"/>
        </w:rPr>
      </w:pPr>
      <w:r w:rsidRPr="00ED454A">
        <w:rPr>
          <w:rFonts w:ascii="Times New Roman" w:hAnsi="Times New Roman" w:cs="Times New Roman"/>
          <w:sz w:val="28"/>
          <w:szCs w:val="28"/>
          <w:lang w:val="uk-UA"/>
        </w:rPr>
        <w:t>Суспільно-політична криза</w:t>
      </w:r>
      <w:r w:rsidR="00EC31CD" w:rsidRPr="00ED454A">
        <w:rPr>
          <w:rFonts w:ascii="Times New Roman" w:hAnsi="Times New Roman" w:cs="Times New Roman"/>
          <w:sz w:val="28"/>
          <w:szCs w:val="28"/>
          <w:lang w:val="uk-UA"/>
        </w:rPr>
        <w:t>,</w:t>
      </w:r>
      <w:r w:rsidRPr="00ED454A">
        <w:rPr>
          <w:rFonts w:ascii="Times New Roman" w:hAnsi="Times New Roman" w:cs="Times New Roman"/>
          <w:sz w:val="28"/>
          <w:szCs w:val="28"/>
          <w:lang w:val="uk-UA"/>
        </w:rPr>
        <w:t xml:space="preserve"> яка стала наслідком граничної </w:t>
      </w:r>
      <w:proofErr w:type="spellStart"/>
      <w:r w:rsidRPr="00ED454A">
        <w:rPr>
          <w:rFonts w:ascii="Times New Roman" w:hAnsi="Times New Roman" w:cs="Times New Roman"/>
          <w:sz w:val="28"/>
          <w:szCs w:val="28"/>
          <w:lang w:val="uk-UA"/>
        </w:rPr>
        <w:t>делегітимації</w:t>
      </w:r>
      <w:proofErr w:type="spellEnd"/>
      <w:r w:rsidRPr="00ED454A">
        <w:rPr>
          <w:rFonts w:ascii="Times New Roman" w:hAnsi="Times New Roman" w:cs="Times New Roman"/>
          <w:sz w:val="28"/>
          <w:szCs w:val="28"/>
          <w:lang w:val="uk-UA"/>
        </w:rPr>
        <w:t xml:space="preserve"> влади та досягнення межі неефективності владарювання в Україні</w:t>
      </w:r>
      <w:r w:rsidR="00EC31CD" w:rsidRPr="00ED454A">
        <w:rPr>
          <w:rFonts w:ascii="Times New Roman" w:hAnsi="Times New Roman" w:cs="Times New Roman"/>
          <w:sz w:val="28"/>
          <w:szCs w:val="28"/>
          <w:lang w:val="uk-UA"/>
        </w:rPr>
        <w:t>,</w:t>
      </w:r>
      <w:r w:rsidRPr="00ED454A">
        <w:rPr>
          <w:rFonts w:ascii="Times New Roman" w:hAnsi="Times New Roman" w:cs="Times New Roman"/>
          <w:sz w:val="28"/>
          <w:szCs w:val="28"/>
          <w:lang w:val="uk-UA"/>
        </w:rPr>
        <w:t xml:space="preserve"> актуалізувала проблематику пошуку шляхів та методів забезпечення легітимності політичної влади та вибору перспективного напрямку державотворення</w:t>
      </w:r>
      <w:r w:rsidR="00AB7E45" w:rsidRPr="00ED454A">
        <w:rPr>
          <w:rFonts w:ascii="Times New Roman" w:hAnsi="Times New Roman" w:cs="Times New Roman"/>
          <w:sz w:val="28"/>
          <w:szCs w:val="28"/>
          <w:lang w:val="uk-UA"/>
        </w:rPr>
        <w:t xml:space="preserve">. </w:t>
      </w:r>
    </w:p>
    <w:p w:rsidR="004611B9" w:rsidRPr="00ED454A" w:rsidRDefault="00AB7E45" w:rsidP="00685D53">
      <w:pPr>
        <w:spacing w:after="0" w:line="360" w:lineRule="auto"/>
        <w:ind w:firstLine="708"/>
        <w:jc w:val="both"/>
        <w:rPr>
          <w:rFonts w:ascii="Times New Roman" w:hAnsi="Times New Roman" w:cs="Times New Roman"/>
          <w:sz w:val="28"/>
          <w:szCs w:val="28"/>
          <w:lang w:val="uk-UA"/>
        </w:rPr>
      </w:pPr>
      <w:r w:rsidRPr="00ED454A">
        <w:rPr>
          <w:rFonts w:ascii="Times New Roman" w:hAnsi="Times New Roman" w:cs="Times New Roman"/>
          <w:sz w:val="28"/>
          <w:szCs w:val="28"/>
          <w:lang w:val="uk-UA"/>
        </w:rPr>
        <w:t xml:space="preserve">Сучасна Україна, як державно-політичне утворення, має обрати не лише шлях подальшого суспільно-політичного розвитку, але і забезпечити належний рівень легітимності, тобто виправданості зазіхань на владу з боку певних політичних та громадських інституцій </w:t>
      </w:r>
      <w:r w:rsidR="00EC31CD" w:rsidRPr="00ED454A">
        <w:rPr>
          <w:rFonts w:ascii="Times New Roman" w:hAnsi="Times New Roman" w:cs="Times New Roman"/>
          <w:sz w:val="28"/>
          <w:szCs w:val="28"/>
          <w:lang w:val="uk-UA"/>
        </w:rPr>
        <w:t>і</w:t>
      </w:r>
      <w:r w:rsidRPr="00ED454A">
        <w:rPr>
          <w:rFonts w:ascii="Times New Roman" w:hAnsi="Times New Roman" w:cs="Times New Roman"/>
          <w:sz w:val="28"/>
          <w:szCs w:val="28"/>
          <w:lang w:val="uk-UA"/>
        </w:rPr>
        <w:t xml:space="preserve"> організацій</w:t>
      </w:r>
      <w:r w:rsidR="00EC31CD" w:rsidRPr="00ED454A">
        <w:rPr>
          <w:rFonts w:ascii="Times New Roman" w:hAnsi="Times New Roman" w:cs="Times New Roman"/>
          <w:sz w:val="28"/>
          <w:szCs w:val="28"/>
          <w:lang w:val="uk-UA"/>
        </w:rPr>
        <w:t>,</w:t>
      </w:r>
      <w:r w:rsidRPr="00ED454A">
        <w:rPr>
          <w:rFonts w:ascii="Times New Roman" w:hAnsi="Times New Roman" w:cs="Times New Roman"/>
          <w:sz w:val="28"/>
          <w:szCs w:val="28"/>
          <w:lang w:val="uk-UA"/>
        </w:rPr>
        <w:t xml:space="preserve"> та </w:t>
      </w:r>
      <w:r w:rsidR="004611B9" w:rsidRPr="00ED454A">
        <w:rPr>
          <w:rFonts w:ascii="Times New Roman" w:hAnsi="Times New Roman" w:cs="Times New Roman"/>
          <w:sz w:val="28"/>
          <w:szCs w:val="28"/>
          <w:lang w:val="uk-UA"/>
        </w:rPr>
        <w:t xml:space="preserve">досягнення належного рівня довіри до останніх з боку населення </w:t>
      </w:r>
      <w:r w:rsidR="00EC31CD" w:rsidRPr="00ED454A">
        <w:rPr>
          <w:rFonts w:ascii="Times New Roman" w:hAnsi="Times New Roman" w:cs="Times New Roman"/>
          <w:sz w:val="28"/>
          <w:szCs w:val="28"/>
          <w:lang w:val="uk-UA"/>
        </w:rPr>
        <w:t>і</w:t>
      </w:r>
      <w:r w:rsidR="004611B9" w:rsidRPr="00ED454A">
        <w:rPr>
          <w:rFonts w:ascii="Times New Roman" w:hAnsi="Times New Roman" w:cs="Times New Roman"/>
          <w:sz w:val="28"/>
          <w:szCs w:val="28"/>
          <w:lang w:val="uk-UA"/>
        </w:rPr>
        <w:t xml:space="preserve"> інших учасників політичного та соціально-організаційного процесів. </w:t>
      </w:r>
    </w:p>
    <w:p w:rsidR="00685D53" w:rsidRPr="00ED454A" w:rsidRDefault="00685D53" w:rsidP="00685D53">
      <w:pPr>
        <w:spacing w:after="0" w:line="360" w:lineRule="auto"/>
        <w:ind w:firstLine="709"/>
        <w:jc w:val="both"/>
        <w:rPr>
          <w:rFonts w:ascii="Times New Roman" w:hAnsi="Times New Roman" w:cs="Times New Roman"/>
          <w:i/>
          <w:sz w:val="28"/>
          <w:szCs w:val="28"/>
          <w:lang w:val="uk-UA"/>
        </w:rPr>
      </w:pPr>
      <w:r w:rsidRPr="00ED454A">
        <w:rPr>
          <w:rFonts w:ascii="Times New Roman" w:hAnsi="Times New Roman" w:cs="Times New Roman"/>
          <w:sz w:val="28"/>
          <w:szCs w:val="28"/>
          <w:lang w:val="uk-UA"/>
        </w:rPr>
        <w:t xml:space="preserve">Суспільно-політичні зміни початку 90-х років в Україні призвели до значної трансформації політики, методів та технологій легітимації влади. Отримана в спадок від радянських часів модель забезпечення легітимності влади, заснована на переважному використанні примусу та сили, вже не могла ефективно використовуватися в практиці державно-політичної діяльності, а нової моделі створено не було. Проблема ускладнилася тим, що правляча еліта персонально майже не змінилася, продовжуючи діяти та керувати державою та суспільством за допомогою тих же методів та технологій, що й за радянських часів. Стара провладна еліта, як засвідчили подальші події, не бажала та, вірогідніше за усе, і не могла змінити стиль свого керівництва. В той же час суспільство стримано, але наполегливо, почало вимагати змін. Атмосфера відкритості та свободи, наочний приклад успішних суспільно-політичних та економічних змін у ряді країн колишнього СРСР та соціалістичного табору спонукала до цього. Наслідком цього протиріччя став ріст супротиву існуючому режиму з боку суспільства, що </w:t>
      </w:r>
      <w:r w:rsidRPr="00ED454A">
        <w:rPr>
          <w:rFonts w:ascii="Times New Roman" w:hAnsi="Times New Roman" w:cs="Times New Roman"/>
          <w:sz w:val="28"/>
          <w:szCs w:val="28"/>
          <w:lang w:val="uk-UA"/>
        </w:rPr>
        <w:lastRenderedPageBreak/>
        <w:t>став помітним з початку 2000-х років, а кульмінацією його стала «помаранчева революція» 2004 року.</w:t>
      </w:r>
    </w:p>
    <w:p w:rsidR="00685D53" w:rsidRPr="00ED454A" w:rsidRDefault="00685D53" w:rsidP="00685D53">
      <w:pPr>
        <w:spacing w:after="0" w:line="360" w:lineRule="auto"/>
        <w:ind w:firstLine="709"/>
        <w:jc w:val="both"/>
        <w:rPr>
          <w:rFonts w:ascii="Times New Roman" w:hAnsi="Times New Roman" w:cs="Times New Roman"/>
          <w:sz w:val="28"/>
          <w:szCs w:val="28"/>
          <w:lang w:val="uk-UA"/>
        </w:rPr>
      </w:pPr>
      <w:r w:rsidRPr="00ED454A">
        <w:rPr>
          <w:rFonts w:ascii="Times New Roman" w:hAnsi="Times New Roman" w:cs="Times New Roman"/>
          <w:sz w:val="28"/>
          <w:szCs w:val="28"/>
          <w:lang w:val="uk-UA"/>
        </w:rPr>
        <w:t>Політичний режим першого десятиліття незалежності, будучи політично, економічно неефективним та безперспективним,  поступово втратив кредит довіри та легітимності, який він отримав після здобуття Україною незалежності 1991 року. Представники правлячої еліти не врахували той факт, що легітимність на відміну від влади, не можна отримати в повне використання на певний час. Її потрібно весь час підтримувати ефективними та суспільно значимими справами та діями. Вона як багаття, «зігріває» еліту підтримкою суспільства лише за постійної</w:t>
      </w:r>
      <w:r w:rsidR="00EC31CD" w:rsidRPr="00ED454A">
        <w:rPr>
          <w:rFonts w:ascii="Times New Roman" w:hAnsi="Times New Roman" w:cs="Times New Roman"/>
          <w:sz w:val="28"/>
          <w:szCs w:val="28"/>
          <w:lang w:val="uk-UA"/>
        </w:rPr>
        <w:t xml:space="preserve"> уваги до останнього та підживлення</w:t>
      </w:r>
      <w:r w:rsidRPr="00ED454A">
        <w:rPr>
          <w:rFonts w:ascii="Times New Roman" w:hAnsi="Times New Roman" w:cs="Times New Roman"/>
          <w:sz w:val="28"/>
          <w:szCs w:val="28"/>
          <w:lang w:val="uk-UA"/>
        </w:rPr>
        <w:t xml:space="preserve"> вдалими діями.</w:t>
      </w:r>
    </w:p>
    <w:p w:rsidR="00685D53" w:rsidRPr="00ED454A" w:rsidRDefault="00685D53" w:rsidP="00685D53">
      <w:pPr>
        <w:spacing w:after="0" w:line="360" w:lineRule="auto"/>
        <w:ind w:firstLine="709"/>
        <w:jc w:val="both"/>
        <w:rPr>
          <w:rFonts w:ascii="Times New Roman" w:hAnsi="Times New Roman" w:cs="Times New Roman"/>
          <w:sz w:val="28"/>
          <w:szCs w:val="28"/>
          <w:lang w:val="uk-UA"/>
        </w:rPr>
      </w:pPr>
      <w:r w:rsidRPr="00ED454A">
        <w:rPr>
          <w:rFonts w:ascii="Times New Roman" w:hAnsi="Times New Roman" w:cs="Times New Roman"/>
          <w:sz w:val="28"/>
          <w:szCs w:val="28"/>
          <w:lang w:val="uk-UA"/>
        </w:rPr>
        <w:t>Основним джерелом та засобом легітимації влади в Україні після здобуття незалежності залишалися вибори. Виборча модель легітимації є загальноприйнятою в більшості демократичних країн світу, але це формалізована сторона легітимності, вона потребує доповнення за рахунок залучення до легітимаційного процесу інших джерел забезпечення легітимності влади. В демократичних суспільствах виборча легітимація зазвичай доповнюється сталістю традицій підтримки та визнання суспільством правомірності дій влади, а також дієвим впливом на процес прийняття політичних рішень інститутів громадянського суспільства. В авторитарних та тоталітарних суспільствах виборча легітимація носить, в більшості випадків, формальний характер, хоча і зберігається, та замінюється силовим примусом.</w:t>
      </w:r>
    </w:p>
    <w:p w:rsidR="00685D53" w:rsidRPr="00ED454A" w:rsidRDefault="00685D53" w:rsidP="00685D53">
      <w:pPr>
        <w:spacing w:after="0" w:line="360" w:lineRule="auto"/>
        <w:ind w:firstLine="709"/>
        <w:jc w:val="both"/>
        <w:rPr>
          <w:rFonts w:ascii="Times New Roman" w:hAnsi="Times New Roman" w:cs="Times New Roman"/>
          <w:sz w:val="28"/>
          <w:szCs w:val="28"/>
          <w:lang w:val="uk-UA"/>
        </w:rPr>
      </w:pPr>
      <w:r w:rsidRPr="00ED454A">
        <w:rPr>
          <w:rFonts w:ascii="Times New Roman" w:hAnsi="Times New Roman" w:cs="Times New Roman"/>
          <w:sz w:val="28"/>
          <w:szCs w:val="28"/>
          <w:lang w:val="uk-UA"/>
        </w:rPr>
        <w:t>Практика українського державотворення продемонструвала кілька спроб пошуку вдалої моделі легітимації влади. Аналізуючи ці спроби, можна виділити певні легітимаційні періоди, характерною рисою яких було домінування певного джерела забезпечення легітимності та налаштованих під нього моделей  легітимації влади. Хронологічні межі є умовними, встановлені на основі аналізу різногалузевих досліджень та суб’єктивної оцінки розвитку та трансформації політичної системи України.</w:t>
      </w:r>
    </w:p>
    <w:p w:rsidR="00685D53" w:rsidRPr="00ED454A" w:rsidRDefault="00685D53" w:rsidP="00685D53">
      <w:pPr>
        <w:spacing w:after="0" w:line="360" w:lineRule="auto"/>
        <w:ind w:firstLine="709"/>
        <w:jc w:val="both"/>
        <w:rPr>
          <w:rFonts w:ascii="Times New Roman" w:hAnsi="Times New Roman" w:cs="Times New Roman"/>
          <w:sz w:val="28"/>
          <w:szCs w:val="28"/>
          <w:lang w:val="uk-UA"/>
        </w:rPr>
      </w:pPr>
      <w:r w:rsidRPr="00ED454A">
        <w:rPr>
          <w:rFonts w:ascii="Times New Roman" w:hAnsi="Times New Roman" w:cs="Times New Roman"/>
          <w:sz w:val="28"/>
          <w:szCs w:val="28"/>
          <w:lang w:val="uk-UA"/>
        </w:rPr>
        <w:lastRenderedPageBreak/>
        <w:t>Першим був період 1991–1999 років, протягом якого переважно застосовувалися моделі та технології, в основі яких знаходилися ідеологічні джерела забезпечення легітимності влади.</w:t>
      </w:r>
    </w:p>
    <w:p w:rsidR="00685D53" w:rsidRPr="00ED454A" w:rsidRDefault="00685D53" w:rsidP="00685D53">
      <w:pPr>
        <w:spacing w:after="0" w:line="360" w:lineRule="auto"/>
        <w:ind w:firstLine="709"/>
        <w:jc w:val="both"/>
        <w:rPr>
          <w:rFonts w:ascii="Times New Roman" w:hAnsi="Times New Roman" w:cs="Times New Roman"/>
          <w:sz w:val="28"/>
          <w:szCs w:val="28"/>
          <w:lang w:val="uk-UA"/>
        </w:rPr>
      </w:pPr>
      <w:r w:rsidRPr="00ED454A">
        <w:rPr>
          <w:rFonts w:ascii="Times New Roman" w:hAnsi="Times New Roman" w:cs="Times New Roman"/>
          <w:sz w:val="28"/>
          <w:szCs w:val="28"/>
          <w:lang w:val="uk-UA"/>
        </w:rPr>
        <w:t>На тлі суспільно-політичного пожвавлення та емоційного підйому суспільства, правляча еліта запропонувала суспільству кілька шляхів державотворення та методів забезпечення легітимності. Особливістю легітимаційного процесу цього періоду були розбіжності у цілях та завданнях державотворення та легітимації, які озвучувалися публічно, і тими, які малися на меті провладною елітою. Як не парадоксально, але актуалізація питання розбудови держави маскувало бажання реалізації владних амбіцій окремих політиків, високопосадовців та їх</w:t>
      </w:r>
      <w:r w:rsidR="00EC31CD" w:rsidRPr="00ED454A">
        <w:rPr>
          <w:rFonts w:ascii="Times New Roman" w:hAnsi="Times New Roman" w:cs="Times New Roman"/>
          <w:sz w:val="28"/>
          <w:szCs w:val="28"/>
          <w:lang w:val="uk-UA"/>
        </w:rPr>
        <w:t>нього</w:t>
      </w:r>
      <w:r w:rsidRPr="00ED454A">
        <w:rPr>
          <w:rFonts w:ascii="Times New Roman" w:hAnsi="Times New Roman" w:cs="Times New Roman"/>
          <w:sz w:val="28"/>
          <w:szCs w:val="28"/>
          <w:lang w:val="uk-UA"/>
        </w:rPr>
        <w:t xml:space="preserve"> оточення.</w:t>
      </w:r>
    </w:p>
    <w:p w:rsidR="00685D53" w:rsidRPr="00ED454A" w:rsidRDefault="00685D53" w:rsidP="00685D53">
      <w:pPr>
        <w:spacing w:after="0" w:line="360" w:lineRule="auto"/>
        <w:ind w:firstLine="709"/>
        <w:jc w:val="both"/>
        <w:rPr>
          <w:rFonts w:ascii="Times New Roman" w:hAnsi="Times New Roman" w:cs="Times New Roman"/>
          <w:sz w:val="28"/>
          <w:szCs w:val="28"/>
          <w:lang w:val="uk-UA"/>
        </w:rPr>
      </w:pPr>
      <w:r w:rsidRPr="00ED454A">
        <w:rPr>
          <w:rFonts w:ascii="Times New Roman" w:hAnsi="Times New Roman" w:cs="Times New Roman"/>
          <w:sz w:val="28"/>
          <w:szCs w:val="28"/>
          <w:lang w:val="uk-UA"/>
        </w:rPr>
        <w:t>Наступний період 1999 – 2004 роки означив домінування адміністративно-корупційної моделі легітимації, джерелом якої є примус, застосування сили та маніпуляція. Взявши курс на побудову авторитарного режиму, українська провладна еліта так і не змогла його реалізувати в повній мірі. Тож вимушена була дотримуватися певних процедур здійснення влади та легітимаційних дій.</w:t>
      </w:r>
    </w:p>
    <w:p w:rsidR="00685D53" w:rsidRPr="00ED454A" w:rsidRDefault="00685D53" w:rsidP="00685D53">
      <w:pPr>
        <w:spacing w:after="0" w:line="360" w:lineRule="auto"/>
        <w:ind w:firstLine="709"/>
        <w:jc w:val="both"/>
        <w:rPr>
          <w:rFonts w:ascii="Times New Roman" w:hAnsi="Times New Roman" w:cs="Times New Roman"/>
          <w:sz w:val="28"/>
          <w:szCs w:val="28"/>
          <w:lang w:val="uk-UA"/>
        </w:rPr>
      </w:pPr>
      <w:r w:rsidRPr="00ED454A">
        <w:rPr>
          <w:rFonts w:ascii="Times New Roman" w:hAnsi="Times New Roman" w:cs="Times New Roman"/>
          <w:sz w:val="28"/>
          <w:szCs w:val="28"/>
          <w:lang w:val="uk-UA"/>
        </w:rPr>
        <w:t>Складність української ситуації полягала ще й в тому, що з різних причин керівництво не могло і не мало можливості встановити авторитарну модель управління та відповідну систему забезпечення легітимності. Знаходячись на роздоріжжі, українська провладна еліта змушена була маневрувати, зберігаючи видимість демократичних процедур управління та забезпечення легітимності, і одночасно проводити політику, характерну для авторитарного режиму. Особливо це стало помітно наприкінці 90-х років, коли було здійснено спробу встановлення авторитарного домінування. Проте, під тиском зовнішніх джерел забезпечення легітимності, світової спільноти, міжнародних організацій та керівництва певних країн, ця спроба виявилася невдалою.</w:t>
      </w:r>
    </w:p>
    <w:p w:rsidR="00685D53" w:rsidRPr="00ED454A" w:rsidRDefault="00685D53" w:rsidP="00685D53">
      <w:pPr>
        <w:spacing w:after="0" w:line="360" w:lineRule="auto"/>
        <w:ind w:firstLine="709"/>
        <w:jc w:val="both"/>
        <w:rPr>
          <w:rFonts w:ascii="Times New Roman" w:hAnsi="Times New Roman" w:cs="Times New Roman"/>
          <w:sz w:val="28"/>
          <w:szCs w:val="28"/>
          <w:lang w:val="uk-UA"/>
        </w:rPr>
      </w:pPr>
      <w:r w:rsidRPr="00ED454A">
        <w:rPr>
          <w:rFonts w:ascii="Times New Roman" w:hAnsi="Times New Roman" w:cs="Times New Roman"/>
          <w:sz w:val="28"/>
          <w:szCs w:val="28"/>
          <w:lang w:val="uk-UA"/>
        </w:rPr>
        <w:t>В цей час виборча модель забезпечення легітимності влади, фактично єдина дієва модель легітимації в Україні середини</w:t>
      </w:r>
      <w:r w:rsidRPr="00ED454A">
        <w:rPr>
          <w:rFonts w:ascii="Times New Roman" w:hAnsi="Times New Roman" w:cs="Times New Roman"/>
          <w:sz w:val="28"/>
          <w:szCs w:val="28"/>
        </w:rPr>
        <w:t xml:space="preserve"> </w:t>
      </w:r>
      <w:r w:rsidRPr="00ED454A">
        <w:rPr>
          <w:rFonts w:ascii="Times New Roman" w:hAnsi="Times New Roman" w:cs="Times New Roman"/>
          <w:sz w:val="28"/>
          <w:szCs w:val="28"/>
          <w:lang w:val="uk-UA"/>
        </w:rPr>
        <w:t>–</w:t>
      </w:r>
      <w:r w:rsidRPr="00ED454A">
        <w:rPr>
          <w:rFonts w:ascii="Times New Roman" w:hAnsi="Times New Roman" w:cs="Times New Roman"/>
          <w:sz w:val="28"/>
          <w:szCs w:val="28"/>
        </w:rPr>
        <w:t xml:space="preserve"> </w:t>
      </w:r>
      <w:r w:rsidRPr="00ED454A">
        <w:rPr>
          <w:rFonts w:ascii="Times New Roman" w:hAnsi="Times New Roman" w:cs="Times New Roman"/>
          <w:sz w:val="28"/>
          <w:szCs w:val="28"/>
          <w:lang w:val="uk-UA"/>
        </w:rPr>
        <w:t xml:space="preserve">кінця 90-х років, стала </w:t>
      </w:r>
      <w:r w:rsidRPr="00ED454A">
        <w:rPr>
          <w:rFonts w:ascii="Times New Roman" w:hAnsi="Times New Roman" w:cs="Times New Roman"/>
          <w:sz w:val="28"/>
          <w:szCs w:val="28"/>
          <w:lang w:val="uk-UA"/>
        </w:rPr>
        <w:lastRenderedPageBreak/>
        <w:t>набувати формалізованого вигляду. Президентські вибори 1999 року та парламентські 1998 та 2002 років продемонстрували те, що суспільство втратило контроль за діяльністю державних владних інститутів. На практиці, головним чином, почали використовуватися методи проведення виборів, що ґрунтувалися не на вільному волевиявленні громадян та врахуванні інтересів суспільства, а на маніпулятивних технологіях. Тож вибори стали прикриттям для подальшої узурпації влади певними кланами та фінансово-промисловими групами. Втрата останньої можливості впливу суспільства на процес формування органів влади та їх діяльність, якою протягом 90-х років в Україні були вибори, спричинили соціальний протест, наслідком якого були події осені 2004 року.</w:t>
      </w:r>
    </w:p>
    <w:p w:rsidR="00685D53" w:rsidRPr="00ED454A" w:rsidRDefault="00685D53" w:rsidP="00685D53">
      <w:pPr>
        <w:spacing w:after="0" w:line="360" w:lineRule="auto"/>
        <w:ind w:firstLine="709"/>
        <w:jc w:val="both"/>
        <w:rPr>
          <w:rFonts w:ascii="Times New Roman" w:hAnsi="Times New Roman" w:cs="Times New Roman"/>
          <w:sz w:val="28"/>
          <w:szCs w:val="28"/>
          <w:lang w:val="uk-UA"/>
        </w:rPr>
      </w:pPr>
      <w:r w:rsidRPr="00ED454A">
        <w:rPr>
          <w:rFonts w:ascii="Times New Roman" w:hAnsi="Times New Roman" w:cs="Times New Roman"/>
          <w:sz w:val="28"/>
          <w:szCs w:val="28"/>
          <w:lang w:val="uk-UA"/>
        </w:rPr>
        <w:t xml:space="preserve">Незалежність не спричинила зміни політичної еліти в Україні. Однак факт незмінності </w:t>
      </w:r>
      <w:proofErr w:type="spellStart"/>
      <w:r w:rsidRPr="00ED454A">
        <w:rPr>
          <w:rFonts w:ascii="Times New Roman" w:hAnsi="Times New Roman" w:cs="Times New Roman"/>
          <w:sz w:val="28"/>
          <w:szCs w:val="28"/>
          <w:lang w:val="uk-UA"/>
        </w:rPr>
        <w:t>проблематизував</w:t>
      </w:r>
      <w:proofErr w:type="spellEnd"/>
      <w:r w:rsidRPr="00ED454A">
        <w:rPr>
          <w:rFonts w:ascii="Times New Roman" w:hAnsi="Times New Roman" w:cs="Times New Roman"/>
          <w:sz w:val="28"/>
          <w:szCs w:val="28"/>
          <w:lang w:val="uk-UA"/>
        </w:rPr>
        <w:t xml:space="preserve"> основи легітимності, основи, на яких еліта продовжувала здійснювати владу. Подальша легалізація шляхом виборів пом’якшила проблему дуже незначною мірою, оскільки, узаконивши своє перебування при владі, еліта зобов’язана забезпечувати легітимність з допомогою економічних і соціальних успіхів. Якщо, як у випадку з Україною, успіхів немає, то необхідно розробляти й застосовувати технології, які дають змогу компенсувати дефіцит легітимності.</w:t>
      </w:r>
    </w:p>
    <w:p w:rsidR="00685D53" w:rsidRPr="00ED454A" w:rsidRDefault="00685D53" w:rsidP="00685D53">
      <w:pPr>
        <w:spacing w:after="0" w:line="360" w:lineRule="auto"/>
        <w:ind w:firstLine="709"/>
        <w:jc w:val="both"/>
        <w:rPr>
          <w:rFonts w:ascii="Times New Roman" w:hAnsi="Times New Roman" w:cs="Times New Roman"/>
          <w:sz w:val="28"/>
          <w:szCs w:val="28"/>
          <w:lang w:val="uk-UA"/>
        </w:rPr>
      </w:pPr>
      <w:r w:rsidRPr="00ED454A">
        <w:rPr>
          <w:rFonts w:ascii="Times New Roman" w:hAnsi="Times New Roman" w:cs="Times New Roman"/>
          <w:sz w:val="28"/>
          <w:szCs w:val="28"/>
          <w:lang w:val="uk-UA"/>
        </w:rPr>
        <w:t xml:space="preserve">Хоча формальна легальність здобувається нині в процесі багатопартійних виборів у вищий законодавчий орган, наприклад, і також з використанням змішаної, пропорційно-мажоритарної виборчої системи, але </w:t>
      </w:r>
      <w:r w:rsidR="00EC31CD" w:rsidRPr="00ED454A">
        <w:rPr>
          <w:rFonts w:ascii="Times New Roman" w:hAnsi="Times New Roman" w:cs="Times New Roman"/>
          <w:sz w:val="28"/>
          <w:szCs w:val="28"/>
          <w:lang w:val="uk-UA"/>
        </w:rPr>
        <w:t>по</w:t>
      </w:r>
      <w:r w:rsidRPr="00ED454A">
        <w:rPr>
          <w:rFonts w:ascii="Times New Roman" w:hAnsi="Times New Roman" w:cs="Times New Roman"/>
          <w:sz w:val="28"/>
          <w:szCs w:val="28"/>
          <w:lang w:val="uk-UA"/>
        </w:rPr>
        <w:t>дальші відносини обраних та виборців складаються за відомим сценарієм. У тих, хто одержав мандат на здійснення влади, геть відсутнє прагнення викликати і підтримати легітимацію знизу, легітимацію у вигляді поваги й визнання. Тим самим влада не стає авторитетом, тим, що забезпечує їй підтримку, яка спирається на внутрішню усвідомлену кожним індивідом переконаність в особливій значущості й правильності дій влади. Така переконаність, за М.</w:t>
      </w:r>
      <w:r w:rsidRPr="00ED454A">
        <w:rPr>
          <w:rFonts w:ascii="Times New Roman" w:hAnsi="Times New Roman" w:cs="Times New Roman"/>
          <w:sz w:val="28"/>
          <w:szCs w:val="28"/>
        </w:rPr>
        <w:t xml:space="preserve"> </w:t>
      </w:r>
      <w:r w:rsidRPr="00ED454A">
        <w:rPr>
          <w:rFonts w:ascii="Times New Roman" w:hAnsi="Times New Roman" w:cs="Times New Roman"/>
          <w:sz w:val="28"/>
          <w:szCs w:val="28"/>
          <w:lang w:val="uk-UA"/>
        </w:rPr>
        <w:t>Вебером, становить внутрішню гарантованість легітимності. Вона й залишається «незапитаною» у сучасній Україні.</w:t>
      </w:r>
    </w:p>
    <w:p w:rsidR="00685D53" w:rsidRPr="00ED454A" w:rsidRDefault="00685D53" w:rsidP="00685D53">
      <w:pPr>
        <w:spacing w:after="0" w:line="360" w:lineRule="auto"/>
        <w:ind w:firstLine="709"/>
        <w:jc w:val="both"/>
        <w:rPr>
          <w:rFonts w:ascii="Times New Roman" w:hAnsi="Times New Roman" w:cs="Times New Roman"/>
          <w:sz w:val="28"/>
          <w:szCs w:val="28"/>
          <w:lang w:val="uk-UA"/>
        </w:rPr>
      </w:pPr>
      <w:r w:rsidRPr="00ED454A">
        <w:rPr>
          <w:rFonts w:ascii="Times New Roman" w:hAnsi="Times New Roman" w:cs="Times New Roman"/>
          <w:sz w:val="28"/>
          <w:szCs w:val="28"/>
          <w:lang w:val="uk-UA"/>
        </w:rPr>
        <w:lastRenderedPageBreak/>
        <w:t>Для підтримки міфу державотворення та забезпечення легітимності суспільству на протязі перших двох періодів до реалізації було запропоновано кілька ідей, які мали відволікти його увагу та унеможливити посягання з його боку на владу. Головне місце серед таких ідей займали наступні:</w:t>
      </w:r>
    </w:p>
    <w:p w:rsidR="00685D53" w:rsidRPr="00ED454A" w:rsidRDefault="00685D53" w:rsidP="00685D53">
      <w:pPr>
        <w:numPr>
          <w:ilvl w:val="0"/>
          <w:numId w:val="1"/>
        </w:numPr>
        <w:tabs>
          <w:tab w:val="clear" w:pos="1818"/>
          <w:tab w:val="num" w:pos="900"/>
        </w:tabs>
        <w:spacing w:after="0" w:line="360" w:lineRule="auto"/>
        <w:ind w:left="0" w:firstLine="709"/>
        <w:jc w:val="both"/>
        <w:rPr>
          <w:rFonts w:ascii="Times New Roman" w:hAnsi="Times New Roman" w:cs="Times New Roman"/>
          <w:sz w:val="28"/>
          <w:szCs w:val="28"/>
          <w:lang w:val="uk-UA"/>
        </w:rPr>
      </w:pPr>
      <w:r w:rsidRPr="00ED454A">
        <w:rPr>
          <w:rFonts w:ascii="Times New Roman" w:hAnsi="Times New Roman" w:cs="Times New Roman"/>
          <w:sz w:val="28"/>
          <w:szCs w:val="28"/>
          <w:lang w:val="uk-UA"/>
        </w:rPr>
        <w:t>Національна ідея та ідеологія національного відродження, яка вимагала консолідації суспільства та надання авансованої легітимності державним інститутам та провладній еліті з метою реалізації заявленої ідеї в «надзвичайно складних геополітичних» умовах.</w:t>
      </w:r>
    </w:p>
    <w:p w:rsidR="00685D53" w:rsidRPr="00ED454A" w:rsidRDefault="00685D53" w:rsidP="00685D53">
      <w:pPr>
        <w:numPr>
          <w:ilvl w:val="0"/>
          <w:numId w:val="1"/>
        </w:numPr>
        <w:tabs>
          <w:tab w:val="clear" w:pos="1818"/>
          <w:tab w:val="num" w:pos="900"/>
        </w:tabs>
        <w:spacing w:after="0" w:line="360" w:lineRule="auto"/>
        <w:ind w:left="0" w:firstLine="709"/>
        <w:jc w:val="both"/>
        <w:rPr>
          <w:rFonts w:ascii="Times New Roman" w:hAnsi="Times New Roman" w:cs="Times New Roman"/>
          <w:sz w:val="28"/>
          <w:szCs w:val="28"/>
          <w:lang w:val="uk-UA"/>
        </w:rPr>
      </w:pPr>
      <w:r w:rsidRPr="00ED454A">
        <w:rPr>
          <w:rFonts w:ascii="Times New Roman" w:hAnsi="Times New Roman" w:cs="Times New Roman"/>
          <w:sz w:val="28"/>
          <w:szCs w:val="28"/>
          <w:lang w:val="uk-UA"/>
        </w:rPr>
        <w:t xml:space="preserve">Ідея «сильної» влади задля якомога швидшого та ефективного  становлення незалежної держави та протистояння внутрішнім і зовнішнім викликам. Зазначена ідея зазвичай популярна у </w:t>
      </w:r>
      <w:proofErr w:type="spellStart"/>
      <w:r w:rsidRPr="00ED454A">
        <w:rPr>
          <w:rFonts w:ascii="Times New Roman" w:hAnsi="Times New Roman" w:cs="Times New Roman"/>
          <w:sz w:val="28"/>
          <w:szCs w:val="28"/>
          <w:lang w:val="uk-UA"/>
        </w:rPr>
        <w:t>поставторитарних</w:t>
      </w:r>
      <w:proofErr w:type="spellEnd"/>
      <w:r w:rsidRPr="00ED454A">
        <w:rPr>
          <w:rFonts w:ascii="Times New Roman" w:hAnsi="Times New Roman" w:cs="Times New Roman"/>
          <w:sz w:val="28"/>
          <w:szCs w:val="28"/>
          <w:lang w:val="uk-UA"/>
        </w:rPr>
        <w:t xml:space="preserve"> суспільствах, але насправді приховує слабкість, непрофесіоналізм можновладців та бажання узурпації влади певними групами чи особистостями. </w:t>
      </w:r>
    </w:p>
    <w:p w:rsidR="00685D53" w:rsidRPr="00ED454A" w:rsidRDefault="00685D53" w:rsidP="00685D53">
      <w:pPr>
        <w:numPr>
          <w:ilvl w:val="0"/>
          <w:numId w:val="1"/>
        </w:numPr>
        <w:tabs>
          <w:tab w:val="clear" w:pos="1818"/>
          <w:tab w:val="num" w:pos="900"/>
        </w:tabs>
        <w:spacing w:after="0" w:line="360" w:lineRule="auto"/>
        <w:ind w:left="0" w:firstLine="709"/>
        <w:jc w:val="both"/>
        <w:rPr>
          <w:rFonts w:ascii="Times New Roman" w:hAnsi="Times New Roman" w:cs="Times New Roman"/>
          <w:sz w:val="28"/>
          <w:szCs w:val="28"/>
          <w:lang w:val="uk-UA"/>
        </w:rPr>
      </w:pPr>
      <w:r w:rsidRPr="00ED454A">
        <w:rPr>
          <w:rFonts w:ascii="Times New Roman" w:hAnsi="Times New Roman" w:cs="Times New Roman"/>
          <w:sz w:val="28"/>
          <w:szCs w:val="28"/>
          <w:lang w:val="uk-UA"/>
        </w:rPr>
        <w:t xml:space="preserve">Ідея розбудови громадянського суспільства. Насправді, громадянське суспільство </w:t>
      </w:r>
      <w:proofErr w:type="spellStart"/>
      <w:r w:rsidRPr="00ED454A">
        <w:rPr>
          <w:rFonts w:ascii="Times New Roman" w:hAnsi="Times New Roman" w:cs="Times New Roman"/>
          <w:sz w:val="28"/>
          <w:szCs w:val="28"/>
          <w:lang w:val="uk-UA"/>
        </w:rPr>
        <w:t>самоінституціалізується</w:t>
      </w:r>
      <w:proofErr w:type="spellEnd"/>
      <w:r w:rsidRPr="00ED454A">
        <w:rPr>
          <w:rFonts w:ascii="Times New Roman" w:hAnsi="Times New Roman" w:cs="Times New Roman"/>
          <w:sz w:val="28"/>
          <w:szCs w:val="28"/>
          <w:lang w:val="uk-UA"/>
        </w:rPr>
        <w:t xml:space="preserve">, його не можна побудувати чи створити у наказовому порядку. Таким чином формуються лише інститути </w:t>
      </w:r>
      <w:proofErr w:type="spellStart"/>
      <w:r w:rsidRPr="00ED454A">
        <w:rPr>
          <w:rFonts w:ascii="Times New Roman" w:hAnsi="Times New Roman" w:cs="Times New Roman"/>
          <w:sz w:val="28"/>
          <w:szCs w:val="28"/>
          <w:lang w:val="uk-UA"/>
        </w:rPr>
        <w:t>псевдогромадянські</w:t>
      </w:r>
      <w:proofErr w:type="spellEnd"/>
      <w:r w:rsidRPr="00ED454A">
        <w:rPr>
          <w:rFonts w:ascii="Times New Roman" w:hAnsi="Times New Roman" w:cs="Times New Roman"/>
          <w:sz w:val="28"/>
          <w:szCs w:val="28"/>
          <w:lang w:val="uk-UA"/>
        </w:rPr>
        <w:t xml:space="preserve">, метою існування яких є забезпечення видимості підтримки державних інститутів з боку суспільства та створення умов для </w:t>
      </w:r>
      <w:proofErr w:type="spellStart"/>
      <w:r w:rsidRPr="00ED454A">
        <w:rPr>
          <w:rFonts w:ascii="Times New Roman" w:hAnsi="Times New Roman" w:cs="Times New Roman"/>
          <w:sz w:val="28"/>
          <w:szCs w:val="28"/>
          <w:lang w:val="uk-UA"/>
        </w:rPr>
        <w:t>самолегітимації</w:t>
      </w:r>
      <w:proofErr w:type="spellEnd"/>
      <w:r w:rsidRPr="00ED454A">
        <w:rPr>
          <w:rFonts w:ascii="Times New Roman" w:hAnsi="Times New Roman" w:cs="Times New Roman"/>
          <w:sz w:val="28"/>
          <w:szCs w:val="28"/>
          <w:lang w:val="uk-UA"/>
        </w:rPr>
        <w:t xml:space="preserve"> режиму.</w:t>
      </w:r>
    </w:p>
    <w:p w:rsidR="00685D53" w:rsidRPr="00ED454A" w:rsidRDefault="00685D53" w:rsidP="00685D53">
      <w:pPr>
        <w:numPr>
          <w:ilvl w:val="0"/>
          <w:numId w:val="1"/>
        </w:numPr>
        <w:tabs>
          <w:tab w:val="clear" w:pos="1818"/>
          <w:tab w:val="num" w:pos="900"/>
        </w:tabs>
        <w:spacing w:after="0" w:line="360" w:lineRule="auto"/>
        <w:ind w:left="0" w:firstLine="709"/>
        <w:jc w:val="both"/>
        <w:rPr>
          <w:rFonts w:ascii="Times New Roman" w:hAnsi="Times New Roman" w:cs="Times New Roman"/>
          <w:sz w:val="28"/>
          <w:szCs w:val="28"/>
          <w:lang w:val="uk-UA"/>
        </w:rPr>
      </w:pPr>
      <w:r w:rsidRPr="00ED454A">
        <w:rPr>
          <w:rFonts w:ascii="Times New Roman" w:hAnsi="Times New Roman" w:cs="Times New Roman"/>
          <w:sz w:val="28"/>
          <w:szCs w:val="28"/>
          <w:lang w:val="uk-UA"/>
        </w:rPr>
        <w:t>Ідея розбудови та захисту держави. Може поєднувати в собі елементи усіх вищезазначених ідей. Справжньою метою при цьому залишається утримування, узурпація влади та відсторонення суспільства від реальної участі в управлінні країною.</w:t>
      </w:r>
    </w:p>
    <w:p w:rsidR="00685D53" w:rsidRPr="00ED454A" w:rsidRDefault="00685D53" w:rsidP="00685D53">
      <w:pPr>
        <w:spacing w:after="0" w:line="360" w:lineRule="auto"/>
        <w:ind w:firstLine="709"/>
        <w:jc w:val="both"/>
        <w:rPr>
          <w:rFonts w:ascii="Times New Roman" w:hAnsi="Times New Roman" w:cs="Times New Roman"/>
          <w:sz w:val="28"/>
          <w:szCs w:val="28"/>
          <w:lang w:val="uk-UA"/>
        </w:rPr>
      </w:pPr>
      <w:r w:rsidRPr="00ED454A">
        <w:rPr>
          <w:rFonts w:ascii="Times New Roman" w:hAnsi="Times New Roman" w:cs="Times New Roman"/>
          <w:sz w:val="28"/>
          <w:szCs w:val="28"/>
          <w:lang w:val="uk-UA"/>
        </w:rPr>
        <w:t>Реалізація такої стратегії державотворення та моделей легітимації призвела до втрати темпу розвитку, ресурсів та легітимаційного потенціалу.</w:t>
      </w:r>
    </w:p>
    <w:p w:rsidR="00685D53" w:rsidRPr="00ED454A" w:rsidRDefault="00934CF3" w:rsidP="00685D53">
      <w:pPr>
        <w:spacing w:after="0" w:line="360" w:lineRule="auto"/>
        <w:ind w:firstLine="709"/>
        <w:jc w:val="both"/>
        <w:rPr>
          <w:rFonts w:ascii="Times New Roman" w:hAnsi="Times New Roman" w:cs="Times New Roman"/>
          <w:sz w:val="28"/>
          <w:szCs w:val="28"/>
          <w:lang w:val="uk-UA"/>
        </w:rPr>
      </w:pPr>
      <w:r w:rsidRPr="00ED454A">
        <w:rPr>
          <w:rFonts w:ascii="Times New Roman" w:hAnsi="Times New Roman" w:cs="Times New Roman"/>
          <w:sz w:val="28"/>
          <w:szCs w:val="28"/>
          <w:lang w:val="uk-UA"/>
        </w:rPr>
        <w:t>Наслідком ць</w:t>
      </w:r>
      <w:r w:rsidR="00685D53" w:rsidRPr="00ED454A">
        <w:rPr>
          <w:rFonts w:ascii="Times New Roman" w:hAnsi="Times New Roman" w:cs="Times New Roman"/>
          <w:sz w:val="28"/>
          <w:szCs w:val="28"/>
          <w:lang w:val="uk-UA"/>
        </w:rPr>
        <w:t>ого стала перманентна криза політичного, економічного наукового та духовного життя України першого десятиліття незалежності.</w:t>
      </w:r>
    </w:p>
    <w:p w:rsidR="00685D53" w:rsidRPr="00ED454A" w:rsidRDefault="00685D53" w:rsidP="00685D53">
      <w:pPr>
        <w:spacing w:after="0" w:line="360" w:lineRule="auto"/>
        <w:ind w:firstLine="709"/>
        <w:jc w:val="both"/>
        <w:rPr>
          <w:rFonts w:ascii="Times New Roman" w:hAnsi="Times New Roman" w:cs="Times New Roman"/>
          <w:sz w:val="28"/>
          <w:szCs w:val="28"/>
          <w:lang w:val="uk-UA"/>
        </w:rPr>
      </w:pPr>
      <w:r w:rsidRPr="00ED454A">
        <w:rPr>
          <w:rFonts w:ascii="Times New Roman" w:hAnsi="Times New Roman" w:cs="Times New Roman"/>
          <w:sz w:val="28"/>
          <w:szCs w:val="28"/>
          <w:lang w:val="uk-UA"/>
        </w:rPr>
        <w:lastRenderedPageBreak/>
        <w:t>Третій період, кінець 2004 – початок 2006 років, помітно вирізнявся серед інших джерелом легітимності та легітимаційною зорієнтованістю. Події «помаранчевої революції» означили перехід до персоналізованої легітимації, джерелом якої стали особистісні якості лідера та активна позиція суспільства. Демократичні процедури формування нової влади мали закріпити означену позицію. Але, як виявилося уже через півроку, ця модель легітимації, з точки зору можливості її реалізації, виявилася найменш вдалою в історії новітньої України. Причиною цього стали, перш за усе, невідповідність заявлених новою владою принципів управління та персонального складу керівництва нових органів влади, відсутність реального бажання та можливості провести докорінні зміни стилю управління та реформування політичної системи країни. Владні амбіції та особисті інтереси пересилили необхідність виконання передвиборчих та проголошених на «майдані» обіцянок. Розчарування суспільства, яке надало «помаранчевим» лідерам небачений як для історії України, і не лише періоду незалежності, кредит легітимності та довіри, дуже швидко зруйнувало ідеалістичне бачення майбутнього держави та суспільства. Тож і криза легітимності «помаранчевої» влади в цілому та її лідерів поодинці, була блискавичною та неминучою. Її наслідком стала поразка нової влади на парламентських виборах 2006 року.</w:t>
      </w:r>
    </w:p>
    <w:p w:rsidR="00685D53" w:rsidRPr="00ED454A" w:rsidRDefault="00685D53" w:rsidP="00685D53">
      <w:pPr>
        <w:spacing w:after="0" w:line="360" w:lineRule="auto"/>
        <w:ind w:firstLine="709"/>
        <w:jc w:val="both"/>
        <w:rPr>
          <w:rFonts w:ascii="Times New Roman" w:hAnsi="Times New Roman" w:cs="Times New Roman"/>
          <w:sz w:val="28"/>
          <w:szCs w:val="28"/>
          <w:lang w:val="uk-UA"/>
        </w:rPr>
      </w:pPr>
      <w:r w:rsidRPr="00ED454A">
        <w:rPr>
          <w:rFonts w:ascii="Times New Roman" w:hAnsi="Times New Roman" w:cs="Times New Roman"/>
          <w:sz w:val="28"/>
          <w:szCs w:val="28"/>
          <w:lang w:val="uk-UA"/>
        </w:rPr>
        <w:t xml:space="preserve">Четвертий період, середина 2006 – </w:t>
      </w:r>
      <w:r w:rsidR="00965C8A" w:rsidRPr="00ED454A">
        <w:rPr>
          <w:rFonts w:ascii="Times New Roman" w:hAnsi="Times New Roman" w:cs="Times New Roman"/>
          <w:sz w:val="28"/>
          <w:szCs w:val="28"/>
          <w:lang w:val="uk-UA"/>
        </w:rPr>
        <w:t>середина</w:t>
      </w:r>
      <w:r w:rsidRPr="00ED454A">
        <w:rPr>
          <w:rFonts w:ascii="Times New Roman" w:hAnsi="Times New Roman" w:cs="Times New Roman"/>
          <w:sz w:val="28"/>
          <w:szCs w:val="28"/>
          <w:lang w:val="uk-UA"/>
        </w:rPr>
        <w:t xml:space="preserve"> 20</w:t>
      </w:r>
      <w:r w:rsidR="00965C8A" w:rsidRPr="00ED454A">
        <w:rPr>
          <w:rFonts w:ascii="Times New Roman" w:hAnsi="Times New Roman" w:cs="Times New Roman"/>
          <w:sz w:val="28"/>
          <w:szCs w:val="28"/>
          <w:lang w:val="uk-UA"/>
        </w:rPr>
        <w:t>10</w:t>
      </w:r>
      <w:r w:rsidRPr="00ED454A">
        <w:rPr>
          <w:rFonts w:ascii="Times New Roman" w:hAnsi="Times New Roman" w:cs="Times New Roman"/>
          <w:sz w:val="28"/>
          <w:szCs w:val="28"/>
          <w:lang w:val="uk-UA"/>
        </w:rPr>
        <w:t xml:space="preserve"> років, означив глибоку кризу легітимності. Структурно-залишкова модель легітимації, в основі якої лежить традиція збереження певної структури є найбільш слабкою та небезпечною з точки зору перспектив державотворення та ефективного управління державою.</w:t>
      </w:r>
    </w:p>
    <w:p w:rsidR="00685D53" w:rsidRPr="00ED454A" w:rsidRDefault="00965C8A" w:rsidP="00685D53">
      <w:pPr>
        <w:autoSpaceDE w:val="0"/>
        <w:autoSpaceDN w:val="0"/>
        <w:adjustRightInd w:val="0"/>
        <w:spacing w:after="0" w:line="360" w:lineRule="auto"/>
        <w:ind w:firstLine="709"/>
        <w:jc w:val="both"/>
        <w:rPr>
          <w:rFonts w:ascii="Times New Roman" w:hAnsi="Times New Roman" w:cs="Times New Roman"/>
          <w:sz w:val="28"/>
          <w:szCs w:val="28"/>
          <w:lang w:val="uk-UA"/>
        </w:rPr>
      </w:pPr>
      <w:r w:rsidRPr="00ED454A">
        <w:rPr>
          <w:rFonts w:ascii="Times New Roman" w:hAnsi="Times New Roman" w:cs="Times New Roman"/>
          <w:sz w:val="28"/>
          <w:szCs w:val="28"/>
          <w:lang w:val="uk-UA"/>
        </w:rPr>
        <w:t>П’ятий період, середина 2010 – кінець 201</w:t>
      </w:r>
      <w:r w:rsidR="00405048" w:rsidRPr="00ED454A">
        <w:rPr>
          <w:rFonts w:ascii="Times New Roman" w:hAnsi="Times New Roman" w:cs="Times New Roman"/>
          <w:sz w:val="28"/>
          <w:szCs w:val="28"/>
          <w:lang w:val="uk-UA"/>
        </w:rPr>
        <w:t>3</w:t>
      </w:r>
      <w:r w:rsidRPr="00ED454A">
        <w:rPr>
          <w:rFonts w:ascii="Times New Roman" w:hAnsi="Times New Roman" w:cs="Times New Roman"/>
          <w:sz w:val="28"/>
          <w:szCs w:val="28"/>
          <w:lang w:val="uk-UA"/>
        </w:rPr>
        <w:t xml:space="preserve"> років </w:t>
      </w:r>
      <w:r w:rsidR="00405048" w:rsidRPr="00ED454A">
        <w:rPr>
          <w:rFonts w:ascii="Times New Roman" w:hAnsi="Times New Roman" w:cs="Times New Roman"/>
          <w:sz w:val="28"/>
          <w:szCs w:val="28"/>
          <w:lang w:val="uk-UA"/>
        </w:rPr>
        <w:t xml:space="preserve">відзначився </w:t>
      </w:r>
      <w:r w:rsidR="00C300E9" w:rsidRPr="00ED454A">
        <w:rPr>
          <w:rFonts w:ascii="Times New Roman" w:hAnsi="Times New Roman" w:cs="Times New Roman"/>
          <w:sz w:val="28"/>
          <w:szCs w:val="28"/>
          <w:lang w:val="uk-UA"/>
        </w:rPr>
        <w:t xml:space="preserve">ще стрімкішим та граничним падінням рівня легітимності влади в Україні. </w:t>
      </w:r>
      <w:r w:rsidR="00685D53" w:rsidRPr="00ED454A">
        <w:rPr>
          <w:rFonts w:ascii="Times New Roman" w:hAnsi="Times New Roman" w:cs="Times New Roman"/>
          <w:sz w:val="28"/>
          <w:szCs w:val="28"/>
          <w:lang w:val="uk-UA"/>
        </w:rPr>
        <w:t>Таким чин</w:t>
      </w:r>
      <w:r w:rsidRPr="00ED454A">
        <w:rPr>
          <w:rFonts w:ascii="Times New Roman" w:hAnsi="Times New Roman" w:cs="Times New Roman"/>
          <w:sz w:val="28"/>
          <w:szCs w:val="28"/>
          <w:lang w:val="uk-UA"/>
        </w:rPr>
        <w:t xml:space="preserve">ом, криза легітимності влади </w:t>
      </w:r>
      <w:r w:rsidR="00C300E9" w:rsidRPr="00ED454A">
        <w:rPr>
          <w:rFonts w:ascii="Times New Roman" w:hAnsi="Times New Roman" w:cs="Times New Roman"/>
          <w:sz w:val="28"/>
          <w:szCs w:val="28"/>
          <w:lang w:val="uk-UA"/>
        </w:rPr>
        <w:t xml:space="preserve">не лише </w:t>
      </w:r>
      <w:r w:rsidR="00685D53" w:rsidRPr="00ED454A">
        <w:rPr>
          <w:rFonts w:ascii="Times New Roman" w:hAnsi="Times New Roman" w:cs="Times New Roman"/>
          <w:sz w:val="28"/>
          <w:szCs w:val="28"/>
          <w:lang w:val="uk-UA"/>
        </w:rPr>
        <w:t>набли</w:t>
      </w:r>
      <w:r w:rsidRPr="00ED454A">
        <w:rPr>
          <w:rFonts w:ascii="Times New Roman" w:hAnsi="Times New Roman" w:cs="Times New Roman"/>
          <w:sz w:val="28"/>
          <w:szCs w:val="28"/>
          <w:lang w:val="uk-UA"/>
        </w:rPr>
        <w:t>зилася</w:t>
      </w:r>
      <w:r w:rsidR="00685D53" w:rsidRPr="00ED454A">
        <w:rPr>
          <w:rFonts w:ascii="Times New Roman" w:hAnsi="Times New Roman" w:cs="Times New Roman"/>
          <w:sz w:val="28"/>
          <w:szCs w:val="28"/>
          <w:lang w:val="uk-UA"/>
        </w:rPr>
        <w:t xml:space="preserve"> до своєї критичної межі</w:t>
      </w:r>
      <w:r w:rsidR="00C300E9" w:rsidRPr="00ED454A">
        <w:rPr>
          <w:rFonts w:ascii="Times New Roman" w:hAnsi="Times New Roman" w:cs="Times New Roman"/>
          <w:sz w:val="28"/>
          <w:szCs w:val="28"/>
          <w:lang w:val="uk-UA"/>
        </w:rPr>
        <w:t>, а стала доконаним фактом, спровокувавши супротив суспільства та руйнацію системи нелегітимної та неефективної влади</w:t>
      </w:r>
      <w:r w:rsidR="00685D53" w:rsidRPr="00ED454A">
        <w:rPr>
          <w:rFonts w:ascii="Times New Roman" w:hAnsi="Times New Roman" w:cs="Times New Roman"/>
          <w:sz w:val="28"/>
          <w:szCs w:val="28"/>
          <w:lang w:val="uk-UA"/>
        </w:rPr>
        <w:t xml:space="preserve">. </w:t>
      </w:r>
      <w:r w:rsidR="00685D53" w:rsidRPr="00ED454A">
        <w:rPr>
          <w:rFonts w:ascii="Times New Roman" w:hAnsi="Times New Roman" w:cs="Times New Roman"/>
          <w:sz w:val="28"/>
          <w:szCs w:val="28"/>
          <w:lang w:val="uk-UA"/>
        </w:rPr>
        <w:lastRenderedPageBreak/>
        <w:t>Виявом цього є не тільки надзвичайно низький рівень довіри населення до політичної системи в інституціональному та персоніфікованому вимірі, а й швидке зниження авторитету держави на міжнародній арені.</w:t>
      </w:r>
    </w:p>
    <w:p w:rsidR="00685D53" w:rsidRPr="00ED454A" w:rsidRDefault="00685D53" w:rsidP="00685D53">
      <w:pPr>
        <w:spacing w:after="0" w:line="360" w:lineRule="auto"/>
        <w:ind w:firstLine="709"/>
        <w:jc w:val="both"/>
        <w:rPr>
          <w:rFonts w:ascii="Times New Roman" w:hAnsi="Times New Roman" w:cs="Times New Roman"/>
          <w:i/>
          <w:sz w:val="28"/>
          <w:szCs w:val="28"/>
          <w:lang w:val="uk-UA"/>
        </w:rPr>
      </w:pPr>
      <w:r w:rsidRPr="00ED454A">
        <w:rPr>
          <w:rFonts w:ascii="Times New Roman" w:hAnsi="Times New Roman" w:cs="Times New Roman"/>
          <w:sz w:val="28"/>
          <w:szCs w:val="28"/>
          <w:lang w:val="uk-UA"/>
        </w:rPr>
        <w:t>Слід також визнати значимість та впливовість для української влади зовнішніх джерел забезпечення легітимності протягом усього періоду після здобуття Ук</w:t>
      </w:r>
      <w:r w:rsidR="00934CF3" w:rsidRPr="00ED454A">
        <w:rPr>
          <w:rFonts w:ascii="Times New Roman" w:hAnsi="Times New Roman" w:cs="Times New Roman"/>
          <w:sz w:val="28"/>
          <w:szCs w:val="28"/>
          <w:lang w:val="uk-UA"/>
        </w:rPr>
        <w:t>раїною незалежності 1991 року. Подекуди</w:t>
      </w:r>
      <w:r w:rsidRPr="00ED454A">
        <w:rPr>
          <w:rFonts w:ascii="Times New Roman" w:hAnsi="Times New Roman" w:cs="Times New Roman"/>
          <w:sz w:val="28"/>
          <w:szCs w:val="28"/>
          <w:lang w:val="uk-UA"/>
        </w:rPr>
        <w:t xml:space="preserve"> саме цей чинник ставав визначальним при формуванні органів влади та зміні моделей легітимації. Яскравим прикладом стали вибори 2004 року. Відмова Л. Кучми балотуватися на наступний президентський термін була в більшій мірі зумовлена якраз острахом майбутньої </w:t>
      </w:r>
      <w:proofErr w:type="spellStart"/>
      <w:r w:rsidRPr="00ED454A">
        <w:rPr>
          <w:rFonts w:ascii="Times New Roman" w:hAnsi="Times New Roman" w:cs="Times New Roman"/>
          <w:sz w:val="28"/>
          <w:szCs w:val="28"/>
          <w:lang w:val="uk-UA"/>
        </w:rPr>
        <w:t>делегітимації</w:t>
      </w:r>
      <w:proofErr w:type="spellEnd"/>
      <w:r w:rsidRPr="00ED454A">
        <w:rPr>
          <w:rFonts w:ascii="Times New Roman" w:hAnsi="Times New Roman" w:cs="Times New Roman"/>
          <w:sz w:val="28"/>
          <w:szCs w:val="28"/>
          <w:lang w:val="uk-UA"/>
        </w:rPr>
        <w:t xml:space="preserve"> в очах впливової частини світової спільноти, аніж бажанням дотримуватися неоднозначно трактованих конституційних норм, чи побоюванням втрати певної легітимності з боку українського суспільства.</w:t>
      </w:r>
    </w:p>
    <w:p w:rsidR="00685D53" w:rsidRPr="00ED454A" w:rsidRDefault="00685D53" w:rsidP="00685D53">
      <w:pPr>
        <w:spacing w:after="0" w:line="360" w:lineRule="auto"/>
        <w:ind w:firstLine="709"/>
        <w:jc w:val="both"/>
        <w:rPr>
          <w:rFonts w:ascii="Times New Roman" w:hAnsi="Times New Roman" w:cs="Times New Roman"/>
          <w:sz w:val="28"/>
          <w:szCs w:val="28"/>
          <w:lang w:val="uk-UA"/>
        </w:rPr>
      </w:pPr>
      <w:r w:rsidRPr="00ED454A">
        <w:rPr>
          <w:rFonts w:ascii="Times New Roman" w:hAnsi="Times New Roman" w:cs="Times New Roman"/>
          <w:sz w:val="28"/>
          <w:szCs w:val="28"/>
          <w:lang w:val="uk-UA"/>
        </w:rPr>
        <w:t>Найбільш потужним зовнішнім легітимаційним впливом на українську владу за часів незалежності вирізнялися декілька суб’єктів міжнародної діяльності. В різні періоди ступінь їх впливу на суспільно-політичне життя українського суспільства та держави, формування органів влади та їх легітимацію різнилися, але при цьому головні зовнішньополітичні агенти впливу не змінювалися. До них можна віднести керівництво США, органи управління ЄС та владні кола РФ.</w:t>
      </w:r>
    </w:p>
    <w:p w:rsidR="00685D53" w:rsidRPr="00ED454A" w:rsidRDefault="00685D53" w:rsidP="00685D53">
      <w:pPr>
        <w:spacing w:after="0" w:line="360" w:lineRule="auto"/>
        <w:ind w:firstLine="709"/>
        <w:jc w:val="both"/>
        <w:rPr>
          <w:rFonts w:ascii="Times New Roman" w:hAnsi="Times New Roman" w:cs="Times New Roman"/>
          <w:sz w:val="28"/>
          <w:szCs w:val="28"/>
          <w:lang w:val="uk-UA"/>
        </w:rPr>
      </w:pPr>
      <w:r w:rsidRPr="00ED454A">
        <w:rPr>
          <w:rFonts w:ascii="Times New Roman" w:hAnsi="Times New Roman" w:cs="Times New Roman"/>
          <w:sz w:val="28"/>
          <w:szCs w:val="28"/>
          <w:lang w:val="uk-UA"/>
        </w:rPr>
        <w:t>На певних етапах історичного розвитку владно-політичний простір України ставав ареною активної конкурентної боротьби зазначених суб’єктів міжнародної діяльності. По</w:t>
      </w:r>
      <w:r w:rsidR="00934CF3" w:rsidRPr="00ED454A">
        <w:rPr>
          <w:rFonts w:ascii="Times New Roman" w:hAnsi="Times New Roman" w:cs="Times New Roman"/>
          <w:sz w:val="28"/>
          <w:szCs w:val="28"/>
          <w:lang w:val="uk-UA"/>
        </w:rPr>
        <w:t>декуди</w:t>
      </w:r>
      <w:r w:rsidRPr="00ED454A">
        <w:rPr>
          <w:rFonts w:ascii="Times New Roman" w:hAnsi="Times New Roman" w:cs="Times New Roman"/>
          <w:sz w:val="28"/>
          <w:szCs w:val="28"/>
          <w:lang w:val="uk-UA"/>
        </w:rPr>
        <w:t xml:space="preserve"> українська державність та суспільні інтереси були та залишаються розмінною картою в руках більш впливових зовнішньополітичних гравців. Це свідчить про слабкість та несамостійність української владної еліти, яка так і не спромоглася виробити певний «кодекс честі» та узгоджені загальноприйняті норми поведінки, виходячи з інтересів власного суспільства та держави, а залишається у </w:t>
      </w:r>
      <w:proofErr w:type="spellStart"/>
      <w:r w:rsidRPr="00ED454A">
        <w:rPr>
          <w:rFonts w:ascii="Times New Roman" w:hAnsi="Times New Roman" w:cs="Times New Roman"/>
          <w:sz w:val="28"/>
          <w:szCs w:val="28"/>
          <w:lang w:val="uk-UA"/>
        </w:rPr>
        <w:t>напіввасальнй</w:t>
      </w:r>
      <w:proofErr w:type="spellEnd"/>
      <w:r w:rsidRPr="00ED454A">
        <w:rPr>
          <w:rFonts w:ascii="Times New Roman" w:hAnsi="Times New Roman" w:cs="Times New Roman"/>
          <w:sz w:val="28"/>
          <w:szCs w:val="28"/>
          <w:lang w:val="uk-UA"/>
        </w:rPr>
        <w:t xml:space="preserve"> залежності від закордонних «консультантів та помічників».</w:t>
      </w:r>
    </w:p>
    <w:p w:rsidR="00685D53" w:rsidRPr="00ED454A" w:rsidRDefault="00685D53" w:rsidP="00685D53">
      <w:pPr>
        <w:spacing w:after="0" w:line="360" w:lineRule="auto"/>
        <w:ind w:firstLine="709"/>
        <w:jc w:val="both"/>
        <w:rPr>
          <w:rFonts w:ascii="Times New Roman" w:hAnsi="Times New Roman" w:cs="Times New Roman"/>
          <w:sz w:val="28"/>
          <w:szCs w:val="28"/>
          <w:lang w:val="uk-UA"/>
        </w:rPr>
      </w:pPr>
      <w:r w:rsidRPr="00ED454A">
        <w:rPr>
          <w:rFonts w:ascii="Times New Roman" w:hAnsi="Times New Roman" w:cs="Times New Roman"/>
          <w:sz w:val="28"/>
          <w:szCs w:val="28"/>
          <w:lang w:val="uk-UA"/>
        </w:rPr>
        <w:lastRenderedPageBreak/>
        <w:t>Вплив зовнішньополітичних факторів та джерел легітимності особливо стає помітним та значимим в період значних суспільно-політичних змін та кризи владної легітимності. При цьому діяльність міжнародної спільноти, світових організацій та правлячих кіл зарубіжних держав може виступати і як фактор стабілізації та пошуку оптимального шляху розвитку, і як фактор посилення нестабільності та кризових явищ.</w:t>
      </w:r>
    </w:p>
    <w:p w:rsidR="00685D53" w:rsidRPr="00ED454A" w:rsidRDefault="00685D53" w:rsidP="00685D53">
      <w:pPr>
        <w:spacing w:after="0" w:line="360" w:lineRule="auto"/>
        <w:ind w:firstLine="709"/>
        <w:jc w:val="both"/>
        <w:rPr>
          <w:rFonts w:ascii="Times New Roman" w:hAnsi="Times New Roman" w:cs="Times New Roman"/>
          <w:sz w:val="28"/>
          <w:szCs w:val="28"/>
          <w:lang w:val="uk-UA"/>
        </w:rPr>
      </w:pPr>
      <w:r w:rsidRPr="00ED454A">
        <w:rPr>
          <w:rFonts w:ascii="Times New Roman" w:hAnsi="Times New Roman" w:cs="Times New Roman"/>
          <w:sz w:val="28"/>
          <w:szCs w:val="28"/>
          <w:lang w:val="uk-UA"/>
        </w:rPr>
        <w:t xml:space="preserve">Важливим фактором та джерелом легітимації можуть виступати геополітичні зміни та процеси в сучасному світі. В новітній історії України вони відіграли особливу роль. Саме масштабні геополітичні зміни кінця 80-х – початку 90-х років ХХ століття, руйнація «соціалістичного табору», поява значної кількості нових східноєвропейських країн, дали змогу відносно швидко та безболісно проголосити та реалізувати ідею незалежності України. При цьому на хвилі загальноєвропейського державотворення українська держава змогла легітимізуватися як в очах міжнародної спільноти, так і у свідомості українського суспільства, не зважаючи на те, що ще півроку тому, навесні 1991 року, значна кількість населення на всесоюзному референдумі виказала бажання збереження Радянського Союзу, і УРСР, як однієї з його складових, союзної республіки. Досвід здобуття Україною незалежності та українського державотворення 1991 року можна вважати взірцем ефективності легітимаційної політики. Тоді як країни колишньої Югославії в жорстоких та кровопролитних боях, республіки Прибалтики, Грузія важким  та тривалим супротивом радянському  режимові  торували свою дорогу до незалежності, російська еліта «розривалася» між стремлінням до  свободи </w:t>
      </w:r>
      <w:r w:rsidR="002C55AE" w:rsidRPr="00ED454A">
        <w:rPr>
          <w:rFonts w:ascii="Times New Roman" w:hAnsi="Times New Roman" w:cs="Times New Roman"/>
          <w:sz w:val="28"/>
          <w:szCs w:val="28"/>
          <w:lang w:val="uk-UA"/>
        </w:rPr>
        <w:t>і</w:t>
      </w:r>
      <w:r w:rsidRPr="00ED454A">
        <w:rPr>
          <w:rFonts w:ascii="Times New Roman" w:hAnsi="Times New Roman" w:cs="Times New Roman"/>
          <w:sz w:val="28"/>
          <w:szCs w:val="28"/>
          <w:lang w:val="uk-UA"/>
        </w:rPr>
        <w:t xml:space="preserve"> незалежності та бажанням зречення імперії, Україна отримала власну незалежну державу більш як подарунок долі, аніж як здобуток тривалої праці та боротьби. Ця легкість мабуть зіграла з українським суспільством та елітою злий жарт, вселивши в їх</w:t>
      </w:r>
      <w:r w:rsidR="002C55AE" w:rsidRPr="00ED454A">
        <w:rPr>
          <w:rFonts w:ascii="Times New Roman" w:hAnsi="Times New Roman" w:cs="Times New Roman"/>
          <w:sz w:val="28"/>
          <w:szCs w:val="28"/>
          <w:lang w:val="uk-UA"/>
        </w:rPr>
        <w:t>ню</w:t>
      </w:r>
      <w:r w:rsidRPr="00ED454A">
        <w:rPr>
          <w:rFonts w:ascii="Times New Roman" w:hAnsi="Times New Roman" w:cs="Times New Roman"/>
          <w:sz w:val="28"/>
          <w:szCs w:val="28"/>
          <w:lang w:val="uk-UA"/>
        </w:rPr>
        <w:t xml:space="preserve"> свідомість надмірну самовпевненість та недалекоглядність.</w:t>
      </w:r>
      <w:r w:rsidR="00F86A39" w:rsidRPr="00ED454A">
        <w:rPr>
          <w:rFonts w:ascii="Times New Roman" w:hAnsi="Times New Roman" w:cs="Times New Roman"/>
          <w:sz w:val="28"/>
          <w:szCs w:val="28"/>
          <w:lang w:val="uk-UA"/>
        </w:rPr>
        <w:t xml:space="preserve"> </w:t>
      </w:r>
    </w:p>
    <w:p w:rsidR="00685D53" w:rsidRPr="00ED454A" w:rsidRDefault="00685D53" w:rsidP="00685D53">
      <w:pPr>
        <w:spacing w:after="0" w:line="360" w:lineRule="auto"/>
        <w:ind w:firstLine="709"/>
        <w:jc w:val="both"/>
        <w:rPr>
          <w:rFonts w:ascii="Times New Roman" w:hAnsi="Times New Roman" w:cs="Times New Roman"/>
          <w:sz w:val="28"/>
          <w:szCs w:val="28"/>
          <w:lang w:val="uk-UA"/>
        </w:rPr>
      </w:pPr>
      <w:r w:rsidRPr="00ED454A">
        <w:rPr>
          <w:rFonts w:ascii="Times New Roman" w:hAnsi="Times New Roman" w:cs="Times New Roman"/>
          <w:sz w:val="28"/>
          <w:szCs w:val="28"/>
          <w:lang w:val="uk-UA"/>
        </w:rPr>
        <w:t xml:space="preserve">В подальшому, примара зарубіжного впливу стала помітною, невід’ємною та визначальною рисою українського державотворення та </w:t>
      </w:r>
      <w:r w:rsidRPr="00ED454A">
        <w:rPr>
          <w:rFonts w:ascii="Times New Roman" w:hAnsi="Times New Roman" w:cs="Times New Roman"/>
          <w:sz w:val="28"/>
          <w:szCs w:val="28"/>
          <w:lang w:val="uk-UA"/>
        </w:rPr>
        <w:lastRenderedPageBreak/>
        <w:t>легітимаційних процесів. З огляду на слабкість внутрішньополітичного легітимаційного потенціалу, українська еліта щоразу зверталася за консультаційною, а то і владно-легітимаційною допомогою до закордонних «друзів та партнерів». Причому для певних частин української еліти вони знаходилися за чітко встановленими орієнтирами. Для одних – виключно на заході, для інших – на сході. Деякі представники еліти намагалися балансувати між цими двома векторами, але це могло тривати досить недовго і зазвичай закінчувалося необхідністю остаточного визначення «власної позиції».</w:t>
      </w:r>
    </w:p>
    <w:p w:rsidR="00685D53" w:rsidRPr="00ED454A" w:rsidRDefault="00685D53" w:rsidP="00685D53">
      <w:pPr>
        <w:spacing w:after="0" w:line="360" w:lineRule="auto"/>
        <w:ind w:firstLine="709"/>
        <w:jc w:val="both"/>
        <w:rPr>
          <w:rFonts w:ascii="Times New Roman" w:hAnsi="Times New Roman" w:cs="Times New Roman"/>
          <w:sz w:val="28"/>
          <w:szCs w:val="28"/>
          <w:lang w:val="uk-UA"/>
        </w:rPr>
      </w:pPr>
      <w:r w:rsidRPr="00ED454A">
        <w:rPr>
          <w:rFonts w:ascii="Times New Roman" w:hAnsi="Times New Roman" w:cs="Times New Roman"/>
          <w:sz w:val="28"/>
          <w:szCs w:val="28"/>
          <w:lang w:val="uk-UA"/>
        </w:rPr>
        <w:t>Події 2004 року означили початок пікової фази конфлікту інтересів ключових геополітичних гравців на українському політичному полі</w:t>
      </w:r>
      <w:r w:rsidR="00A97B1D" w:rsidRPr="00ED454A">
        <w:rPr>
          <w:rFonts w:ascii="Times New Roman" w:hAnsi="Times New Roman" w:cs="Times New Roman"/>
          <w:sz w:val="28"/>
          <w:szCs w:val="28"/>
          <w:lang w:val="uk-UA"/>
        </w:rPr>
        <w:t>, а події 2014 року виявили їх граничну межу</w:t>
      </w:r>
      <w:r w:rsidRPr="00ED454A">
        <w:rPr>
          <w:rFonts w:ascii="Times New Roman" w:hAnsi="Times New Roman" w:cs="Times New Roman"/>
          <w:sz w:val="28"/>
          <w:szCs w:val="28"/>
          <w:lang w:val="uk-UA"/>
        </w:rPr>
        <w:t>. На нашу думку, саме зовнішньополітичний чинник став визначальним з точки зору кризи легітимності, яка загострилася, або ж точніше перейшла у відкриту форму.</w:t>
      </w:r>
    </w:p>
    <w:p w:rsidR="00685D53" w:rsidRPr="00ED454A" w:rsidRDefault="00685D53" w:rsidP="00685D53">
      <w:pPr>
        <w:spacing w:after="0" w:line="360" w:lineRule="auto"/>
        <w:ind w:firstLine="709"/>
        <w:jc w:val="both"/>
        <w:rPr>
          <w:rFonts w:ascii="Times New Roman" w:hAnsi="Times New Roman" w:cs="Times New Roman"/>
          <w:sz w:val="28"/>
          <w:szCs w:val="28"/>
          <w:lang w:val="uk-UA"/>
        </w:rPr>
      </w:pPr>
      <w:r w:rsidRPr="00ED454A">
        <w:rPr>
          <w:rFonts w:ascii="Times New Roman" w:hAnsi="Times New Roman" w:cs="Times New Roman"/>
          <w:sz w:val="28"/>
          <w:szCs w:val="28"/>
          <w:lang w:val="uk-UA"/>
        </w:rPr>
        <w:t xml:space="preserve">Тож сучасна криза владної легітимності, яка з періодами поглиблення та затухання триває вже біля </w:t>
      </w:r>
      <w:r w:rsidR="00F86A39" w:rsidRPr="00ED454A">
        <w:rPr>
          <w:rFonts w:ascii="Times New Roman" w:hAnsi="Times New Roman" w:cs="Times New Roman"/>
          <w:sz w:val="28"/>
          <w:szCs w:val="28"/>
          <w:lang w:val="uk-UA"/>
        </w:rPr>
        <w:t>десяти</w:t>
      </w:r>
      <w:r w:rsidRPr="00ED454A">
        <w:rPr>
          <w:rFonts w:ascii="Times New Roman" w:hAnsi="Times New Roman" w:cs="Times New Roman"/>
          <w:sz w:val="28"/>
          <w:szCs w:val="28"/>
          <w:lang w:val="uk-UA"/>
        </w:rPr>
        <w:t xml:space="preserve"> років, своїм джерелом теж, багато в чому, має зовнішньополітичні фактори та дії керівництва зарубіжних країн. Зовнішні джерела легітимності політичної влади були, є і будуть актуальними для України. До того ж методи та технології реалізації </w:t>
      </w:r>
      <w:proofErr w:type="spellStart"/>
      <w:r w:rsidRPr="00ED454A">
        <w:rPr>
          <w:rFonts w:ascii="Times New Roman" w:hAnsi="Times New Roman" w:cs="Times New Roman"/>
          <w:sz w:val="28"/>
          <w:szCs w:val="28"/>
          <w:lang w:val="uk-UA"/>
        </w:rPr>
        <w:t>їх</w:t>
      </w:r>
      <w:r w:rsidR="002C55AE" w:rsidRPr="00ED454A">
        <w:rPr>
          <w:rFonts w:ascii="Times New Roman" w:hAnsi="Times New Roman" w:cs="Times New Roman"/>
          <w:sz w:val="28"/>
          <w:szCs w:val="28"/>
          <w:lang w:val="uk-UA"/>
        </w:rPr>
        <w:t>ього</w:t>
      </w:r>
      <w:proofErr w:type="spellEnd"/>
      <w:r w:rsidRPr="00ED454A">
        <w:rPr>
          <w:rFonts w:ascii="Times New Roman" w:hAnsi="Times New Roman" w:cs="Times New Roman"/>
          <w:sz w:val="28"/>
          <w:szCs w:val="28"/>
          <w:lang w:val="uk-UA"/>
        </w:rPr>
        <w:t xml:space="preserve"> потенціалу щороку вдосконалюються та стають все більш впливовими. В новітній історії України вони знайшли прояв: у сприянні проголошенню </w:t>
      </w:r>
      <w:r w:rsidR="002C55AE" w:rsidRPr="00ED454A">
        <w:rPr>
          <w:rFonts w:ascii="Times New Roman" w:hAnsi="Times New Roman" w:cs="Times New Roman"/>
          <w:sz w:val="28"/>
          <w:szCs w:val="28"/>
          <w:lang w:val="uk-UA"/>
        </w:rPr>
        <w:t>незалежності та державотворенні;</w:t>
      </w:r>
      <w:r w:rsidRPr="00ED454A">
        <w:rPr>
          <w:rFonts w:ascii="Times New Roman" w:hAnsi="Times New Roman" w:cs="Times New Roman"/>
          <w:sz w:val="28"/>
          <w:szCs w:val="28"/>
          <w:lang w:val="uk-UA"/>
        </w:rPr>
        <w:t xml:space="preserve"> формуванні </w:t>
      </w:r>
      <w:r w:rsidR="002C55AE" w:rsidRPr="00ED454A">
        <w:rPr>
          <w:rFonts w:ascii="Times New Roman" w:hAnsi="Times New Roman" w:cs="Times New Roman"/>
          <w:sz w:val="28"/>
          <w:szCs w:val="28"/>
          <w:lang w:val="uk-UA"/>
        </w:rPr>
        <w:t>і</w:t>
      </w:r>
      <w:r w:rsidRPr="00ED454A">
        <w:rPr>
          <w:rFonts w:ascii="Times New Roman" w:hAnsi="Times New Roman" w:cs="Times New Roman"/>
          <w:sz w:val="28"/>
          <w:szCs w:val="28"/>
          <w:lang w:val="uk-UA"/>
        </w:rPr>
        <w:t xml:space="preserve"> нав’язуванні суспільству певних ідеологічних принципів та догм</w:t>
      </w:r>
      <w:r w:rsidR="002C55AE" w:rsidRPr="00ED454A">
        <w:rPr>
          <w:rFonts w:ascii="Times New Roman" w:hAnsi="Times New Roman" w:cs="Times New Roman"/>
          <w:sz w:val="28"/>
          <w:szCs w:val="28"/>
          <w:lang w:val="uk-UA"/>
        </w:rPr>
        <w:t>;</w:t>
      </w:r>
      <w:r w:rsidRPr="00ED454A">
        <w:rPr>
          <w:rFonts w:ascii="Times New Roman" w:hAnsi="Times New Roman" w:cs="Times New Roman"/>
          <w:sz w:val="28"/>
          <w:szCs w:val="28"/>
          <w:lang w:val="uk-UA"/>
        </w:rPr>
        <w:t xml:space="preserve"> втручанні у внутрішньополітичні справи, виборчий процес</w:t>
      </w:r>
      <w:r w:rsidR="002C55AE" w:rsidRPr="00ED454A">
        <w:rPr>
          <w:rFonts w:ascii="Times New Roman" w:hAnsi="Times New Roman" w:cs="Times New Roman"/>
          <w:sz w:val="28"/>
          <w:szCs w:val="28"/>
          <w:lang w:val="uk-UA"/>
        </w:rPr>
        <w:t>;</w:t>
      </w:r>
      <w:r w:rsidR="00A97B1D" w:rsidRPr="00ED454A">
        <w:rPr>
          <w:rFonts w:ascii="Times New Roman" w:hAnsi="Times New Roman" w:cs="Times New Roman"/>
          <w:sz w:val="28"/>
          <w:szCs w:val="28"/>
          <w:lang w:val="uk-UA"/>
        </w:rPr>
        <w:t xml:space="preserve"> </w:t>
      </w:r>
      <w:r w:rsidR="00F86A39" w:rsidRPr="00ED454A">
        <w:rPr>
          <w:rFonts w:ascii="Times New Roman" w:hAnsi="Times New Roman" w:cs="Times New Roman"/>
          <w:sz w:val="28"/>
          <w:szCs w:val="28"/>
          <w:lang w:val="uk-UA"/>
        </w:rPr>
        <w:t>інформаційн</w:t>
      </w:r>
      <w:r w:rsidR="002C55AE" w:rsidRPr="00ED454A">
        <w:rPr>
          <w:rFonts w:ascii="Times New Roman" w:hAnsi="Times New Roman" w:cs="Times New Roman"/>
          <w:sz w:val="28"/>
          <w:szCs w:val="28"/>
          <w:lang w:val="uk-UA"/>
        </w:rPr>
        <w:t>ій</w:t>
      </w:r>
      <w:r w:rsidR="00F86A39" w:rsidRPr="00ED454A">
        <w:rPr>
          <w:rFonts w:ascii="Times New Roman" w:hAnsi="Times New Roman" w:cs="Times New Roman"/>
          <w:sz w:val="28"/>
          <w:szCs w:val="28"/>
          <w:lang w:val="uk-UA"/>
        </w:rPr>
        <w:t xml:space="preserve"> війн</w:t>
      </w:r>
      <w:r w:rsidR="002C55AE" w:rsidRPr="00ED454A">
        <w:rPr>
          <w:rFonts w:ascii="Times New Roman" w:hAnsi="Times New Roman" w:cs="Times New Roman"/>
          <w:sz w:val="28"/>
          <w:szCs w:val="28"/>
          <w:lang w:val="uk-UA"/>
        </w:rPr>
        <w:t>і;</w:t>
      </w:r>
      <w:r w:rsidR="00F86A39" w:rsidRPr="00ED454A">
        <w:rPr>
          <w:rFonts w:ascii="Times New Roman" w:hAnsi="Times New Roman" w:cs="Times New Roman"/>
          <w:sz w:val="28"/>
          <w:szCs w:val="28"/>
          <w:lang w:val="uk-UA"/>
        </w:rPr>
        <w:t xml:space="preserve"> </w:t>
      </w:r>
      <w:r w:rsidR="00A97B1D" w:rsidRPr="00ED454A">
        <w:rPr>
          <w:rFonts w:ascii="Times New Roman" w:hAnsi="Times New Roman" w:cs="Times New Roman"/>
          <w:sz w:val="28"/>
          <w:szCs w:val="28"/>
          <w:lang w:val="uk-UA"/>
        </w:rPr>
        <w:t>прихован</w:t>
      </w:r>
      <w:r w:rsidR="002C55AE" w:rsidRPr="00ED454A">
        <w:rPr>
          <w:rFonts w:ascii="Times New Roman" w:hAnsi="Times New Roman" w:cs="Times New Roman"/>
          <w:sz w:val="28"/>
          <w:szCs w:val="28"/>
          <w:lang w:val="uk-UA"/>
        </w:rPr>
        <w:t>ій</w:t>
      </w:r>
      <w:r w:rsidR="00A97B1D" w:rsidRPr="00ED454A">
        <w:rPr>
          <w:rFonts w:ascii="Times New Roman" w:hAnsi="Times New Roman" w:cs="Times New Roman"/>
          <w:sz w:val="28"/>
          <w:szCs w:val="28"/>
          <w:lang w:val="uk-UA"/>
        </w:rPr>
        <w:t xml:space="preserve"> та відкрит</w:t>
      </w:r>
      <w:r w:rsidR="002C55AE" w:rsidRPr="00ED454A">
        <w:rPr>
          <w:rFonts w:ascii="Times New Roman" w:hAnsi="Times New Roman" w:cs="Times New Roman"/>
          <w:sz w:val="28"/>
          <w:szCs w:val="28"/>
          <w:lang w:val="uk-UA"/>
        </w:rPr>
        <w:t>ій</w:t>
      </w:r>
      <w:r w:rsidR="00A97B1D" w:rsidRPr="00ED454A">
        <w:rPr>
          <w:rFonts w:ascii="Times New Roman" w:hAnsi="Times New Roman" w:cs="Times New Roman"/>
          <w:sz w:val="28"/>
          <w:szCs w:val="28"/>
          <w:lang w:val="uk-UA"/>
        </w:rPr>
        <w:t xml:space="preserve"> військов</w:t>
      </w:r>
      <w:r w:rsidR="002C55AE" w:rsidRPr="00ED454A">
        <w:rPr>
          <w:rFonts w:ascii="Times New Roman" w:hAnsi="Times New Roman" w:cs="Times New Roman"/>
          <w:sz w:val="28"/>
          <w:szCs w:val="28"/>
          <w:lang w:val="uk-UA"/>
        </w:rPr>
        <w:t>ій</w:t>
      </w:r>
      <w:r w:rsidR="00A97B1D" w:rsidRPr="00ED454A">
        <w:rPr>
          <w:rFonts w:ascii="Times New Roman" w:hAnsi="Times New Roman" w:cs="Times New Roman"/>
          <w:sz w:val="28"/>
          <w:szCs w:val="28"/>
          <w:lang w:val="uk-UA"/>
        </w:rPr>
        <w:t xml:space="preserve"> агресі</w:t>
      </w:r>
      <w:r w:rsidR="002C55AE" w:rsidRPr="00ED454A">
        <w:rPr>
          <w:rFonts w:ascii="Times New Roman" w:hAnsi="Times New Roman" w:cs="Times New Roman"/>
          <w:sz w:val="28"/>
          <w:szCs w:val="28"/>
          <w:lang w:val="uk-UA"/>
        </w:rPr>
        <w:t>ї</w:t>
      </w:r>
      <w:r w:rsidRPr="00ED454A">
        <w:rPr>
          <w:rFonts w:ascii="Times New Roman" w:hAnsi="Times New Roman" w:cs="Times New Roman"/>
          <w:sz w:val="28"/>
          <w:szCs w:val="28"/>
          <w:lang w:val="uk-UA"/>
        </w:rPr>
        <w:t xml:space="preserve"> та інших моментах суспільно-політичного життя.</w:t>
      </w:r>
    </w:p>
    <w:p w:rsidR="00685D53" w:rsidRPr="00ED454A" w:rsidRDefault="00685D53" w:rsidP="00685D53">
      <w:pPr>
        <w:spacing w:after="0" w:line="360" w:lineRule="auto"/>
        <w:ind w:firstLine="709"/>
        <w:jc w:val="both"/>
        <w:rPr>
          <w:rFonts w:ascii="Times New Roman" w:hAnsi="Times New Roman" w:cs="Times New Roman"/>
          <w:sz w:val="28"/>
          <w:szCs w:val="28"/>
          <w:lang w:val="uk-UA"/>
        </w:rPr>
      </w:pPr>
      <w:r w:rsidRPr="00ED454A">
        <w:rPr>
          <w:rFonts w:ascii="Times New Roman" w:hAnsi="Times New Roman" w:cs="Times New Roman"/>
          <w:sz w:val="28"/>
          <w:szCs w:val="28"/>
          <w:lang w:val="uk-UA"/>
        </w:rPr>
        <w:t>Тож зовнішні фактори та джерела легітимації несуть як певну позитив</w:t>
      </w:r>
      <w:r w:rsidR="00170F29" w:rsidRPr="00ED454A">
        <w:rPr>
          <w:rFonts w:ascii="Times New Roman" w:hAnsi="Times New Roman" w:cs="Times New Roman"/>
          <w:sz w:val="28"/>
          <w:szCs w:val="28"/>
          <w:lang w:val="uk-UA"/>
        </w:rPr>
        <w:t>н</w:t>
      </w:r>
      <w:r w:rsidRPr="00ED454A">
        <w:rPr>
          <w:rFonts w:ascii="Times New Roman" w:hAnsi="Times New Roman" w:cs="Times New Roman"/>
          <w:sz w:val="28"/>
          <w:szCs w:val="28"/>
          <w:lang w:val="uk-UA"/>
        </w:rPr>
        <w:t xml:space="preserve">у роль, так і мають негативні прояви та наслідки. Чого більше? Питання, мабуть, недоречне. Головне, як знайти ту модель державотворення, та способи легітимації, які б убезпечили від надмірного зовнішнього впливу  внутрішні легітимаційні процеси. Як створити такі умови, коли суспільство </w:t>
      </w:r>
      <w:r w:rsidRPr="00ED454A">
        <w:rPr>
          <w:rFonts w:ascii="Times New Roman" w:hAnsi="Times New Roman" w:cs="Times New Roman"/>
          <w:sz w:val="28"/>
          <w:szCs w:val="28"/>
          <w:lang w:val="uk-UA"/>
        </w:rPr>
        <w:lastRenderedPageBreak/>
        <w:t>буде орієнтуватися на внутрішні ресурси та традиції в створенні оптимальної моделі творення держави та самореалізації. Шлях до цього лежить через дієві, впливові інститути громадянського суспільства, яке ідею державності, суспільного розвитку та блага поставить вище, аніж дріб’язкові корпоративні чи особистісні сварки окремих представників провладної еліти, яке матиме реальний вплив на суспільно-політичні процеси та управління державою і не допускатиме можливості маніпулювання суспільними настроями, дій заради задоволення амбіцій правлячих кіл країн, які за основу ведення зовнішньої політики взяли не принципи добросусідства, а певні утопічні застарілі ідеї та моделі, зорієнтовані на ситуативне посилення власного впливу на світовій арені за рахунок міжнародної дестабілізації, руйнації інших держав та реалізації принципу «розділяй та владарюй». Ідея громадянського суспільства не панацея, але найбільш реальна можливість суспільства самочинно вирішувати власну долю, а не сліпо довіряти її чи то власним,  чи то закордонним «поводирям».</w:t>
      </w:r>
    </w:p>
    <w:p w:rsidR="00685D53" w:rsidRPr="00ED454A" w:rsidRDefault="00685D53" w:rsidP="00685D53">
      <w:pPr>
        <w:spacing w:after="0" w:line="360" w:lineRule="auto"/>
        <w:ind w:firstLine="709"/>
        <w:jc w:val="both"/>
        <w:rPr>
          <w:rFonts w:ascii="Times New Roman" w:hAnsi="Times New Roman" w:cs="Times New Roman"/>
          <w:i/>
          <w:sz w:val="28"/>
          <w:szCs w:val="28"/>
          <w:lang w:val="uk-UA"/>
        </w:rPr>
      </w:pPr>
      <w:r w:rsidRPr="00ED454A">
        <w:rPr>
          <w:rFonts w:ascii="Times New Roman" w:hAnsi="Times New Roman" w:cs="Times New Roman"/>
          <w:sz w:val="28"/>
          <w:szCs w:val="28"/>
          <w:lang w:val="uk-UA"/>
        </w:rPr>
        <w:t>Аналізуючи недалеке минуле та сьогодення українського політичного життя в контексті владних відносин та проблем легітимності, ми незмінно наштовхувалися на сусідство понять «легітимність» та «еліта».  Дійсно, еліта, зокрема</w:t>
      </w:r>
      <w:r w:rsidR="00170F29" w:rsidRPr="00ED454A">
        <w:rPr>
          <w:rFonts w:ascii="Times New Roman" w:hAnsi="Times New Roman" w:cs="Times New Roman"/>
          <w:sz w:val="28"/>
          <w:szCs w:val="28"/>
          <w:lang w:val="uk-UA"/>
        </w:rPr>
        <w:t>,</w:t>
      </w:r>
      <w:r w:rsidRPr="00ED454A">
        <w:rPr>
          <w:rFonts w:ascii="Times New Roman" w:hAnsi="Times New Roman" w:cs="Times New Roman"/>
          <w:sz w:val="28"/>
          <w:szCs w:val="28"/>
          <w:lang w:val="uk-UA"/>
        </w:rPr>
        <w:t xml:space="preserve"> політична, є найбільш впливовим та активним учасником легітимаційного процесу. Особливого значення позиція, дії, якості політичної еліти набувають під час визначальних та кризових моментів в історії держави. Саме тоді від її професійності, толерантності, </w:t>
      </w:r>
      <w:proofErr w:type="spellStart"/>
      <w:r w:rsidRPr="00ED454A">
        <w:rPr>
          <w:rFonts w:ascii="Times New Roman" w:hAnsi="Times New Roman" w:cs="Times New Roman"/>
          <w:sz w:val="28"/>
          <w:szCs w:val="28"/>
          <w:lang w:val="uk-UA"/>
        </w:rPr>
        <w:t>компромісності</w:t>
      </w:r>
      <w:proofErr w:type="spellEnd"/>
      <w:r w:rsidRPr="00ED454A">
        <w:rPr>
          <w:rFonts w:ascii="Times New Roman" w:hAnsi="Times New Roman" w:cs="Times New Roman"/>
          <w:sz w:val="28"/>
          <w:szCs w:val="28"/>
          <w:lang w:val="uk-UA"/>
        </w:rPr>
        <w:t xml:space="preserve"> залежить доля суспільства та його майбутнє. Тож приналежність до політичної еліти має розглядатися не як привілей чи можливість самореалізації, не як можливість максимального задоволення власних потреб чи привід для самовихваляння та примушення до цього інших, а як велика відповідальність за долю людей та самопожертва задля суспільних інтересів.</w:t>
      </w:r>
    </w:p>
    <w:p w:rsidR="00685D53" w:rsidRPr="00ED454A" w:rsidRDefault="00685D53" w:rsidP="00685D53">
      <w:pPr>
        <w:spacing w:after="0" w:line="360" w:lineRule="auto"/>
        <w:ind w:firstLine="709"/>
        <w:jc w:val="both"/>
        <w:rPr>
          <w:rFonts w:ascii="Times New Roman" w:hAnsi="Times New Roman" w:cs="Times New Roman"/>
          <w:sz w:val="28"/>
          <w:szCs w:val="28"/>
          <w:lang w:val="uk-UA"/>
        </w:rPr>
      </w:pPr>
      <w:r w:rsidRPr="00ED454A">
        <w:rPr>
          <w:rFonts w:ascii="Times New Roman" w:hAnsi="Times New Roman" w:cs="Times New Roman"/>
          <w:sz w:val="28"/>
          <w:szCs w:val="28"/>
          <w:lang w:val="uk-UA"/>
        </w:rPr>
        <w:t xml:space="preserve">Український еліті ще далеко до сприйняття та реалізації зазначених принципів. Та й виглядають вони в реаліях сучасного українського життя </w:t>
      </w:r>
      <w:proofErr w:type="spellStart"/>
      <w:r w:rsidRPr="00ED454A">
        <w:rPr>
          <w:rFonts w:ascii="Times New Roman" w:hAnsi="Times New Roman" w:cs="Times New Roman"/>
          <w:sz w:val="28"/>
          <w:szCs w:val="28"/>
          <w:lang w:val="uk-UA"/>
        </w:rPr>
        <w:t>дивакувато</w:t>
      </w:r>
      <w:proofErr w:type="spellEnd"/>
      <w:r w:rsidRPr="00ED454A">
        <w:rPr>
          <w:rFonts w:ascii="Times New Roman" w:hAnsi="Times New Roman" w:cs="Times New Roman"/>
          <w:sz w:val="28"/>
          <w:szCs w:val="28"/>
          <w:lang w:val="uk-UA"/>
        </w:rPr>
        <w:t xml:space="preserve"> та занадто пафосно, але іншого шляху зазвичай немає, і </w:t>
      </w:r>
      <w:r w:rsidRPr="00ED454A">
        <w:rPr>
          <w:rFonts w:ascii="Times New Roman" w:hAnsi="Times New Roman" w:cs="Times New Roman"/>
          <w:sz w:val="28"/>
          <w:szCs w:val="28"/>
          <w:lang w:val="uk-UA"/>
        </w:rPr>
        <w:lastRenderedPageBreak/>
        <w:t>тисячолітній світовий історичний досвід доводить це численними сумними прикладами. Тож</w:t>
      </w:r>
      <w:r w:rsidR="00170F29" w:rsidRPr="00ED454A">
        <w:rPr>
          <w:rFonts w:ascii="Times New Roman" w:hAnsi="Times New Roman" w:cs="Times New Roman"/>
          <w:sz w:val="28"/>
          <w:szCs w:val="28"/>
          <w:lang w:val="uk-UA"/>
        </w:rPr>
        <w:t>,</w:t>
      </w:r>
      <w:r w:rsidRPr="00ED454A">
        <w:rPr>
          <w:rFonts w:ascii="Times New Roman" w:hAnsi="Times New Roman" w:cs="Times New Roman"/>
          <w:sz w:val="28"/>
          <w:szCs w:val="28"/>
          <w:lang w:val="uk-UA"/>
        </w:rPr>
        <w:t xml:space="preserve"> якщо українському суспільству та державі потрібна ефективна, дієва, легітимна влада, то без зміни ставлення еліти до своїх обов’язків, саме обов’язків, а не прав чи привілеїв, без встановлення цивілізованої моделі взаємодії еліти та суспільства обійтись просто неможливо. Сучасна українська еліти є, в переважній більшості, номенклатурною. Таким чином, обіймання певної посади автоматично означає приналежність до політичної, правлячої еліти. При цьому до уваги не береться ні особистісні якості претендента на елітарний статус, ні його вплив на суспільно-політичні процеси, ні професіоналізм, ні інші якості, наявність яких могла б означити правомірність та моральність претензій особистості на зазначений статус та місце в суспільній ієрархії. Спрощений підхід до формування та рекрутування еліти породжує багато проблем об’єктивного та суб’єктивного характеру, які щоразу проявляються в українській політиці та суспільному житті.</w:t>
      </w:r>
    </w:p>
    <w:p w:rsidR="00685D53" w:rsidRPr="00ED454A" w:rsidRDefault="00685D53" w:rsidP="00685D53">
      <w:pPr>
        <w:spacing w:after="0" w:line="360" w:lineRule="auto"/>
        <w:ind w:firstLine="709"/>
        <w:jc w:val="both"/>
        <w:rPr>
          <w:rFonts w:ascii="Times New Roman" w:hAnsi="Times New Roman" w:cs="Times New Roman"/>
          <w:sz w:val="28"/>
          <w:szCs w:val="28"/>
          <w:lang w:val="uk-UA"/>
        </w:rPr>
      </w:pPr>
      <w:r w:rsidRPr="00ED454A">
        <w:rPr>
          <w:rFonts w:ascii="Times New Roman" w:hAnsi="Times New Roman" w:cs="Times New Roman"/>
          <w:sz w:val="28"/>
          <w:szCs w:val="28"/>
          <w:lang w:val="uk-UA"/>
        </w:rPr>
        <w:t>Суспільство та еліта не можуть тривалий час в межах однієї держави бути непримиримими конкурентами, чи знаходитися в радикальній опозиції один до одного, або взагалі існувати та діяти незалежно. Звичайно, певні елементи конкуренції чи то змагальності можуть і мають існувати, без них домогтися суспільно-політичного прогресу неможливо, але радикалізму, непримиримості, зверхності, нерівноправності чи байдужості у відносинах  суспільства та еліти бути не повинно. Оскільки суспільство «народжує» еліту та делегує їй владні повноваження, легітимує задля забезпечення власної життєдіяльності, вирішення нагальних проблем та забезпечення перш за усе соціального поступу, то еліта та суспільство мають бути нерозривні в своїх намірах. Українське сьогодення демонструє зовсім протилежне у взаєминах еліти та суспільства, і це одна з головних проблем на шляху розвитку України.</w:t>
      </w:r>
    </w:p>
    <w:p w:rsidR="00685D53" w:rsidRPr="00ED454A" w:rsidRDefault="00685D53" w:rsidP="00685D53">
      <w:pPr>
        <w:spacing w:after="0" w:line="360" w:lineRule="auto"/>
        <w:ind w:firstLine="709"/>
        <w:jc w:val="both"/>
        <w:rPr>
          <w:rFonts w:ascii="Times New Roman" w:hAnsi="Times New Roman" w:cs="Times New Roman"/>
          <w:sz w:val="28"/>
          <w:szCs w:val="28"/>
          <w:lang w:val="uk-UA"/>
        </w:rPr>
      </w:pPr>
      <w:r w:rsidRPr="00ED454A">
        <w:rPr>
          <w:rFonts w:ascii="Times New Roman" w:hAnsi="Times New Roman" w:cs="Times New Roman"/>
          <w:sz w:val="28"/>
          <w:szCs w:val="28"/>
          <w:lang w:val="uk-UA"/>
        </w:rPr>
        <w:t xml:space="preserve">Актуальна політична ситуація диктує необхідність пошуку консолідуючої ідеї заради демократичного єднання громадян і політичних </w:t>
      </w:r>
      <w:r w:rsidRPr="00ED454A">
        <w:rPr>
          <w:rFonts w:ascii="Times New Roman" w:hAnsi="Times New Roman" w:cs="Times New Roman"/>
          <w:sz w:val="28"/>
          <w:szCs w:val="28"/>
          <w:lang w:val="uk-UA"/>
        </w:rPr>
        <w:lastRenderedPageBreak/>
        <w:t>еліт. Головне завдання полягає у відновленні довіри народу до влади, громадянина до громадянина.</w:t>
      </w:r>
      <w:r w:rsidR="00F86A39" w:rsidRPr="00ED454A">
        <w:rPr>
          <w:rFonts w:ascii="Times New Roman" w:hAnsi="Times New Roman" w:cs="Times New Roman"/>
          <w:sz w:val="28"/>
          <w:szCs w:val="28"/>
          <w:lang w:val="uk-UA"/>
        </w:rPr>
        <w:t xml:space="preserve"> </w:t>
      </w:r>
      <w:r w:rsidRPr="00ED454A">
        <w:rPr>
          <w:rFonts w:ascii="Times New Roman" w:hAnsi="Times New Roman" w:cs="Times New Roman"/>
          <w:sz w:val="28"/>
          <w:szCs w:val="28"/>
          <w:lang w:val="uk-UA"/>
        </w:rPr>
        <w:t xml:space="preserve">Об’єднатися українське суспільство має навколо якісних змін сутності політичного розвитку. За всі роки державної незалежності у нас відбувалися переважно кількісні зміни, створювався лише каркас демократичної влади. </w:t>
      </w:r>
    </w:p>
    <w:p w:rsidR="00685D53" w:rsidRPr="00ED454A" w:rsidRDefault="00685D53" w:rsidP="00685D53">
      <w:pPr>
        <w:spacing w:after="0" w:line="360" w:lineRule="auto"/>
        <w:ind w:firstLine="709"/>
        <w:jc w:val="both"/>
        <w:rPr>
          <w:rFonts w:ascii="Times New Roman" w:hAnsi="Times New Roman" w:cs="Times New Roman"/>
          <w:sz w:val="28"/>
          <w:szCs w:val="28"/>
          <w:lang w:val="uk-UA"/>
        </w:rPr>
      </w:pPr>
      <w:r w:rsidRPr="00ED454A">
        <w:rPr>
          <w:rFonts w:ascii="Times New Roman" w:hAnsi="Times New Roman" w:cs="Times New Roman"/>
          <w:sz w:val="28"/>
          <w:szCs w:val="28"/>
          <w:lang w:val="uk-UA"/>
        </w:rPr>
        <w:t xml:space="preserve">Проблема формування і якісного оновлення політичної еліти особливо важлива для нашого суспільства. Історично склалося так, що Україна століттями входила до складу деспотичних держав, де не існувало уявлення про хоч відносну єдність інтересів правлячих класів і решти підданців. </w:t>
      </w:r>
      <w:proofErr w:type="spellStart"/>
      <w:r w:rsidRPr="00ED454A">
        <w:rPr>
          <w:rFonts w:ascii="Times New Roman" w:hAnsi="Times New Roman" w:cs="Times New Roman"/>
          <w:sz w:val="28"/>
          <w:szCs w:val="28"/>
          <w:lang w:val="uk-UA"/>
        </w:rPr>
        <w:t>Модернізаційні</w:t>
      </w:r>
      <w:proofErr w:type="spellEnd"/>
      <w:r w:rsidRPr="00ED454A">
        <w:rPr>
          <w:rFonts w:ascii="Times New Roman" w:hAnsi="Times New Roman" w:cs="Times New Roman"/>
          <w:sz w:val="28"/>
          <w:szCs w:val="28"/>
          <w:lang w:val="uk-UA"/>
        </w:rPr>
        <w:t xml:space="preserve"> перетворення здійснювалися згори вниз, без зворотних імпульсів. Тому на нашому ґрунті так погано приживалися правові норми, елементи самоврядування і громадянського суспільства. Склався глибокий культурний, майновий і статусний розрив між вузькою управлінською, культурною елітою і рештою населення. Глибина цього відчуження обумовлювалася тим, що носіями національних традицій були переважно представники простого люду. Що ж до української еліти, то вона часто мала маргінальний характер, була відірвана від власної культури і водночас не завжди могла засвоювати цінності та норми домінуючої (польської, російської) культури.</w:t>
      </w:r>
      <w:r w:rsidR="00A97B1D" w:rsidRPr="00ED454A">
        <w:rPr>
          <w:rFonts w:ascii="Times New Roman" w:hAnsi="Times New Roman" w:cs="Times New Roman"/>
          <w:sz w:val="28"/>
          <w:szCs w:val="28"/>
          <w:lang w:val="uk-UA"/>
        </w:rPr>
        <w:t xml:space="preserve"> </w:t>
      </w:r>
      <w:r w:rsidRPr="00ED454A">
        <w:rPr>
          <w:rFonts w:ascii="Times New Roman" w:hAnsi="Times New Roman" w:cs="Times New Roman"/>
          <w:sz w:val="28"/>
          <w:szCs w:val="28"/>
          <w:lang w:val="uk-UA"/>
        </w:rPr>
        <w:t>Сучасний розвиток, на жаль, не зняв цього протистояння, а поглибив його.</w:t>
      </w:r>
      <w:r w:rsidR="00A97B1D" w:rsidRPr="00ED454A">
        <w:rPr>
          <w:rFonts w:ascii="Times New Roman" w:hAnsi="Times New Roman" w:cs="Times New Roman"/>
          <w:sz w:val="28"/>
          <w:szCs w:val="28"/>
          <w:lang w:val="uk-UA"/>
        </w:rPr>
        <w:t xml:space="preserve"> </w:t>
      </w:r>
      <w:r w:rsidRPr="00ED454A">
        <w:rPr>
          <w:rFonts w:ascii="Times New Roman" w:hAnsi="Times New Roman" w:cs="Times New Roman"/>
          <w:sz w:val="28"/>
          <w:szCs w:val="28"/>
          <w:lang w:val="uk-UA"/>
        </w:rPr>
        <w:t xml:space="preserve">В Україні ще не сформувалася соціальна сила, спроможна очолити процес модернізації. </w:t>
      </w:r>
    </w:p>
    <w:p w:rsidR="00685D53" w:rsidRPr="00ED454A" w:rsidRDefault="00685D53" w:rsidP="00685D53">
      <w:pPr>
        <w:spacing w:after="0" w:line="360" w:lineRule="auto"/>
        <w:ind w:firstLine="709"/>
        <w:jc w:val="both"/>
        <w:rPr>
          <w:rFonts w:ascii="Times New Roman" w:hAnsi="Times New Roman" w:cs="Times New Roman"/>
          <w:sz w:val="28"/>
          <w:szCs w:val="28"/>
          <w:lang w:val="uk-UA"/>
        </w:rPr>
      </w:pPr>
      <w:r w:rsidRPr="00ED454A">
        <w:rPr>
          <w:rFonts w:ascii="Times New Roman" w:hAnsi="Times New Roman" w:cs="Times New Roman"/>
          <w:sz w:val="28"/>
          <w:szCs w:val="28"/>
          <w:lang w:val="uk-UA"/>
        </w:rPr>
        <w:t xml:space="preserve">Пропозицій та ідей щодо налагодження співпраці суспільства та державних інститутів і повернення останніх в легітимне русло діяльності вистачає. Науковці, як ніхто інший, розуміють ту загрозу, яку таїть в собі збереження існуючого стану та подальше поглиблення кризи легітимності державної влади. Бажано, щоб цю загрозу усвідомили також політики та високопосадовці, від дій яких багато в чому залежить зараз доля української державності. Зрозуміло одне, і на цьому сходяться більшість дослідників, не зважаючи на те, які «рецепти порятунку легітимності та державності» вони пропонують, легітимаційні процеси мають відбуватися виключно в руслі </w:t>
      </w:r>
      <w:r w:rsidRPr="00ED454A">
        <w:rPr>
          <w:rFonts w:ascii="Times New Roman" w:hAnsi="Times New Roman" w:cs="Times New Roman"/>
          <w:sz w:val="28"/>
          <w:szCs w:val="28"/>
          <w:lang w:val="uk-UA"/>
        </w:rPr>
        <w:lastRenderedPageBreak/>
        <w:t>демократичних, вільних та усвідомлених суспільством норм та процедур, без будь-якого натяку на використання сили та примусу, як джерел легітимності та методів легітимації. Історія української державності засвідчує, що найменша спроба встановлення авторитарного політичного режиму, чи режиму з елементами авторитаризму не лише не спонукає до пошуку компромісу, а призводить до руйнації державності. Тож досвід сучасної Росії, в контексті методів та моделей легітимації державної влади, які там застосовуються, для української політики є не лише безперспективним, а і згубним.</w:t>
      </w:r>
    </w:p>
    <w:p w:rsidR="00685D53" w:rsidRPr="00ED454A" w:rsidRDefault="00685D53" w:rsidP="00685D53">
      <w:pPr>
        <w:spacing w:after="0" w:line="360" w:lineRule="auto"/>
        <w:ind w:firstLine="709"/>
        <w:jc w:val="both"/>
        <w:rPr>
          <w:rFonts w:ascii="Times New Roman" w:hAnsi="Times New Roman" w:cs="Times New Roman"/>
          <w:sz w:val="28"/>
          <w:szCs w:val="28"/>
          <w:lang w:val="uk-UA"/>
        </w:rPr>
      </w:pPr>
      <w:r w:rsidRPr="00ED454A">
        <w:rPr>
          <w:rFonts w:ascii="Times New Roman" w:hAnsi="Times New Roman" w:cs="Times New Roman"/>
          <w:sz w:val="28"/>
          <w:szCs w:val="28"/>
          <w:lang w:val="uk-UA"/>
        </w:rPr>
        <w:t xml:space="preserve">Складність сучасного стану української держави та її керівництва полягає у тому, що криза легітимності та </w:t>
      </w:r>
      <w:proofErr w:type="spellStart"/>
      <w:r w:rsidRPr="00ED454A">
        <w:rPr>
          <w:rFonts w:ascii="Times New Roman" w:hAnsi="Times New Roman" w:cs="Times New Roman"/>
          <w:sz w:val="28"/>
          <w:szCs w:val="28"/>
          <w:lang w:val="uk-UA"/>
        </w:rPr>
        <w:t>делегітимаційні</w:t>
      </w:r>
      <w:proofErr w:type="spellEnd"/>
      <w:r w:rsidRPr="00ED454A">
        <w:rPr>
          <w:rFonts w:ascii="Times New Roman" w:hAnsi="Times New Roman" w:cs="Times New Roman"/>
          <w:sz w:val="28"/>
          <w:szCs w:val="28"/>
          <w:lang w:val="uk-UA"/>
        </w:rPr>
        <w:t xml:space="preserve"> процеси охопили всі рівні політичного та державного управління. Дії владних структур не знаходять позитивної оцінки та необхідної підтримки у суспільстві від рівня місцевого управління до рівня вищого політичного та державного управління. Більше того </w:t>
      </w:r>
      <w:proofErr w:type="spellStart"/>
      <w:r w:rsidRPr="00ED454A">
        <w:rPr>
          <w:rFonts w:ascii="Times New Roman" w:hAnsi="Times New Roman" w:cs="Times New Roman"/>
          <w:sz w:val="28"/>
          <w:szCs w:val="28"/>
          <w:lang w:val="uk-UA"/>
        </w:rPr>
        <w:t>делегітимаційні</w:t>
      </w:r>
      <w:proofErr w:type="spellEnd"/>
      <w:r w:rsidRPr="00ED454A">
        <w:rPr>
          <w:rFonts w:ascii="Times New Roman" w:hAnsi="Times New Roman" w:cs="Times New Roman"/>
          <w:sz w:val="28"/>
          <w:szCs w:val="28"/>
          <w:lang w:val="uk-UA"/>
        </w:rPr>
        <w:t xml:space="preserve"> процеси в сучасній Україні носять як персоналізований характер, що виявляється в низькому рівні довіри до більшості представників вищого керівництва держави, так і структурний характер – висловлення та демонстрація недовіри з боку суспільства всій системі державних органів влади та інститутів управління. Останнім «бастіоном легітимності» влади в сучасній Україні залишається рівень фундаментальний, тобто визнання правомірності та необхідності існування української держави як такої, але він теж потерпає від постійних атак як з боку зовнішніх противників української державності, так і частини суспільства, яка теж з різних причин вважає нелегітимною взагалі українську державність. Тож криза легітимності в Україні носить системний та багатоаспектний характер.</w:t>
      </w:r>
    </w:p>
    <w:p w:rsidR="00685D53" w:rsidRPr="00ED454A" w:rsidRDefault="00685D53" w:rsidP="00685D53">
      <w:pPr>
        <w:spacing w:after="0" w:line="360" w:lineRule="auto"/>
        <w:ind w:firstLine="709"/>
        <w:jc w:val="both"/>
        <w:rPr>
          <w:rFonts w:ascii="Times New Roman" w:hAnsi="Times New Roman" w:cs="Times New Roman"/>
          <w:sz w:val="28"/>
          <w:szCs w:val="28"/>
          <w:lang w:val="uk-UA"/>
        </w:rPr>
      </w:pPr>
      <w:r w:rsidRPr="00ED454A">
        <w:rPr>
          <w:rFonts w:ascii="Times New Roman" w:hAnsi="Times New Roman" w:cs="Times New Roman"/>
          <w:sz w:val="28"/>
          <w:szCs w:val="28"/>
          <w:lang w:val="uk-UA"/>
        </w:rPr>
        <w:t xml:space="preserve">Проблема ускладнюється ще й тим, що виборча модель легітимації, одна із головних складових сучасної легітимаційної політики та практики, внаслідок суспільно-політичних процесів та дій органів влади, виявилася багато в чому дискредитованою в очах суспільства і політикуму, і відповідно </w:t>
      </w:r>
      <w:r w:rsidRPr="00ED454A">
        <w:rPr>
          <w:rFonts w:ascii="Times New Roman" w:hAnsi="Times New Roman" w:cs="Times New Roman"/>
          <w:sz w:val="28"/>
          <w:szCs w:val="28"/>
          <w:lang w:val="uk-UA"/>
        </w:rPr>
        <w:lastRenderedPageBreak/>
        <w:t>ефективно використана бути не може. В схожому стані знаходиться і судова гілка влади, ефективна та неупереджена робота якої в демократичних країнах значно посилює легітимаційний потенціал та л</w:t>
      </w:r>
      <w:bookmarkStart w:id="0" w:name="_GoBack"/>
      <w:bookmarkEnd w:id="0"/>
      <w:r w:rsidRPr="00ED454A">
        <w:rPr>
          <w:rFonts w:ascii="Times New Roman" w:hAnsi="Times New Roman" w:cs="Times New Roman"/>
          <w:sz w:val="28"/>
          <w:szCs w:val="28"/>
          <w:lang w:val="uk-UA"/>
        </w:rPr>
        <w:t xml:space="preserve">егітимаційний «запас міцності» органів державної влади та керівництва держави. </w:t>
      </w:r>
    </w:p>
    <w:p w:rsidR="00AB7E45" w:rsidRPr="00ED454A" w:rsidRDefault="004611B9" w:rsidP="00685D53">
      <w:pPr>
        <w:spacing w:after="0" w:line="360" w:lineRule="auto"/>
        <w:ind w:firstLine="708"/>
        <w:jc w:val="both"/>
        <w:rPr>
          <w:rFonts w:ascii="Times New Roman" w:hAnsi="Times New Roman" w:cs="Times New Roman"/>
          <w:sz w:val="28"/>
          <w:szCs w:val="28"/>
          <w:lang w:val="uk-UA"/>
        </w:rPr>
      </w:pPr>
      <w:r w:rsidRPr="00ED454A">
        <w:rPr>
          <w:rFonts w:ascii="Times New Roman" w:hAnsi="Times New Roman" w:cs="Times New Roman"/>
          <w:sz w:val="28"/>
          <w:szCs w:val="28"/>
          <w:lang w:val="uk-UA"/>
        </w:rPr>
        <w:t>Ситуація ускладнюється глобальністю кризових явищ у всіх сферах життя української держави. Сталося те</w:t>
      </w:r>
      <w:r w:rsidR="004733CE" w:rsidRPr="00ED454A">
        <w:rPr>
          <w:rFonts w:ascii="Times New Roman" w:hAnsi="Times New Roman" w:cs="Times New Roman"/>
          <w:sz w:val="28"/>
          <w:szCs w:val="28"/>
          <w:lang w:val="uk-UA"/>
        </w:rPr>
        <w:t>,</w:t>
      </w:r>
      <w:r w:rsidRPr="00ED454A">
        <w:rPr>
          <w:rFonts w:ascii="Times New Roman" w:hAnsi="Times New Roman" w:cs="Times New Roman"/>
          <w:sz w:val="28"/>
          <w:szCs w:val="28"/>
          <w:lang w:val="uk-UA"/>
        </w:rPr>
        <w:t xml:space="preserve"> про що неодноразово попереджували громадські діячі, науковці, аналітики, журналісти. Збоч</w:t>
      </w:r>
      <w:r w:rsidR="004733CE" w:rsidRPr="00ED454A">
        <w:rPr>
          <w:rFonts w:ascii="Times New Roman" w:hAnsi="Times New Roman" w:cs="Times New Roman"/>
          <w:sz w:val="28"/>
          <w:szCs w:val="28"/>
          <w:lang w:val="uk-UA"/>
        </w:rPr>
        <w:t>е</w:t>
      </w:r>
      <w:r w:rsidRPr="00ED454A">
        <w:rPr>
          <w:rFonts w:ascii="Times New Roman" w:hAnsi="Times New Roman" w:cs="Times New Roman"/>
          <w:sz w:val="28"/>
          <w:szCs w:val="28"/>
          <w:lang w:val="uk-UA"/>
        </w:rPr>
        <w:t xml:space="preserve">на та </w:t>
      </w:r>
      <w:proofErr w:type="spellStart"/>
      <w:r w:rsidRPr="00ED454A">
        <w:rPr>
          <w:rFonts w:ascii="Times New Roman" w:hAnsi="Times New Roman" w:cs="Times New Roman"/>
          <w:sz w:val="28"/>
          <w:szCs w:val="28"/>
          <w:lang w:val="uk-UA"/>
        </w:rPr>
        <w:t>корупційноорієнтована</w:t>
      </w:r>
      <w:proofErr w:type="spellEnd"/>
      <w:r w:rsidRPr="00ED454A">
        <w:rPr>
          <w:rFonts w:ascii="Times New Roman" w:hAnsi="Times New Roman" w:cs="Times New Roman"/>
          <w:sz w:val="28"/>
          <w:szCs w:val="28"/>
          <w:lang w:val="uk-UA"/>
        </w:rPr>
        <w:t xml:space="preserve"> модель політичного управління, яка до того ж була гранично неефективною в галузі економіки та державного управління, і </w:t>
      </w:r>
      <w:r w:rsidR="00C35995" w:rsidRPr="00ED454A">
        <w:rPr>
          <w:rFonts w:ascii="Times New Roman" w:hAnsi="Times New Roman" w:cs="Times New Roman"/>
          <w:sz w:val="28"/>
          <w:szCs w:val="28"/>
          <w:lang w:val="uk-UA"/>
        </w:rPr>
        <w:t>бу</w:t>
      </w:r>
      <w:r w:rsidR="004733CE" w:rsidRPr="00ED454A">
        <w:rPr>
          <w:rFonts w:ascii="Times New Roman" w:hAnsi="Times New Roman" w:cs="Times New Roman"/>
          <w:sz w:val="28"/>
          <w:szCs w:val="28"/>
          <w:lang w:val="uk-UA"/>
        </w:rPr>
        <w:t>ду</w:t>
      </w:r>
      <w:r w:rsidR="00C35995" w:rsidRPr="00ED454A">
        <w:rPr>
          <w:rFonts w:ascii="Times New Roman" w:hAnsi="Times New Roman" w:cs="Times New Roman"/>
          <w:sz w:val="28"/>
          <w:szCs w:val="28"/>
          <w:lang w:val="uk-UA"/>
        </w:rPr>
        <w:t>валася за принципом ситуативного малопрофесійного реагування на проблеми</w:t>
      </w:r>
      <w:r w:rsidR="004733CE" w:rsidRPr="00ED454A">
        <w:rPr>
          <w:rFonts w:ascii="Times New Roman" w:hAnsi="Times New Roman" w:cs="Times New Roman"/>
          <w:sz w:val="28"/>
          <w:szCs w:val="28"/>
          <w:lang w:val="uk-UA"/>
        </w:rPr>
        <w:t>,</w:t>
      </w:r>
      <w:r w:rsidR="00C35995" w:rsidRPr="00ED454A">
        <w:rPr>
          <w:rFonts w:ascii="Times New Roman" w:hAnsi="Times New Roman" w:cs="Times New Roman"/>
          <w:sz w:val="28"/>
          <w:szCs w:val="28"/>
          <w:lang w:val="uk-UA"/>
        </w:rPr>
        <w:t xml:space="preserve"> що виникали, без побудов</w:t>
      </w:r>
      <w:r w:rsidR="00685D53" w:rsidRPr="00ED454A">
        <w:rPr>
          <w:rFonts w:ascii="Times New Roman" w:hAnsi="Times New Roman" w:cs="Times New Roman"/>
          <w:sz w:val="28"/>
          <w:szCs w:val="28"/>
          <w:lang w:val="uk-UA"/>
        </w:rPr>
        <w:t>и та реалізації хоча б якої-небуд</w:t>
      </w:r>
      <w:r w:rsidR="00C35995" w:rsidRPr="00ED454A">
        <w:rPr>
          <w:rFonts w:ascii="Times New Roman" w:hAnsi="Times New Roman" w:cs="Times New Roman"/>
          <w:sz w:val="28"/>
          <w:szCs w:val="28"/>
          <w:lang w:val="uk-UA"/>
        </w:rPr>
        <w:t xml:space="preserve">ь політико-управлінської стратегії, не могла існувати тривалий час і була приречена на крах. Більше того зазначена модель вела до руйнації і саму систему української державності. Залишимо поки поза увагою проблему легітимності, правомірності, </w:t>
      </w:r>
      <w:r w:rsidR="003C0A19" w:rsidRPr="00ED454A">
        <w:rPr>
          <w:rFonts w:ascii="Times New Roman" w:hAnsi="Times New Roman" w:cs="Times New Roman"/>
          <w:sz w:val="28"/>
          <w:szCs w:val="28"/>
          <w:lang w:val="uk-UA"/>
        </w:rPr>
        <w:t>правдивості</w:t>
      </w:r>
      <w:r w:rsidR="00C35995" w:rsidRPr="00ED454A">
        <w:rPr>
          <w:rFonts w:ascii="Times New Roman" w:hAnsi="Times New Roman" w:cs="Times New Roman"/>
          <w:sz w:val="28"/>
          <w:szCs w:val="28"/>
          <w:lang w:val="uk-UA"/>
        </w:rPr>
        <w:t xml:space="preserve"> та обґрунтованість обрання президента України 2010 року та роль певних політичних організацій та верств суспільства у цьому процесі. Та</w:t>
      </w:r>
      <w:r w:rsidR="004733CE" w:rsidRPr="00ED454A">
        <w:rPr>
          <w:rFonts w:ascii="Times New Roman" w:hAnsi="Times New Roman" w:cs="Times New Roman"/>
          <w:sz w:val="28"/>
          <w:szCs w:val="28"/>
          <w:lang w:val="uk-UA"/>
        </w:rPr>
        <w:t xml:space="preserve"> </w:t>
      </w:r>
      <w:r w:rsidR="00C35995" w:rsidRPr="00ED454A">
        <w:rPr>
          <w:rFonts w:ascii="Times New Roman" w:hAnsi="Times New Roman" w:cs="Times New Roman"/>
          <w:sz w:val="28"/>
          <w:szCs w:val="28"/>
          <w:lang w:val="uk-UA"/>
        </w:rPr>
        <w:t xml:space="preserve">й самому суспільству слід було б виваженіше та відповідальніше ставитися до обрання лідера країни, керуючої політичної сили, провладної еліти. Потрібно </w:t>
      </w:r>
      <w:r w:rsidR="003C0A19" w:rsidRPr="00ED454A">
        <w:rPr>
          <w:rFonts w:ascii="Times New Roman" w:hAnsi="Times New Roman" w:cs="Times New Roman"/>
          <w:sz w:val="28"/>
          <w:szCs w:val="28"/>
          <w:lang w:val="uk-UA"/>
        </w:rPr>
        <w:t>іноді думати про майбутнє, як своє</w:t>
      </w:r>
      <w:r w:rsidR="004733CE" w:rsidRPr="00ED454A">
        <w:rPr>
          <w:rFonts w:ascii="Times New Roman" w:hAnsi="Times New Roman" w:cs="Times New Roman"/>
          <w:sz w:val="28"/>
          <w:szCs w:val="28"/>
          <w:lang w:val="uk-UA"/>
        </w:rPr>
        <w:t>,</w:t>
      </w:r>
      <w:r w:rsidR="003C0A19" w:rsidRPr="00ED454A">
        <w:rPr>
          <w:rFonts w:ascii="Times New Roman" w:hAnsi="Times New Roman" w:cs="Times New Roman"/>
          <w:sz w:val="28"/>
          <w:szCs w:val="28"/>
          <w:lang w:val="uk-UA"/>
        </w:rPr>
        <w:t xml:space="preserve"> так і наступних поколінь, а не обирати гаманцем чи довіряти різноманітним пустим обіцянкам про повернення «щасливого минулого». Минуле має слугувати</w:t>
      </w:r>
      <w:r w:rsidR="004733CE" w:rsidRPr="00ED454A">
        <w:rPr>
          <w:rFonts w:ascii="Times New Roman" w:hAnsi="Times New Roman" w:cs="Times New Roman"/>
          <w:sz w:val="28"/>
          <w:szCs w:val="28"/>
          <w:lang w:val="uk-UA"/>
        </w:rPr>
        <w:t xml:space="preserve"> </w:t>
      </w:r>
      <w:r w:rsidR="003C0A19" w:rsidRPr="00ED454A">
        <w:rPr>
          <w:rFonts w:ascii="Times New Roman" w:hAnsi="Times New Roman" w:cs="Times New Roman"/>
          <w:sz w:val="28"/>
          <w:szCs w:val="28"/>
          <w:lang w:val="uk-UA"/>
        </w:rPr>
        <w:t>урок</w:t>
      </w:r>
      <w:r w:rsidR="004733CE" w:rsidRPr="00ED454A">
        <w:rPr>
          <w:rFonts w:ascii="Times New Roman" w:hAnsi="Times New Roman" w:cs="Times New Roman"/>
          <w:sz w:val="28"/>
          <w:szCs w:val="28"/>
          <w:lang w:val="uk-UA"/>
        </w:rPr>
        <w:t>ом</w:t>
      </w:r>
      <w:r w:rsidR="003C0A19" w:rsidRPr="00ED454A">
        <w:rPr>
          <w:rFonts w:ascii="Times New Roman" w:hAnsi="Times New Roman" w:cs="Times New Roman"/>
          <w:sz w:val="28"/>
          <w:szCs w:val="28"/>
          <w:lang w:val="uk-UA"/>
        </w:rPr>
        <w:t xml:space="preserve"> та досвід</w:t>
      </w:r>
      <w:r w:rsidR="004733CE" w:rsidRPr="00ED454A">
        <w:rPr>
          <w:rFonts w:ascii="Times New Roman" w:hAnsi="Times New Roman" w:cs="Times New Roman"/>
          <w:sz w:val="28"/>
          <w:szCs w:val="28"/>
          <w:lang w:val="uk-UA"/>
        </w:rPr>
        <w:t>ом, а не метою</w:t>
      </w:r>
      <w:r w:rsidR="003C0A19" w:rsidRPr="00ED454A">
        <w:rPr>
          <w:rFonts w:ascii="Times New Roman" w:hAnsi="Times New Roman" w:cs="Times New Roman"/>
          <w:sz w:val="28"/>
          <w:szCs w:val="28"/>
          <w:lang w:val="uk-UA"/>
        </w:rPr>
        <w:t xml:space="preserve"> та дороговказ</w:t>
      </w:r>
      <w:r w:rsidR="004733CE" w:rsidRPr="00ED454A">
        <w:rPr>
          <w:rFonts w:ascii="Times New Roman" w:hAnsi="Times New Roman" w:cs="Times New Roman"/>
          <w:sz w:val="28"/>
          <w:szCs w:val="28"/>
          <w:lang w:val="uk-UA"/>
        </w:rPr>
        <w:t>ом</w:t>
      </w:r>
      <w:r w:rsidR="003C0A19" w:rsidRPr="00ED454A">
        <w:rPr>
          <w:rFonts w:ascii="Times New Roman" w:hAnsi="Times New Roman" w:cs="Times New Roman"/>
          <w:sz w:val="28"/>
          <w:szCs w:val="28"/>
          <w:lang w:val="uk-UA"/>
        </w:rPr>
        <w:t xml:space="preserve">.  </w:t>
      </w:r>
    </w:p>
    <w:p w:rsidR="00F107A4" w:rsidRPr="00685D53" w:rsidRDefault="00793F33" w:rsidP="00685D53">
      <w:pPr>
        <w:spacing w:after="0" w:line="360" w:lineRule="auto"/>
        <w:jc w:val="both"/>
        <w:rPr>
          <w:rFonts w:ascii="Times New Roman" w:hAnsi="Times New Roman" w:cs="Times New Roman"/>
          <w:sz w:val="28"/>
          <w:szCs w:val="28"/>
          <w:lang w:val="uk-UA"/>
        </w:rPr>
      </w:pPr>
      <w:r w:rsidRPr="00ED454A">
        <w:rPr>
          <w:rFonts w:ascii="Times New Roman" w:hAnsi="Times New Roman" w:cs="Times New Roman"/>
          <w:sz w:val="28"/>
          <w:szCs w:val="28"/>
          <w:lang w:val="uk-UA"/>
        </w:rPr>
        <w:tab/>
        <w:t xml:space="preserve">Цього року Україна, як держава, почала новий, </w:t>
      </w:r>
      <w:proofErr w:type="spellStart"/>
      <w:r w:rsidR="008B446A" w:rsidRPr="00ED454A">
        <w:rPr>
          <w:rFonts w:ascii="Times New Roman" w:hAnsi="Times New Roman" w:cs="Times New Roman"/>
          <w:sz w:val="28"/>
          <w:szCs w:val="28"/>
          <w:lang w:val="uk-UA"/>
        </w:rPr>
        <w:t>спів</w:t>
      </w:r>
      <w:r w:rsidRPr="00ED454A">
        <w:rPr>
          <w:rFonts w:ascii="Times New Roman" w:hAnsi="Times New Roman" w:cs="Times New Roman"/>
          <w:sz w:val="28"/>
          <w:szCs w:val="28"/>
          <w:lang w:val="uk-UA"/>
        </w:rPr>
        <w:t>ставний</w:t>
      </w:r>
      <w:proofErr w:type="spellEnd"/>
      <w:r w:rsidRPr="00ED454A">
        <w:rPr>
          <w:rFonts w:ascii="Times New Roman" w:hAnsi="Times New Roman" w:cs="Times New Roman"/>
          <w:sz w:val="28"/>
          <w:szCs w:val="28"/>
          <w:lang w:val="uk-UA"/>
        </w:rPr>
        <w:t xml:space="preserve"> з часом здобуття незалежності період власного державотворення, розвитку, становлення. Цей період починається у непростих умовах, складніших</w:t>
      </w:r>
      <w:r w:rsidR="00852E33" w:rsidRPr="00ED454A">
        <w:rPr>
          <w:rFonts w:ascii="Times New Roman" w:hAnsi="Times New Roman" w:cs="Times New Roman"/>
          <w:sz w:val="28"/>
          <w:szCs w:val="28"/>
          <w:lang w:val="uk-UA"/>
        </w:rPr>
        <w:t>,</w:t>
      </w:r>
      <w:r w:rsidRPr="00ED454A">
        <w:rPr>
          <w:rFonts w:ascii="Times New Roman" w:hAnsi="Times New Roman" w:cs="Times New Roman"/>
          <w:sz w:val="28"/>
          <w:szCs w:val="28"/>
          <w:lang w:val="uk-UA"/>
        </w:rPr>
        <w:t xml:space="preserve"> ніж це було 1991 року.   </w:t>
      </w:r>
      <w:r w:rsidR="008B446A" w:rsidRPr="00ED454A">
        <w:rPr>
          <w:rFonts w:ascii="Times New Roman" w:hAnsi="Times New Roman" w:cs="Times New Roman"/>
          <w:sz w:val="28"/>
          <w:szCs w:val="28"/>
          <w:lang w:val="uk-UA"/>
        </w:rPr>
        <w:t xml:space="preserve">До внутрішніх проблем економічного, політичного, суспільного плану, які наразі завжди були актуальними протягом 1991-2013 років, додалися проблеми зовнішнього впливу. Україна вперше за майже 70 років стикнулася з реальною збройною агресією з боку сусідньої держави. </w:t>
      </w:r>
      <w:r w:rsidR="00D70B7E" w:rsidRPr="00ED454A">
        <w:rPr>
          <w:rFonts w:ascii="Times New Roman" w:hAnsi="Times New Roman" w:cs="Times New Roman"/>
          <w:sz w:val="28"/>
          <w:szCs w:val="28"/>
          <w:lang w:val="uk-UA"/>
        </w:rPr>
        <w:t xml:space="preserve">В такій ситуації проблема легітимності влади </w:t>
      </w:r>
      <w:r w:rsidR="00852E33" w:rsidRPr="00ED454A">
        <w:rPr>
          <w:rFonts w:ascii="Times New Roman" w:hAnsi="Times New Roman" w:cs="Times New Roman"/>
          <w:sz w:val="28"/>
          <w:szCs w:val="28"/>
          <w:lang w:val="uk-UA"/>
        </w:rPr>
        <w:t xml:space="preserve">переходить </w:t>
      </w:r>
      <w:r w:rsidR="00DC0DDB" w:rsidRPr="00ED454A">
        <w:rPr>
          <w:rFonts w:ascii="Times New Roman" w:hAnsi="Times New Roman" w:cs="Times New Roman"/>
          <w:sz w:val="28"/>
          <w:szCs w:val="28"/>
          <w:lang w:val="uk-UA"/>
        </w:rPr>
        <w:t xml:space="preserve">в практичну </w:t>
      </w:r>
      <w:r w:rsidR="00DC0DDB" w:rsidRPr="00ED454A">
        <w:rPr>
          <w:rFonts w:ascii="Times New Roman" w:hAnsi="Times New Roman" w:cs="Times New Roman"/>
          <w:sz w:val="28"/>
          <w:szCs w:val="28"/>
          <w:lang w:val="uk-UA"/>
        </w:rPr>
        <w:lastRenderedPageBreak/>
        <w:t>площину</w:t>
      </w:r>
      <w:r w:rsidR="00852E33" w:rsidRPr="00ED454A">
        <w:rPr>
          <w:rFonts w:ascii="Times New Roman" w:hAnsi="Times New Roman" w:cs="Times New Roman"/>
          <w:sz w:val="28"/>
          <w:szCs w:val="28"/>
          <w:lang w:val="uk-UA"/>
        </w:rPr>
        <w:t>:</w:t>
      </w:r>
      <w:r w:rsidR="00DC0DDB" w:rsidRPr="00ED454A">
        <w:rPr>
          <w:rFonts w:ascii="Times New Roman" w:hAnsi="Times New Roman" w:cs="Times New Roman"/>
          <w:sz w:val="28"/>
          <w:szCs w:val="28"/>
          <w:lang w:val="uk-UA"/>
        </w:rPr>
        <w:t xml:space="preserve"> від </w:t>
      </w:r>
      <w:proofErr w:type="spellStart"/>
      <w:r w:rsidR="00DC0DDB" w:rsidRPr="00ED454A">
        <w:rPr>
          <w:rFonts w:ascii="Times New Roman" w:hAnsi="Times New Roman" w:cs="Times New Roman"/>
          <w:sz w:val="28"/>
          <w:szCs w:val="28"/>
          <w:lang w:val="uk-UA"/>
        </w:rPr>
        <w:t>безучасної</w:t>
      </w:r>
      <w:proofErr w:type="spellEnd"/>
      <w:r w:rsidR="00DC0DDB" w:rsidRPr="00ED454A">
        <w:rPr>
          <w:rFonts w:ascii="Times New Roman" w:hAnsi="Times New Roman" w:cs="Times New Roman"/>
          <w:sz w:val="28"/>
          <w:szCs w:val="28"/>
          <w:lang w:val="uk-UA"/>
        </w:rPr>
        <w:t xml:space="preserve"> довіри до активної співучасті. Від вміння еліти та спонтанно народжених інституцій громадянського суспільства скористатися новим кредитом довіри </w:t>
      </w:r>
      <w:r w:rsidR="001C4876" w:rsidRPr="00ED454A">
        <w:rPr>
          <w:rFonts w:ascii="Times New Roman" w:hAnsi="Times New Roman" w:cs="Times New Roman"/>
          <w:sz w:val="28"/>
          <w:szCs w:val="28"/>
          <w:lang w:val="uk-UA"/>
        </w:rPr>
        <w:t>буде залежати майбутнє українського суспільства та держави. Ситуація</w:t>
      </w:r>
      <w:r w:rsidR="007828C0" w:rsidRPr="00ED454A">
        <w:rPr>
          <w:rFonts w:ascii="Times New Roman" w:hAnsi="Times New Roman" w:cs="Times New Roman"/>
          <w:sz w:val="28"/>
          <w:szCs w:val="28"/>
          <w:lang w:val="uk-UA"/>
        </w:rPr>
        <w:t>,</w:t>
      </w:r>
      <w:r w:rsidR="001C4876" w:rsidRPr="00ED454A">
        <w:rPr>
          <w:rFonts w:ascii="Times New Roman" w:hAnsi="Times New Roman" w:cs="Times New Roman"/>
          <w:sz w:val="28"/>
          <w:szCs w:val="28"/>
          <w:lang w:val="uk-UA"/>
        </w:rPr>
        <w:t xml:space="preserve"> що склалася зараз в Україні</w:t>
      </w:r>
      <w:r w:rsidR="007828C0" w:rsidRPr="00ED454A">
        <w:rPr>
          <w:rFonts w:ascii="Times New Roman" w:hAnsi="Times New Roman" w:cs="Times New Roman"/>
          <w:sz w:val="28"/>
          <w:szCs w:val="28"/>
          <w:lang w:val="uk-UA"/>
        </w:rPr>
        <w:t>,</w:t>
      </w:r>
      <w:r w:rsidR="001C4876" w:rsidRPr="00ED454A">
        <w:rPr>
          <w:rFonts w:ascii="Times New Roman" w:hAnsi="Times New Roman" w:cs="Times New Roman"/>
          <w:sz w:val="28"/>
          <w:szCs w:val="28"/>
          <w:lang w:val="uk-UA"/>
        </w:rPr>
        <w:t xml:space="preserve"> ще раз продемонструвала </w:t>
      </w:r>
      <w:r w:rsidR="008812F5" w:rsidRPr="00ED454A">
        <w:rPr>
          <w:rFonts w:ascii="Times New Roman" w:hAnsi="Times New Roman" w:cs="Times New Roman"/>
          <w:sz w:val="28"/>
          <w:szCs w:val="28"/>
          <w:lang w:val="uk-UA"/>
        </w:rPr>
        <w:t xml:space="preserve">важливість та невідворотність для владних інституцій наслідків зневажання проблематикою легітимності чи заміни її </w:t>
      </w:r>
      <w:proofErr w:type="spellStart"/>
      <w:r w:rsidR="008812F5" w:rsidRPr="00ED454A">
        <w:rPr>
          <w:rFonts w:ascii="Times New Roman" w:hAnsi="Times New Roman" w:cs="Times New Roman"/>
          <w:sz w:val="28"/>
          <w:szCs w:val="28"/>
          <w:lang w:val="uk-UA"/>
        </w:rPr>
        <w:t>псевдолегітимійними</w:t>
      </w:r>
      <w:proofErr w:type="spellEnd"/>
      <w:r w:rsidR="008812F5" w:rsidRPr="00ED454A">
        <w:rPr>
          <w:rFonts w:ascii="Times New Roman" w:hAnsi="Times New Roman" w:cs="Times New Roman"/>
          <w:sz w:val="28"/>
          <w:szCs w:val="28"/>
          <w:lang w:val="uk-UA"/>
        </w:rPr>
        <w:t xml:space="preserve"> процесами та технологіями, довівши вкотре</w:t>
      </w:r>
      <w:r w:rsidR="007828C0" w:rsidRPr="00ED454A">
        <w:rPr>
          <w:rFonts w:ascii="Times New Roman" w:hAnsi="Times New Roman" w:cs="Times New Roman"/>
          <w:sz w:val="28"/>
          <w:szCs w:val="28"/>
          <w:lang w:val="uk-UA"/>
        </w:rPr>
        <w:t>,</w:t>
      </w:r>
      <w:r w:rsidR="008812F5" w:rsidRPr="00ED454A">
        <w:rPr>
          <w:rFonts w:ascii="Times New Roman" w:hAnsi="Times New Roman" w:cs="Times New Roman"/>
          <w:sz w:val="28"/>
          <w:szCs w:val="28"/>
          <w:lang w:val="uk-UA"/>
        </w:rPr>
        <w:t xml:space="preserve"> що єдиним і головним джерелом легітимності політичної влади в сучасному державотворенні є суспільство та особистість.</w:t>
      </w:r>
    </w:p>
    <w:p w:rsidR="00793F33" w:rsidRPr="00685D53" w:rsidRDefault="00793F33" w:rsidP="00685D53">
      <w:pPr>
        <w:spacing w:after="0" w:line="360" w:lineRule="auto"/>
        <w:rPr>
          <w:rFonts w:ascii="Times New Roman" w:hAnsi="Times New Roman" w:cs="Times New Roman"/>
          <w:sz w:val="28"/>
          <w:szCs w:val="28"/>
          <w:lang w:val="uk-UA"/>
        </w:rPr>
      </w:pPr>
    </w:p>
    <w:p w:rsidR="004C5A57" w:rsidRPr="00685D53" w:rsidRDefault="004C5A57" w:rsidP="00685D53">
      <w:pPr>
        <w:spacing w:after="0" w:line="360" w:lineRule="auto"/>
        <w:rPr>
          <w:rFonts w:ascii="Times New Roman" w:hAnsi="Times New Roman" w:cs="Times New Roman"/>
          <w:sz w:val="28"/>
          <w:szCs w:val="28"/>
          <w:lang w:val="uk-UA"/>
        </w:rPr>
      </w:pPr>
    </w:p>
    <w:p w:rsidR="004C5A57" w:rsidRPr="00685D53" w:rsidRDefault="004C5A57" w:rsidP="00685D53">
      <w:pPr>
        <w:spacing w:after="0" w:line="360" w:lineRule="auto"/>
        <w:rPr>
          <w:rFonts w:ascii="Times New Roman" w:hAnsi="Times New Roman" w:cs="Times New Roman"/>
          <w:sz w:val="28"/>
          <w:szCs w:val="28"/>
          <w:lang w:val="uk-UA"/>
        </w:rPr>
      </w:pPr>
    </w:p>
    <w:p w:rsidR="004C5A57" w:rsidRPr="00685D53" w:rsidRDefault="004C5A57" w:rsidP="00685D53">
      <w:pPr>
        <w:spacing w:after="0" w:line="360" w:lineRule="auto"/>
        <w:rPr>
          <w:rFonts w:ascii="Times New Roman" w:hAnsi="Times New Roman" w:cs="Times New Roman"/>
          <w:sz w:val="28"/>
          <w:szCs w:val="28"/>
          <w:lang w:val="uk-UA"/>
        </w:rPr>
      </w:pPr>
    </w:p>
    <w:p w:rsidR="004C5A57" w:rsidRPr="00685D53" w:rsidRDefault="004C5A57" w:rsidP="00685D53">
      <w:pPr>
        <w:spacing w:after="0" w:line="360" w:lineRule="auto"/>
        <w:rPr>
          <w:rFonts w:ascii="Times New Roman" w:hAnsi="Times New Roman" w:cs="Times New Roman"/>
          <w:sz w:val="28"/>
          <w:szCs w:val="28"/>
          <w:lang w:val="uk-UA"/>
        </w:rPr>
      </w:pPr>
    </w:p>
    <w:p w:rsidR="004C5A57" w:rsidRPr="00685D53" w:rsidRDefault="004C5A57" w:rsidP="00685D53">
      <w:pPr>
        <w:spacing w:after="0" w:line="360" w:lineRule="auto"/>
        <w:rPr>
          <w:rFonts w:ascii="Times New Roman" w:hAnsi="Times New Roman" w:cs="Times New Roman"/>
          <w:sz w:val="28"/>
          <w:szCs w:val="28"/>
          <w:lang w:val="uk-UA"/>
        </w:rPr>
      </w:pPr>
    </w:p>
    <w:p w:rsidR="004C5A57" w:rsidRPr="00685D53" w:rsidRDefault="004C5A57" w:rsidP="00685D53">
      <w:pPr>
        <w:spacing w:after="0" w:line="360" w:lineRule="auto"/>
        <w:rPr>
          <w:rFonts w:ascii="Times New Roman" w:hAnsi="Times New Roman" w:cs="Times New Roman"/>
          <w:sz w:val="28"/>
          <w:szCs w:val="28"/>
          <w:lang w:val="uk-UA"/>
        </w:rPr>
      </w:pPr>
    </w:p>
    <w:p w:rsidR="004C5A57" w:rsidRPr="00685D53" w:rsidRDefault="004C5A57" w:rsidP="00685D53">
      <w:pPr>
        <w:spacing w:after="0" w:line="360" w:lineRule="auto"/>
        <w:rPr>
          <w:rFonts w:ascii="Times New Roman" w:hAnsi="Times New Roman" w:cs="Times New Roman"/>
          <w:sz w:val="28"/>
          <w:szCs w:val="28"/>
          <w:lang w:val="uk-UA"/>
        </w:rPr>
      </w:pPr>
    </w:p>
    <w:sectPr w:rsidR="004C5A57" w:rsidRPr="00685D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B171B"/>
    <w:multiLevelType w:val="hybridMultilevel"/>
    <w:tmpl w:val="FBE62B38"/>
    <w:lvl w:ilvl="0" w:tplc="1EE8EE06">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63A"/>
    <w:rsid w:val="00044454"/>
    <w:rsid w:val="00101B65"/>
    <w:rsid w:val="00170F29"/>
    <w:rsid w:val="001C4876"/>
    <w:rsid w:val="002507EB"/>
    <w:rsid w:val="002C55AE"/>
    <w:rsid w:val="003C0A19"/>
    <w:rsid w:val="00405048"/>
    <w:rsid w:val="0042663A"/>
    <w:rsid w:val="004611B9"/>
    <w:rsid w:val="004733CE"/>
    <w:rsid w:val="004C5A57"/>
    <w:rsid w:val="005522BB"/>
    <w:rsid w:val="00685D53"/>
    <w:rsid w:val="006D67BA"/>
    <w:rsid w:val="006F73B7"/>
    <w:rsid w:val="007828C0"/>
    <w:rsid w:val="00793F33"/>
    <w:rsid w:val="007C63D7"/>
    <w:rsid w:val="00852E33"/>
    <w:rsid w:val="008812F5"/>
    <w:rsid w:val="008B446A"/>
    <w:rsid w:val="00934CF3"/>
    <w:rsid w:val="00965C8A"/>
    <w:rsid w:val="00A920E9"/>
    <w:rsid w:val="00A97B1D"/>
    <w:rsid w:val="00AB7E45"/>
    <w:rsid w:val="00C300E9"/>
    <w:rsid w:val="00C35995"/>
    <w:rsid w:val="00D70B7E"/>
    <w:rsid w:val="00DC0DDB"/>
    <w:rsid w:val="00EC31CD"/>
    <w:rsid w:val="00ED454A"/>
    <w:rsid w:val="00F07BA7"/>
    <w:rsid w:val="00F107A4"/>
    <w:rsid w:val="00F86A39"/>
    <w:rsid w:val="00F87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685D53"/>
    <w:pPr>
      <w:spacing w:after="0" w:line="240" w:lineRule="auto"/>
      <w:ind w:firstLine="180"/>
    </w:pPr>
    <w:rPr>
      <w:rFonts w:ascii="Times New Roman" w:eastAsia="Times New Roman" w:hAnsi="Times New Roman" w:cs="Times New Roman"/>
      <w:sz w:val="24"/>
      <w:szCs w:val="24"/>
      <w:lang w:eastAsia="ru-RU"/>
    </w:rPr>
  </w:style>
  <w:style w:type="character" w:customStyle="1" w:styleId="a4">
    <w:name w:val="Обычный (веб) Знак"/>
    <w:basedOn w:val="a0"/>
    <w:link w:val="a3"/>
    <w:uiPriority w:val="99"/>
    <w:rsid w:val="00685D5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685D53"/>
    <w:pPr>
      <w:spacing w:after="0" w:line="240" w:lineRule="auto"/>
      <w:ind w:firstLine="180"/>
    </w:pPr>
    <w:rPr>
      <w:rFonts w:ascii="Times New Roman" w:eastAsia="Times New Roman" w:hAnsi="Times New Roman" w:cs="Times New Roman"/>
      <w:sz w:val="24"/>
      <w:szCs w:val="24"/>
      <w:lang w:eastAsia="ru-RU"/>
    </w:rPr>
  </w:style>
  <w:style w:type="character" w:customStyle="1" w:styleId="a4">
    <w:name w:val="Обычный (веб) Знак"/>
    <w:basedOn w:val="a0"/>
    <w:link w:val="a3"/>
    <w:uiPriority w:val="99"/>
    <w:rsid w:val="00685D5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15</Pages>
  <Words>4224</Words>
  <Characters>24079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16</cp:revision>
  <dcterms:created xsi:type="dcterms:W3CDTF">2014-04-27T16:54:00Z</dcterms:created>
  <dcterms:modified xsi:type="dcterms:W3CDTF">2014-04-27T20:10:00Z</dcterms:modified>
</cp:coreProperties>
</file>