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C8" w:rsidRPr="001078C8" w:rsidRDefault="001078C8" w:rsidP="001078C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val="uk-UA" w:eastAsia="ru-RU"/>
        </w:rPr>
      </w:pPr>
    </w:p>
    <w:p w:rsidR="001078C8" w:rsidRDefault="001078C8" w:rsidP="001078C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0" w:name="_GoBack"/>
      <w:r w:rsidRPr="0010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Грим. Література.</w:t>
      </w:r>
    </w:p>
    <w:bookmarkEnd w:id="0"/>
    <w:p w:rsidR="001078C8" w:rsidRDefault="001078C8" w:rsidP="001078C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1078C8" w:rsidRPr="001078C8" w:rsidRDefault="001078C8" w:rsidP="001078C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10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Основна:</w:t>
      </w:r>
    </w:p>
    <w:p w:rsidR="001078C8" w:rsidRPr="001078C8" w:rsidRDefault="001078C8" w:rsidP="001078C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Гриценко О. Стилістика, грим-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візаж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костюм для студентів спеціальності 026 Сценічне мистецтво ОПП Циркові жанри, ОПП Акторське мистецтво, ОПП Режисура. Методичні рекомендації. КИЇВ. 2022. 32 с.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іл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078C8" w:rsidRPr="001078C8" w:rsidRDefault="001078C8" w:rsidP="001078C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Момчилова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А. Грим у модних інноваціях.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Science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and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Education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a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New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Dimension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umanities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and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Social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Sciences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VII(34), I.: 205.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Budapest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2019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Sept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Р. 15-17 (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Index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Copernicus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). </w:t>
      </w:r>
    </w:p>
    <w:p w:rsidR="001078C8" w:rsidRPr="001078C8" w:rsidRDefault="001078C8" w:rsidP="001078C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Момчилова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А. Науково-теоретичні засади дослідження гриму в мистецьких практиках. Вісник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КНУКіМ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Серія «Мистецтвознавство» :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зб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наук. пр. Київ : Видав. центр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КНУКіМ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2018.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Вип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38. С. 259-268.</w:t>
      </w:r>
    </w:p>
    <w:p w:rsidR="001078C8" w:rsidRPr="001078C8" w:rsidRDefault="001078C8" w:rsidP="001078C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Словник-довідник професійного тезауруса майбутнього актора / наук. редакція: Г. В. 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Локарєва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Ю. В. Гончаренко. Запоріжжя : Запорізький національний університет, 2020. 300 с.</w:t>
      </w:r>
    </w:p>
    <w:p w:rsidR="001078C8" w:rsidRPr="001078C8" w:rsidRDefault="001078C8" w:rsidP="001078C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Шаркіна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А. Практики гриму в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fashion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-інноваціях: специфіка, функції.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Art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and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design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2020. №3. С. 13‒144. (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Index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Copernicus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1078C8" w:rsidRPr="001078C8" w:rsidRDefault="001078C8" w:rsidP="001078C8">
      <w:pPr>
        <w:widowControl w:val="0"/>
        <w:tabs>
          <w:tab w:val="left" w:pos="349"/>
        </w:tabs>
        <w:autoSpaceDE w:val="0"/>
        <w:autoSpaceDN w:val="0"/>
        <w:adjustRightInd w:val="0"/>
        <w:spacing w:after="0" w:line="240" w:lineRule="auto"/>
        <w:ind w:left="34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</w:rPr>
      </w:pPr>
    </w:p>
    <w:p w:rsidR="001078C8" w:rsidRPr="001078C8" w:rsidRDefault="001078C8" w:rsidP="001078C8">
      <w:pPr>
        <w:suppressAutoHyphens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10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Додаткова:</w:t>
      </w:r>
    </w:p>
    <w:p w:rsidR="001078C8" w:rsidRPr="001078C8" w:rsidRDefault="001078C8" w:rsidP="001078C8">
      <w:pPr>
        <w:numPr>
          <w:ilvl w:val="0"/>
          <w:numId w:val="2"/>
        </w:numPr>
        <w:shd w:val="clear" w:color="auto" w:fill="FFFFFF"/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78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Гриценко О. Сценічний грим: для студентів спеціальності 024 Хореографія ОПП Хореографія (сучасний танець); для студентів спеціальності 025 Музичне мистецтво ОПП Вокальне мистецтво (естрадний спів): методичні рекомендації. Київ : Кафедра циркових жанрів Факультету сценічного мистецтва КМАЕЦМ, 2022. 28 с.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/>
        </w:rPr>
        <w:t>іл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1078C8" w:rsidRPr="001078C8" w:rsidRDefault="001078C8" w:rsidP="001078C8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Дихнич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Л.,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Шаркіна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А. Історичний та інноваційний досвід в системі освіти і практики художника-гримера. Вища освіта України у контексті інтеграції до європейського освітнього простору: спеціальний тематичний випуск XV Міжнародної науково-практичної конференції «Вища освіта України у контексті інтеграції до європейського освітнього простору»). Київ :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Гнозис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2020.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Кн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2. Том І (86). 16 С. 155-164. </w:t>
      </w:r>
    </w:p>
    <w:p w:rsidR="001078C8" w:rsidRPr="001078C8" w:rsidRDefault="001078C8" w:rsidP="001078C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Момчилова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А. Колір як образотворчий засіб гриму. Українська культура : минуле, сучасне, шляхи розвитку : наук.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зб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Рівне : РДГУ. 2018.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Вип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28. С. 294-299. </w:t>
      </w:r>
    </w:p>
    <w:p w:rsidR="001078C8" w:rsidRPr="001078C8" w:rsidRDefault="001078C8" w:rsidP="001078C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Шаркіна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А.Г. Грим у модних інноваціях XXI століття: художні засоби і технології: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дис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... доктора філософії: спец. 022 Дизайн. Київ.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КНУКіМ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2021. 206 с.</w:t>
      </w:r>
    </w:p>
    <w:p w:rsidR="001078C8" w:rsidRPr="001078C8" w:rsidRDefault="001078C8" w:rsidP="001078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078C8" w:rsidRPr="001078C8" w:rsidRDefault="001078C8" w:rsidP="001078C8">
      <w:pPr>
        <w:suppressAutoHyphens/>
        <w:autoSpaceDE w:val="0"/>
        <w:autoSpaceDN w:val="0"/>
        <w:adjustRightInd w:val="0"/>
        <w:spacing w:before="21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10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Інформаційні ресурси:</w:t>
      </w:r>
    </w:p>
    <w:p w:rsidR="001078C8" w:rsidRPr="001078C8" w:rsidRDefault="001078C8" w:rsidP="001078C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Дихнич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Л.,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Шаркіна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А., Харченко А. Засоби вираження індивідуальності людини у стародавніх цивілізаціях. Матеріали ІІІ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міжнар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конф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Актуальні проблеми сучасного дизайну Київ : КНУТД, 2021. Т. 1. С. 28-31. URL: </w:t>
      </w:r>
      <w:hyperlink r:id="rId5" w:history="1">
        <w:r w:rsidRPr="001078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ar-SA"/>
          </w:rPr>
          <w:t>http://designconference.knutd.edu.ua/wpcontent/uploads/sites/30</w:t>
        </w:r>
      </w:hyperlink>
    </w:p>
    <w:p w:rsidR="001078C8" w:rsidRPr="001078C8" w:rsidRDefault="001078C8" w:rsidP="001078C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Малярчук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К. Г. (2019). ОСОБЛИВОСТІ ВИКОРИСТАННЯ ГРИМУ В УКРАЇНСЬКОМУ ТЕАТРАЛЬНОМУ МИСТЕЦТВІ. Вісник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КНУКіМ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Серія «Мистецтвознавство», (40), 45–50. </w:t>
      </w:r>
      <w:hyperlink r:id="rId6" w:history="1">
        <w:r w:rsidRPr="001078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ar-SA"/>
          </w:rPr>
          <w:t>https://doi.org/10.31866/2410-1176.40.2019.172675</w:t>
        </w:r>
      </w:hyperlink>
    </w:p>
    <w:p w:rsidR="001078C8" w:rsidRPr="001078C8" w:rsidRDefault="001078C8" w:rsidP="001078C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Мельник М.Т. Стиль: поняття та специфіка прояву в моді / М.Т. Мельник [Електронний ресурс]. − Режим доступу: http://vuzlib.com/content/view/1560/62/ (Дата звернення - 19.04.2019 р.).</w:t>
      </w:r>
    </w:p>
    <w:p w:rsidR="001078C8" w:rsidRPr="001078C8" w:rsidRDefault="001078C8" w:rsidP="001078C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Момчилова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А. Науково-теоретичні засади дослідження гриму в мистецьких практиках. Вісник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КНУКіМ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Серія «Мистецтвознавство» :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зб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наук. пр. Київ : Видав. центр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>КНУКіМ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2018.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Вип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38. С. 259-268.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DOI:https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://doi.org/10.31866/2410-1176.38.2018.141828.</w:t>
      </w:r>
    </w:p>
    <w:p w:rsidR="001078C8" w:rsidRPr="001078C8" w:rsidRDefault="001078C8" w:rsidP="001078C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Пелагейченко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М. Л. , Філенко О. В. З історії макіяжу. Макіяж як корекція форми та рис обличчя. / М.Л. </w:t>
      </w:r>
      <w:proofErr w:type="spellStart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Пелагейченко</w:t>
      </w:r>
      <w:proofErr w:type="spellEnd"/>
      <w:r w:rsidRPr="001078C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О.В. Філенко. [Електронний ресурс]. − Режим доступу: </w:t>
      </w:r>
      <w:hyperlink r:id="rId7" w:history="1">
        <w:r w:rsidRPr="001078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ar-SA"/>
          </w:rPr>
          <w:t>https://mozok.click/1876-z-storyi-makyazhu-makyazhyak-korekcya-formi-ta-ris-oblichchya.html</w:t>
        </w:r>
      </w:hyperlink>
    </w:p>
    <w:p w:rsidR="001078C8" w:rsidRPr="001078C8" w:rsidRDefault="001078C8" w:rsidP="001078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ar-SA"/>
        </w:rPr>
      </w:pPr>
    </w:p>
    <w:p w:rsidR="001078C8" w:rsidRPr="001078C8" w:rsidRDefault="001078C8" w:rsidP="001078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ar-SA"/>
        </w:rPr>
      </w:pPr>
    </w:p>
    <w:p w:rsidR="00731DBB" w:rsidRPr="001078C8" w:rsidRDefault="00731DBB">
      <w:pPr>
        <w:rPr>
          <w:lang w:val="uk-UA"/>
        </w:rPr>
      </w:pPr>
    </w:p>
    <w:sectPr w:rsidR="00731DBB" w:rsidRPr="001078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6F8"/>
    <w:multiLevelType w:val="hybridMultilevel"/>
    <w:tmpl w:val="93E2D30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6BE7"/>
    <w:multiLevelType w:val="hybridMultilevel"/>
    <w:tmpl w:val="779C15D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617CF"/>
    <w:multiLevelType w:val="hybridMultilevel"/>
    <w:tmpl w:val="2C6C7BA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73"/>
    <w:rsid w:val="001078C8"/>
    <w:rsid w:val="00386073"/>
    <w:rsid w:val="0073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303F"/>
  <w15:chartTrackingRefBased/>
  <w15:docId w15:val="{D8A917AF-F444-4CDE-9A64-5B060193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zok.click/1876-z-storyi-makyazhu-makyazhyak-korekcya-formi-ta-ris-oblichch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866/2410-1176.40.2019.172675" TargetMode="External"/><Relationship Id="rId5" Type="http://schemas.openxmlformats.org/officeDocument/2006/relationships/hyperlink" Target="http://designconference.knutd.edu.ua/wpcontent/uploads/sites/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2023-11-22T18:05:00Z</dcterms:created>
  <dcterms:modified xsi:type="dcterms:W3CDTF">2023-11-22T18:05:00Z</dcterms:modified>
</cp:coreProperties>
</file>