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A4" w:rsidRPr="00016613" w:rsidRDefault="000C45A4" w:rsidP="000C45A4">
      <w:pPr>
        <w:rPr>
          <w:rFonts w:ascii="Times New Roman" w:hAnsi="Times New Roman" w:cs="Times New Roman"/>
          <w:sz w:val="28"/>
          <w:szCs w:val="28"/>
        </w:rPr>
      </w:pPr>
      <w:r w:rsidRPr="00016613">
        <w:rPr>
          <w:rFonts w:ascii="Times New Roman" w:hAnsi="Times New Roman" w:cs="Times New Roman"/>
          <w:sz w:val="28"/>
          <w:szCs w:val="28"/>
        </w:rPr>
        <w:t>Семінар Порівняння партій та партійних систем</w:t>
      </w:r>
    </w:p>
    <w:p w:rsidR="000C45A4" w:rsidRPr="00016613" w:rsidRDefault="000C45A4" w:rsidP="000C45A4">
      <w:pPr>
        <w:rPr>
          <w:rFonts w:ascii="Times New Roman" w:hAnsi="Times New Roman" w:cs="Times New Roman"/>
          <w:sz w:val="28"/>
          <w:szCs w:val="28"/>
        </w:rPr>
      </w:pPr>
    </w:p>
    <w:p w:rsidR="005C2266" w:rsidRPr="00016613" w:rsidRDefault="000C45A4" w:rsidP="000C45A4">
      <w:pPr>
        <w:rPr>
          <w:rFonts w:ascii="Times New Roman" w:hAnsi="Times New Roman" w:cs="Times New Roman"/>
          <w:sz w:val="28"/>
          <w:szCs w:val="28"/>
        </w:rPr>
      </w:pPr>
      <w:r w:rsidRPr="00016613">
        <w:rPr>
          <w:rFonts w:ascii="Times New Roman" w:hAnsi="Times New Roman" w:cs="Times New Roman"/>
          <w:sz w:val="28"/>
          <w:szCs w:val="28"/>
        </w:rPr>
        <w:t>ЕМПІРИЧН</w:t>
      </w:r>
      <w:r w:rsidRPr="00016613">
        <w:rPr>
          <w:rFonts w:ascii="Times New Roman" w:hAnsi="Times New Roman" w:cs="Times New Roman"/>
          <w:sz w:val="28"/>
          <w:szCs w:val="28"/>
        </w:rPr>
        <w:t xml:space="preserve">І МЕТОДИ ДОСЛІДЖЕННЯ ПОЛІТИЧНИХ </w:t>
      </w:r>
      <w:r w:rsidRPr="00016613">
        <w:rPr>
          <w:rFonts w:ascii="Times New Roman" w:hAnsi="Times New Roman" w:cs="Times New Roman"/>
          <w:sz w:val="28"/>
          <w:szCs w:val="28"/>
        </w:rPr>
        <w:t>ПАРТІЙ ТА ПАРТІЙНИХ СИСТЕМ</w:t>
      </w:r>
    </w:p>
    <w:p w:rsidR="000C45A4" w:rsidRDefault="000C45A4" w:rsidP="0001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613">
        <w:rPr>
          <w:rFonts w:ascii="Times New Roman" w:hAnsi="Times New Roman" w:cs="Times New Roman"/>
          <w:sz w:val="28"/>
          <w:szCs w:val="28"/>
        </w:rPr>
        <w:t>Місце політичних партій у політичних системах  країн  Західної Європи (Романюк А. Порівняльний аналіз політичних систем країн Західної Європи: інституційний вимір</w:t>
      </w:r>
      <w:r w:rsidR="00016613" w:rsidRPr="00016613">
        <w:rPr>
          <w:rFonts w:ascii="Times New Roman" w:hAnsi="Times New Roman" w:cs="Times New Roman"/>
          <w:sz w:val="28"/>
          <w:szCs w:val="28"/>
        </w:rPr>
        <w:t xml:space="preserve">. Розділ </w:t>
      </w:r>
      <w:r w:rsidR="00016613" w:rsidRPr="000166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16613" w:rsidRPr="00016613">
        <w:rPr>
          <w:rFonts w:ascii="Times New Roman" w:hAnsi="Times New Roman" w:cs="Times New Roman"/>
          <w:sz w:val="28"/>
          <w:szCs w:val="28"/>
        </w:rPr>
        <w:t>ІІ</w:t>
      </w:r>
      <w:r w:rsidRPr="00016613">
        <w:rPr>
          <w:rFonts w:ascii="Times New Roman" w:hAnsi="Times New Roman" w:cs="Times New Roman"/>
          <w:sz w:val="28"/>
          <w:szCs w:val="28"/>
        </w:rPr>
        <w:t>)</w:t>
      </w:r>
      <w:r w:rsidR="00016613" w:rsidRPr="00016613">
        <w:rPr>
          <w:rFonts w:ascii="Times New Roman" w:hAnsi="Times New Roman" w:cs="Times New Roman"/>
          <w:sz w:val="28"/>
          <w:szCs w:val="28"/>
        </w:rPr>
        <w:t xml:space="preserve"> chrome-extension://efaidnbmnnnibpcajpcglclefindmkaj/https://filos.lnu.edu.ua/wp-content/uploads/2014/12/Final-tekst-WU.pdf</w:t>
      </w:r>
    </w:p>
    <w:p w:rsidR="00016613" w:rsidRPr="00016613" w:rsidRDefault="00016613" w:rsidP="00016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45A4" w:rsidRDefault="000C45A4" w:rsidP="0001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613">
        <w:rPr>
          <w:rFonts w:ascii="Times New Roman" w:hAnsi="Times New Roman" w:cs="Times New Roman"/>
          <w:sz w:val="28"/>
          <w:szCs w:val="28"/>
        </w:rPr>
        <w:t xml:space="preserve">Емпіричні методи дослідження політичних  партій та партійних систем (Наталія </w:t>
      </w:r>
      <w:proofErr w:type="spellStart"/>
      <w:r w:rsidRPr="00016613">
        <w:rPr>
          <w:rFonts w:ascii="Times New Roman" w:hAnsi="Times New Roman" w:cs="Times New Roman"/>
          <w:sz w:val="28"/>
          <w:szCs w:val="28"/>
        </w:rPr>
        <w:t>Шестак</w:t>
      </w:r>
      <w:proofErr w:type="spellEnd"/>
      <w:r w:rsidRPr="00016613">
        <w:rPr>
          <w:rFonts w:ascii="Times New Roman" w:hAnsi="Times New Roman" w:cs="Times New Roman"/>
          <w:sz w:val="28"/>
          <w:szCs w:val="28"/>
        </w:rPr>
        <w:t xml:space="preserve"> </w:t>
      </w:r>
      <w:r w:rsidRPr="00016613">
        <w:rPr>
          <w:rFonts w:ascii="Times New Roman" w:hAnsi="Times New Roman" w:cs="Times New Roman"/>
          <w:sz w:val="28"/>
          <w:szCs w:val="28"/>
        </w:rPr>
        <w:t>Емпіричні методи дослідження політичних  партій та партійних систем</w:t>
      </w:r>
      <w:r w:rsidRPr="00016613">
        <w:rPr>
          <w:rFonts w:ascii="Times New Roman" w:hAnsi="Times New Roman" w:cs="Times New Roman"/>
          <w:sz w:val="28"/>
          <w:szCs w:val="28"/>
        </w:rPr>
        <w:t>)</w:t>
      </w:r>
      <w:r w:rsidR="00016613" w:rsidRPr="00016613">
        <w:rPr>
          <w:rFonts w:ascii="Times New Roman" w:hAnsi="Times New Roman" w:cs="Times New Roman"/>
          <w:sz w:val="28"/>
          <w:szCs w:val="28"/>
        </w:rPr>
        <w:t xml:space="preserve"> chrome-extension://efaidnbmnnnibpcajpcglclefindmkaj/http://fps-visnyk.lnu.lviv.ua/archive/5_2016/18.pdf</w:t>
      </w:r>
    </w:p>
    <w:p w:rsidR="00016613" w:rsidRPr="00016613" w:rsidRDefault="00016613" w:rsidP="000166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6613" w:rsidRPr="00016613" w:rsidRDefault="00016613" w:rsidP="0001661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45A4" w:rsidRPr="00016613" w:rsidRDefault="000C45A4" w:rsidP="000166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6613">
        <w:rPr>
          <w:rFonts w:ascii="Times New Roman" w:hAnsi="Times New Roman" w:cs="Times New Roman"/>
          <w:sz w:val="28"/>
          <w:szCs w:val="28"/>
        </w:rPr>
        <w:t>Рейтинг активності та ефективності політичних партій України</w:t>
      </w:r>
      <w:r w:rsidR="00016613" w:rsidRPr="00016613">
        <w:rPr>
          <w:rFonts w:ascii="Times New Roman" w:hAnsi="Times New Roman" w:cs="Times New Roman"/>
          <w:sz w:val="28"/>
          <w:szCs w:val="28"/>
        </w:rPr>
        <w:t xml:space="preserve"> (РЕЙТИНГ АКТИВНОСТІ ТА ЕФЕКТИВНОСТІ ПОЛІТИЧНИХ ПАРТІЙ УКРАЇНИ) chrome-extension://efaidnbmnnnibpcajpcglclefindmkaj/https://icps.com.ua/assets/uploads/images/files/reyting_efektivnost_pol_tichnih_part_y.pdf</w:t>
      </w:r>
    </w:p>
    <w:p w:rsidR="00016613" w:rsidRDefault="00016613" w:rsidP="00016613">
      <w:pPr>
        <w:pStyle w:val="a3"/>
      </w:pPr>
    </w:p>
    <w:p w:rsidR="00016613" w:rsidRDefault="00016613" w:rsidP="00016613">
      <w:pPr>
        <w:pStyle w:val="a3"/>
      </w:pPr>
    </w:p>
    <w:sectPr w:rsidR="000166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5540"/>
    <w:multiLevelType w:val="hybridMultilevel"/>
    <w:tmpl w:val="6BE23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CD"/>
    <w:rsid w:val="00016613"/>
    <w:rsid w:val="000C45A4"/>
    <w:rsid w:val="003D3CCD"/>
    <w:rsid w:val="005C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DBFAF-814C-4FA6-8C91-87F1BD8D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МудрийКористувач</dc:creator>
  <cp:keywords/>
  <dc:description/>
  <cp:lastModifiedBy>МудрийКористувач</cp:lastModifiedBy>
  <cp:revision>3</cp:revision>
  <dcterms:created xsi:type="dcterms:W3CDTF">2024-04-30T09:56:00Z</dcterms:created>
  <dcterms:modified xsi:type="dcterms:W3CDTF">2024-04-30T10:14:00Z</dcterms:modified>
</cp:coreProperties>
</file>