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Pr="007502CE">
        <w:rPr>
          <w:color w:val="000000"/>
          <w:sz w:val="28"/>
          <w:szCs w:val="28"/>
        </w:rPr>
        <w:t>ричини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актуальності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проблеми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 xml:space="preserve"> в </w:t>
      </w:r>
      <w:proofErr w:type="spellStart"/>
      <w:r w:rsidRPr="007502CE">
        <w:rPr>
          <w:color w:val="000000"/>
          <w:sz w:val="28"/>
          <w:szCs w:val="28"/>
        </w:rPr>
        <w:t>Україні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</w:t>
      </w:r>
      <w:r w:rsidRPr="007502CE">
        <w:rPr>
          <w:color w:val="000000"/>
          <w:sz w:val="28"/>
          <w:szCs w:val="28"/>
        </w:rPr>
        <w:t>знаки науки.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color w:val="000000"/>
          <w:sz w:val="28"/>
          <w:szCs w:val="28"/>
        </w:rPr>
        <w:t>утність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 xml:space="preserve"> як складного </w:t>
      </w:r>
      <w:proofErr w:type="spellStart"/>
      <w:r w:rsidRPr="007502CE">
        <w:rPr>
          <w:color w:val="000000"/>
          <w:sz w:val="28"/>
          <w:szCs w:val="28"/>
        </w:rPr>
        <w:t>соціального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явища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</w:t>
      </w:r>
      <w:proofErr w:type="spellStart"/>
      <w:r w:rsidRPr="007502CE">
        <w:rPr>
          <w:color w:val="000000"/>
          <w:sz w:val="28"/>
          <w:szCs w:val="28"/>
        </w:rPr>
        <w:t>сновні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поняття</w:t>
      </w:r>
      <w:proofErr w:type="spellEnd"/>
      <w:r w:rsidRPr="007502CE">
        <w:rPr>
          <w:color w:val="000000"/>
          <w:sz w:val="28"/>
          <w:szCs w:val="28"/>
        </w:rPr>
        <w:t xml:space="preserve">, </w:t>
      </w:r>
      <w:proofErr w:type="spellStart"/>
      <w:r w:rsidRPr="007502CE">
        <w:rPr>
          <w:color w:val="000000"/>
          <w:sz w:val="28"/>
          <w:szCs w:val="28"/>
        </w:rPr>
        <w:t>що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визначають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економічну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безпеку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Pr="007502CE">
        <w:rPr>
          <w:sz w:val="28"/>
          <w:szCs w:val="28"/>
        </w:rPr>
        <w:t>редмет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державної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діяльності</w:t>
      </w:r>
      <w:proofErr w:type="spellEnd"/>
      <w:r w:rsidRPr="007502CE">
        <w:rPr>
          <w:sz w:val="28"/>
          <w:szCs w:val="28"/>
        </w:rPr>
        <w:t xml:space="preserve"> в </w:t>
      </w:r>
      <w:proofErr w:type="spellStart"/>
      <w:r w:rsidRPr="007502CE">
        <w:rPr>
          <w:sz w:val="28"/>
          <w:szCs w:val="28"/>
        </w:rPr>
        <w:t>галузі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економічної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безпеки</w:t>
      </w:r>
      <w:proofErr w:type="spellEnd"/>
      <w:r w:rsidRPr="007502CE">
        <w:rPr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Основні к</w:t>
      </w:r>
      <w:proofErr w:type="spellStart"/>
      <w:r w:rsidRPr="007502CE">
        <w:rPr>
          <w:sz w:val="28"/>
          <w:szCs w:val="28"/>
        </w:rPr>
        <w:t>атегорії</w:t>
      </w:r>
      <w:proofErr w:type="spellEnd"/>
      <w:r>
        <w:rPr>
          <w:sz w:val="28"/>
          <w:szCs w:val="28"/>
          <w:lang w:val="uk-UA"/>
        </w:rPr>
        <w:t>, що</w:t>
      </w:r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характерізують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економічну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безпеку</w:t>
      </w:r>
      <w:proofErr w:type="spellEnd"/>
      <w:r>
        <w:rPr>
          <w:sz w:val="28"/>
          <w:szCs w:val="28"/>
          <w:lang w:val="uk-UA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proofErr w:type="spellStart"/>
      <w:r w:rsidRPr="007502CE">
        <w:rPr>
          <w:sz w:val="28"/>
          <w:szCs w:val="28"/>
        </w:rPr>
        <w:t>уб’єкти</w:t>
      </w:r>
      <w:proofErr w:type="spellEnd"/>
      <w:r w:rsidRPr="007502CE">
        <w:rPr>
          <w:sz w:val="28"/>
          <w:szCs w:val="28"/>
        </w:rPr>
        <w:t xml:space="preserve"> та </w:t>
      </w:r>
      <w:proofErr w:type="spellStart"/>
      <w:r w:rsidRPr="007502CE">
        <w:rPr>
          <w:sz w:val="28"/>
          <w:szCs w:val="28"/>
        </w:rPr>
        <w:t>об’єкти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економічної</w:t>
      </w:r>
      <w:proofErr w:type="spellEnd"/>
      <w:r w:rsidRPr="007502CE">
        <w:rPr>
          <w:sz w:val="28"/>
          <w:szCs w:val="28"/>
        </w:rPr>
        <w:t xml:space="preserve"> </w:t>
      </w:r>
      <w:proofErr w:type="spellStart"/>
      <w:r w:rsidRPr="007502CE">
        <w:rPr>
          <w:sz w:val="28"/>
          <w:szCs w:val="28"/>
        </w:rPr>
        <w:t>безпеки</w:t>
      </w:r>
      <w:proofErr w:type="spellEnd"/>
      <w:r>
        <w:rPr>
          <w:sz w:val="28"/>
          <w:szCs w:val="28"/>
          <w:lang w:val="uk-UA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Ч</w:t>
      </w:r>
      <w:proofErr w:type="spellStart"/>
      <w:r w:rsidRPr="007502CE">
        <w:rPr>
          <w:color w:val="000000"/>
          <w:sz w:val="28"/>
          <w:szCs w:val="28"/>
        </w:rPr>
        <w:t>инники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створення</w:t>
      </w:r>
      <w:proofErr w:type="spellEnd"/>
      <w:r w:rsidRPr="007502CE">
        <w:rPr>
          <w:color w:val="000000"/>
          <w:sz w:val="28"/>
          <w:szCs w:val="28"/>
        </w:rPr>
        <w:t xml:space="preserve"> і </w:t>
      </w:r>
      <w:proofErr w:type="spellStart"/>
      <w:r w:rsidRPr="007502CE">
        <w:rPr>
          <w:color w:val="000000"/>
          <w:sz w:val="28"/>
          <w:szCs w:val="28"/>
        </w:rPr>
        <w:t>реалізації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єдиної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концепції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Pr="007502CE">
        <w:rPr>
          <w:color w:val="000000"/>
          <w:sz w:val="28"/>
          <w:szCs w:val="28"/>
        </w:rPr>
        <w:t>оложення</w:t>
      </w:r>
      <w:proofErr w:type="spellEnd"/>
      <w:r>
        <w:rPr>
          <w:color w:val="000000"/>
          <w:sz w:val="28"/>
          <w:szCs w:val="28"/>
          <w:lang w:val="uk-UA"/>
        </w:rPr>
        <w:t>, в яких</w:t>
      </w:r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знаходить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відображення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еволюція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теорії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Х</w:t>
      </w:r>
      <w:proofErr w:type="spellStart"/>
      <w:r w:rsidRPr="007502CE">
        <w:rPr>
          <w:color w:val="000000"/>
          <w:sz w:val="28"/>
          <w:szCs w:val="28"/>
        </w:rPr>
        <w:t>арактеристики</w:t>
      </w:r>
      <w:proofErr w:type="spellEnd"/>
      <w:r w:rsidRPr="007502CE">
        <w:rPr>
          <w:color w:val="000000"/>
          <w:sz w:val="28"/>
          <w:szCs w:val="28"/>
        </w:rPr>
        <w:t xml:space="preserve">, </w:t>
      </w:r>
      <w:proofErr w:type="spellStart"/>
      <w:r w:rsidRPr="007502CE">
        <w:rPr>
          <w:color w:val="000000"/>
          <w:sz w:val="28"/>
          <w:szCs w:val="28"/>
        </w:rPr>
        <w:t>що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відображають</w:t>
      </w:r>
      <w:proofErr w:type="spellEnd"/>
      <w:r w:rsidRPr="007502CE">
        <w:rPr>
          <w:color w:val="000000"/>
          <w:sz w:val="28"/>
          <w:szCs w:val="28"/>
        </w:rPr>
        <w:t xml:space="preserve"> систему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</w:t>
      </w:r>
      <w:proofErr w:type="spellStart"/>
      <w:r w:rsidRPr="007502CE">
        <w:rPr>
          <w:bCs/>
          <w:color w:val="000000"/>
          <w:sz w:val="28"/>
          <w:szCs w:val="28"/>
        </w:rPr>
        <w:t>онцептуальні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підходи</w:t>
      </w:r>
      <w:proofErr w:type="spellEnd"/>
      <w:r w:rsidRPr="007502CE">
        <w:rPr>
          <w:bCs/>
          <w:color w:val="000000"/>
          <w:sz w:val="28"/>
          <w:szCs w:val="28"/>
        </w:rPr>
        <w:t xml:space="preserve"> до </w:t>
      </w:r>
      <w:proofErr w:type="spellStart"/>
      <w:r w:rsidRPr="007502CE">
        <w:rPr>
          <w:bCs/>
          <w:color w:val="000000"/>
          <w:sz w:val="28"/>
          <w:szCs w:val="28"/>
        </w:rPr>
        <w:t>забезпечення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економічної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безпеки</w:t>
      </w:r>
      <w:proofErr w:type="spellEnd"/>
      <w:r w:rsidRPr="007502CE">
        <w:rPr>
          <w:bCs/>
          <w:color w:val="000000"/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bCs/>
          <w:color w:val="000000"/>
          <w:sz w:val="28"/>
          <w:szCs w:val="28"/>
        </w:rPr>
        <w:t>истеми</w:t>
      </w:r>
      <w:proofErr w:type="spellEnd"/>
      <w:r w:rsidRPr="007502CE">
        <w:rPr>
          <w:bCs/>
          <w:color w:val="000000"/>
          <w:sz w:val="28"/>
          <w:szCs w:val="28"/>
        </w:rPr>
        <w:t xml:space="preserve"> та </w:t>
      </w:r>
      <w:proofErr w:type="spellStart"/>
      <w:r w:rsidRPr="007502CE">
        <w:rPr>
          <w:bCs/>
          <w:color w:val="000000"/>
          <w:sz w:val="28"/>
          <w:szCs w:val="28"/>
        </w:rPr>
        <w:t>моделі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національної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безпеки</w:t>
      </w:r>
      <w:proofErr w:type="spellEnd"/>
      <w:r>
        <w:rPr>
          <w:bCs/>
          <w:color w:val="000000"/>
          <w:sz w:val="28"/>
          <w:szCs w:val="28"/>
          <w:lang w:val="uk-UA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Ч</w:t>
      </w:r>
      <w:proofErr w:type="spellStart"/>
      <w:r w:rsidRPr="007502CE">
        <w:rPr>
          <w:bCs/>
          <w:color w:val="000000"/>
          <w:sz w:val="28"/>
          <w:szCs w:val="28"/>
        </w:rPr>
        <w:t>инники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сучасної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модифікації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категорії</w:t>
      </w:r>
      <w:proofErr w:type="spellEnd"/>
      <w:r w:rsidRPr="007502CE">
        <w:rPr>
          <w:bCs/>
          <w:color w:val="000000"/>
          <w:sz w:val="28"/>
          <w:szCs w:val="28"/>
        </w:rPr>
        <w:t xml:space="preserve"> «</w:t>
      </w:r>
      <w:proofErr w:type="spellStart"/>
      <w:r w:rsidRPr="007502CE">
        <w:rPr>
          <w:bCs/>
          <w:color w:val="000000"/>
          <w:sz w:val="28"/>
          <w:szCs w:val="28"/>
        </w:rPr>
        <w:t>економічна</w:t>
      </w:r>
      <w:proofErr w:type="spellEnd"/>
      <w:r w:rsidRPr="007502CE">
        <w:rPr>
          <w:bCs/>
          <w:color w:val="000000"/>
          <w:sz w:val="28"/>
          <w:szCs w:val="28"/>
        </w:rPr>
        <w:t xml:space="preserve"> </w:t>
      </w:r>
      <w:proofErr w:type="spellStart"/>
      <w:r w:rsidRPr="007502CE">
        <w:rPr>
          <w:bCs/>
          <w:color w:val="000000"/>
          <w:sz w:val="28"/>
          <w:szCs w:val="28"/>
        </w:rPr>
        <w:t>безпека</w:t>
      </w:r>
      <w:proofErr w:type="spellEnd"/>
      <w:r w:rsidRPr="007502CE">
        <w:rPr>
          <w:bCs/>
          <w:color w:val="000000"/>
          <w:sz w:val="28"/>
          <w:szCs w:val="28"/>
        </w:rPr>
        <w:t>».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color w:val="000000"/>
          <w:sz w:val="28"/>
          <w:szCs w:val="28"/>
        </w:rPr>
        <w:t>утність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системи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регіональної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01073A" w:rsidRPr="007502CE" w:rsidRDefault="0001073A" w:rsidP="0001073A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color w:val="000000"/>
          <w:sz w:val="28"/>
          <w:szCs w:val="28"/>
        </w:rPr>
        <w:t>утність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ієрархії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системи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7502CE">
        <w:rPr>
          <w:color w:val="000000"/>
          <w:sz w:val="28"/>
          <w:szCs w:val="28"/>
        </w:rPr>
        <w:t xml:space="preserve"> </w:t>
      </w:r>
    </w:p>
    <w:p w:rsidR="00F16CCC" w:rsidRDefault="00F16CCC">
      <w:bookmarkStart w:id="0" w:name="_GoBack"/>
      <w:bookmarkEnd w:id="0"/>
    </w:p>
    <w:sectPr w:rsidR="00F16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0C9"/>
    <w:multiLevelType w:val="hybridMultilevel"/>
    <w:tmpl w:val="C492AF0C"/>
    <w:lvl w:ilvl="0" w:tplc="E68623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A"/>
    <w:rsid w:val="0001073A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0AC21-1B50-4BB4-9BF1-4975CE4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07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2024-06-22T16:42:00Z</dcterms:created>
  <dcterms:modified xsi:type="dcterms:W3CDTF">2024-06-22T16:43:00Z</dcterms:modified>
</cp:coreProperties>
</file>