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18" w:rsidRPr="00EE3018" w:rsidRDefault="00EE3018" w:rsidP="00EE3018">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EE3018">
        <w:rPr>
          <w:rFonts w:ascii="Times New Roman" w:eastAsia="Times New Roman" w:hAnsi="Times New Roman" w:cs="Times New Roman"/>
          <w:noProof/>
          <w:kern w:val="0"/>
          <w:lang w:eastAsia="uk-UA" w:bidi="ar-SA"/>
        </w:rPr>
        <w:drawing>
          <wp:inline distT="0" distB="0" distL="0" distR="0">
            <wp:extent cx="6311088" cy="887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1821" cy="8878331"/>
                    </a:xfrm>
                    <a:prstGeom prst="rect">
                      <a:avLst/>
                    </a:prstGeom>
                    <a:noFill/>
                    <a:ln>
                      <a:noFill/>
                    </a:ln>
                  </pic:spPr>
                </pic:pic>
              </a:graphicData>
            </a:graphic>
          </wp:inline>
        </w:drawing>
      </w:r>
    </w:p>
    <w:p w:rsidR="00EE3018" w:rsidRDefault="00EE3018" w:rsidP="00286DD6">
      <w:pPr>
        <w:rPr>
          <w:rFonts w:ascii="Times New Roman" w:hAnsi="Times New Roman" w:cs="Times New Roman"/>
          <w:b/>
          <w:bCs/>
        </w:rPr>
      </w:pP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A2292F" w:rsidRPr="00A2292F" w:rsidRDefault="00B56C83" w:rsidP="00A2292F">
      <w:pPr>
        <w:autoSpaceDE w:val="0"/>
        <w:autoSpaceDN w:val="0"/>
        <w:adjustRightInd w:val="0"/>
        <w:ind w:firstLine="709"/>
        <w:jc w:val="both"/>
        <w:rPr>
          <w:rFonts w:ascii="Times New Roman" w:hAnsi="Times New Roman" w:cs="Times New Roman"/>
        </w:rPr>
      </w:pPr>
      <w:r w:rsidRPr="00A2292F">
        <w:rPr>
          <w:rFonts w:ascii="Times New Roman" w:hAnsi="Times New Roman" w:cs="Times New Roman"/>
          <w:b/>
          <w:bCs/>
        </w:rPr>
        <w:t>Метою</w:t>
      </w:r>
      <w:r w:rsidRPr="00A2292F">
        <w:rPr>
          <w:rFonts w:ascii="Times New Roman" w:hAnsi="Times New Roman" w:cs="Times New Roman"/>
          <w:bCs/>
        </w:rPr>
        <w:t xml:space="preserve"> вивчення навчальної дисципліни є</w:t>
      </w:r>
      <w:r w:rsidR="00CF3BCF" w:rsidRPr="00A2292F">
        <w:rPr>
          <w:rFonts w:ascii="Times New Roman" w:hAnsi="Times New Roman" w:cs="Times New Roman"/>
          <w:bCs/>
        </w:rPr>
        <w:t xml:space="preserve"> </w:t>
      </w:r>
      <w:r w:rsidR="00A2292F" w:rsidRPr="00A2292F">
        <w:rPr>
          <w:rFonts w:ascii="Times New Roman" w:hAnsi="Times New Roman" w:cs="Times New Roman"/>
        </w:rPr>
        <w:t>ознайомлення студентів з необхідними теоретичними основами, методичними підходами і практичними навичками щодо принципів, прийомів і методів забезпечення   захисту комерційної таємниці.</w:t>
      </w:r>
    </w:p>
    <w:p w:rsidR="00A2292F" w:rsidRPr="00A2292F" w:rsidRDefault="00A2292F" w:rsidP="00A2292F">
      <w:pPr>
        <w:ind w:firstLine="709"/>
        <w:jc w:val="both"/>
        <w:rPr>
          <w:rFonts w:ascii="Times New Roman" w:hAnsi="Times New Roman" w:cs="Times New Roman"/>
        </w:rPr>
      </w:pPr>
      <w:r w:rsidRPr="00A2292F">
        <w:rPr>
          <w:rFonts w:ascii="Times New Roman" w:hAnsi="Times New Roman" w:cs="Times New Roman"/>
        </w:rPr>
        <w:t>Досить часто керівники підприємств не дуже чітко представляють, що таке комерційна таємниця, як її слід охороняти і яким чином це впливає на економічне становище підприємства. Правда, є підстави вважати, що в міру розвитку ринкових відносин із властивої ним жорсткої конкуренції відношення до охорони комерційної таємниці радикально зміниться. У ринковій економіці інформація є товаром, і її одержання, зберігання, передача й використання підкоряються законам товарно-грошових відносин.</w:t>
      </w:r>
    </w:p>
    <w:p w:rsidR="00A2292F" w:rsidRPr="00A2292F" w:rsidRDefault="00A2292F" w:rsidP="00A2292F">
      <w:pPr>
        <w:autoSpaceDE w:val="0"/>
        <w:autoSpaceDN w:val="0"/>
        <w:adjustRightInd w:val="0"/>
        <w:ind w:right="29" w:firstLine="709"/>
        <w:jc w:val="both"/>
        <w:rPr>
          <w:rFonts w:ascii="Times New Roman" w:hAnsi="Times New Roman" w:cs="Times New Roman"/>
        </w:rPr>
      </w:pPr>
      <w:r w:rsidRPr="00A2292F">
        <w:rPr>
          <w:rFonts w:ascii="Times New Roman" w:hAnsi="Times New Roman" w:cs="Times New Roman"/>
        </w:rPr>
        <w:t>Тому основними</w:t>
      </w:r>
      <w:r w:rsidRPr="00A2292F">
        <w:rPr>
          <w:rFonts w:ascii="Times New Roman" w:hAnsi="Times New Roman" w:cs="Times New Roman"/>
          <w:b/>
        </w:rPr>
        <w:t xml:space="preserve"> </w:t>
      </w:r>
      <w:r w:rsidRPr="00A2292F">
        <w:rPr>
          <w:rFonts w:ascii="Times New Roman" w:hAnsi="Times New Roman" w:cs="Times New Roman"/>
        </w:rPr>
        <w:t xml:space="preserve">завданнями курсу «Управління захистом комерційної таємниці на підприємстві» є: визначення поняття та ознак комерційної таємниці; ознайомлення з об’єктами права власності на комерційну таємницю; ознайомлення з суб’єктами права власності на комерційну таємницю; визначення прав та обов’язків суб’єктів права власності на комерційну таємницю; характеристика системи законодавства про захист комерційної таємниці; ознайомлення зі способами та формами захисту комерційної таємниці.  </w:t>
      </w:r>
    </w:p>
    <w:p w:rsidR="00A2292F" w:rsidRPr="00A2292F" w:rsidRDefault="00A2292F" w:rsidP="00A2292F">
      <w:pPr>
        <w:tabs>
          <w:tab w:val="left" w:pos="0"/>
        </w:tabs>
        <w:ind w:firstLine="709"/>
        <w:jc w:val="both"/>
        <w:rPr>
          <w:rFonts w:ascii="Times New Roman" w:hAnsi="Times New Roman" w:cs="Times New Roman"/>
        </w:rPr>
      </w:pPr>
      <w:r w:rsidRPr="00A2292F">
        <w:rPr>
          <w:rFonts w:ascii="Times New Roman" w:hAnsi="Times New Roman" w:cs="Times New Roman"/>
        </w:rPr>
        <w:t>Відповідно до структурно-логічної схеми ОПП «Менеджмент» курс «Управління захистом комерційної таємниці на підприємстві» тематично пов’язаний з такими дисциплінами: «Менеджмент бізнес-процесів»; «Стратегічний та інноваційний менеджмент у сфері фінансово-економічної безпеки».</w:t>
      </w:r>
    </w:p>
    <w:p w:rsidR="00A2292F" w:rsidRPr="00A2292F" w:rsidRDefault="00A2292F" w:rsidP="00A2292F">
      <w:pPr>
        <w:tabs>
          <w:tab w:val="left" w:pos="0"/>
        </w:tabs>
        <w:ind w:firstLine="709"/>
        <w:jc w:val="both"/>
        <w:rPr>
          <w:rFonts w:ascii="Times New Roman" w:hAnsi="Times New Roman" w:cs="Times New Roman"/>
        </w:rPr>
      </w:pPr>
      <w:r w:rsidRPr="00A2292F">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3260"/>
      </w:tblGrid>
      <w:tr w:rsidR="00B56C83" w:rsidRPr="00A31F4F" w:rsidTr="00D273E4">
        <w:trPr>
          <w:trHeight w:val="587"/>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D273E4">
        <w:trPr>
          <w:trHeight w:val="4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D273E4">
        <w:trPr>
          <w:trHeight w:val="24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EF092D" w:rsidRDefault="00B56C83" w:rsidP="00CF3BCF">
            <w:pPr>
              <w:autoSpaceDE w:val="0"/>
              <w:autoSpaceDN w:val="0"/>
              <w:jc w:val="center"/>
              <w:rPr>
                <w:rFonts w:ascii="Times New Roman" w:hAnsi="Times New Roman" w:cs="Times New Roman"/>
                <w:b/>
                <w:lang w:eastAsia="en-US"/>
              </w:rPr>
            </w:pPr>
            <w:r w:rsidRPr="00EF092D">
              <w:rPr>
                <w:rFonts w:ascii="Times New Roman" w:hAnsi="Times New Roman" w:cs="Times New Roman"/>
                <w:b/>
              </w:rPr>
              <w:t>Вибіркова</w:t>
            </w:r>
          </w:p>
        </w:tc>
      </w:tr>
      <w:tr w:rsidR="00B56C83" w:rsidRPr="00A31F4F" w:rsidTr="00D273E4">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2292F" w:rsidRDefault="00A2292F" w:rsidP="00CF3BCF">
            <w:pPr>
              <w:autoSpaceDE w:val="0"/>
              <w:autoSpaceDN w:val="0"/>
              <w:jc w:val="center"/>
              <w:rPr>
                <w:rFonts w:ascii="Times New Roman" w:hAnsi="Times New Roman" w:cs="Times New Roman"/>
                <w:lang w:val="ru-RU" w:eastAsia="en-US"/>
              </w:rPr>
            </w:pPr>
            <w:r>
              <w:rPr>
                <w:rFonts w:ascii="Times New Roman" w:hAnsi="Times New Roman" w:cs="Times New Roman"/>
                <w:lang w:val="ru-RU"/>
              </w:rPr>
              <w:t>-</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autoSpaceDE w:val="0"/>
              <w:autoSpaceDN w:val="0"/>
              <w:jc w:val="center"/>
              <w:rPr>
                <w:rFonts w:ascii="Times New Roman" w:hAnsi="Times New Roman" w:cs="Times New Roman"/>
                <w:lang w:eastAsia="en-US"/>
              </w:rPr>
            </w:pPr>
            <w:r w:rsidRPr="00A31F4F">
              <w:rPr>
                <w:rFonts w:ascii="Times New Roman" w:hAnsi="Times New Roman" w:cs="Times New Roman"/>
              </w:rPr>
              <w:t xml:space="preserve"> </w:t>
            </w:r>
            <w:r w:rsidR="00CF3BCF">
              <w:rPr>
                <w:rFonts w:ascii="Times New Roman" w:hAnsi="Times New Roman" w:cs="Times New Roman"/>
              </w:rPr>
              <w:t>3</w:t>
            </w:r>
            <w:r w:rsidRPr="00A31F4F">
              <w:rPr>
                <w:rFonts w:ascii="Times New Roman" w:hAnsi="Times New Roman" w:cs="Times New Roman"/>
              </w:rPr>
              <w:t>-й</w:t>
            </w:r>
          </w:p>
        </w:tc>
      </w:tr>
      <w:tr w:rsidR="00B56C83" w:rsidRPr="00A31F4F" w:rsidTr="00D273E4">
        <w:trPr>
          <w:trHeight w:val="30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D273E4">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D273E4">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2292F" w:rsidRDefault="00A2292F" w:rsidP="00CF3BCF">
            <w:pPr>
              <w:autoSpaceDE w:val="0"/>
              <w:autoSpaceDN w:val="0"/>
              <w:jc w:val="center"/>
              <w:rPr>
                <w:rFonts w:ascii="Times New Roman" w:hAnsi="Times New Roman" w:cs="Times New Roman"/>
                <w:i/>
                <w:lang w:val="ru-RU" w:eastAsia="en-US"/>
              </w:rPr>
            </w:pPr>
            <w:r>
              <w:rPr>
                <w:rFonts w:ascii="Times New Roman" w:hAnsi="Times New Roman" w:cs="Times New Roman"/>
                <w:lang w:val="ru-RU"/>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lang w:eastAsia="en-US"/>
              </w:rPr>
            </w:pPr>
            <w:r>
              <w:rPr>
                <w:rFonts w:ascii="Times New Roman" w:hAnsi="Times New Roman" w:cs="Times New Roman"/>
              </w:rPr>
              <w:t>4</w:t>
            </w:r>
            <w:r w:rsidR="00CF3BCF">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273E4">
        <w:trPr>
          <w:trHeight w:val="70"/>
        </w:trPr>
        <w:tc>
          <w:tcPr>
            <w:tcW w:w="3119"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2292F" w:rsidRDefault="00A2292F" w:rsidP="00CF3BCF">
            <w:pPr>
              <w:autoSpaceDE w:val="0"/>
              <w:autoSpaceDN w:val="0"/>
              <w:jc w:val="center"/>
              <w:rPr>
                <w:rFonts w:ascii="Times New Roman" w:hAnsi="Times New Roman" w:cs="Times New Roman"/>
                <w:i/>
                <w:lang w:val="ru-RU" w:eastAsia="en-US"/>
              </w:rPr>
            </w:pPr>
            <w:r>
              <w:rPr>
                <w:rFonts w:ascii="Times New Roman" w:hAnsi="Times New Roman" w:cs="Times New Roman"/>
                <w:lang w:val="ru-RU"/>
              </w:rPr>
              <w:t>-</w:t>
            </w:r>
          </w:p>
        </w:tc>
        <w:tc>
          <w:tcPr>
            <w:tcW w:w="3260" w:type="dxa"/>
            <w:tcBorders>
              <w:top w:val="single" w:sz="4" w:space="0" w:color="auto"/>
              <w:left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rsidTr="00D273E4">
        <w:trPr>
          <w:trHeight w:val="3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A2292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w:t>
            </w:r>
          </w:p>
        </w:tc>
        <w:tc>
          <w:tcPr>
            <w:tcW w:w="3260" w:type="dxa"/>
            <w:tcBorders>
              <w:left w:val="single" w:sz="4" w:space="0" w:color="auto"/>
              <w:bottom w:val="single" w:sz="4" w:space="0" w:color="auto"/>
              <w:right w:val="single" w:sz="4" w:space="0" w:color="auto"/>
            </w:tcBorders>
            <w:vAlign w:val="center"/>
            <w:hideMark/>
          </w:tcPr>
          <w:p w:rsidR="00B56C83" w:rsidRPr="00A31F4F" w:rsidRDefault="00897E42"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8</w:t>
            </w:r>
            <w:r w:rsidR="006C0B47">
              <w:rPr>
                <w:rFonts w:ascii="Times New Roman" w:hAnsi="Times New Roman" w:cs="Times New Roman"/>
              </w:rPr>
              <w:t>2</w:t>
            </w:r>
            <w:r w:rsidR="00CF3BCF">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273E4">
        <w:trPr>
          <w:trHeight w:val="569"/>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D273E4">
        <w:trPr>
          <w:trHeight w:val="32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EF092D" w:rsidRDefault="00B56C83" w:rsidP="00CF3BCF">
            <w:pPr>
              <w:jc w:val="center"/>
              <w:rPr>
                <w:rFonts w:ascii="Times New Roman" w:hAnsi="Times New Roman" w:cs="Times New Roman"/>
              </w:rPr>
            </w:pPr>
            <w:r w:rsidRPr="00EF092D">
              <w:rPr>
                <w:rFonts w:ascii="Times New Roman" w:hAnsi="Times New Roman" w:cs="Times New Roman"/>
                <w:b/>
              </w:rPr>
              <w:t>залік</w:t>
            </w:r>
          </w:p>
        </w:tc>
      </w:tr>
      <w:tr w:rsidR="00B56C83" w:rsidRPr="00A31F4F" w:rsidTr="00D273E4">
        <w:trPr>
          <w:trHeight w:val="47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CF3BCF" w:rsidP="00CF3BCF">
            <w:pPr>
              <w:jc w:val="center"/>
              <w:rPr>
                <w:rFonts w:ascii="Times New Roman" w:hAnsi="Times New Roman" w:cs="Times New Roman"/>
              </w:rPr>
            </w:pPr>
            <w:r w:rsidRPr="00BA10EF">
              <w:rPr>
                <w:rFonts w:eastAsia="Calibri"/>
              </w:rPr>
              <w:t>https://moodle.znu.edu.ua/course/view.php?id=3439</w:t>
            </w:r>
          </w:p>
        </w:tc>
      </w:tr>
    </w:tbl>
    <w:p w:rsidR="00F04459" w:rsidRDefault="00F04459"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CF3BCF"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Default"/>
              <w:tabs>
                <w:tab w:val="left" w:pos="-28"/>
              </w:tabs>
              <w:jc w:val="both"/>
            </w:pPr>
            <w:proofErr w:type="spellStart"/>
            <w:r w:rsidRPr="00CF3BCF">
              <w:t>Здатність</w:t>
            </w:r>
            <w:proofErr w:type="spellEnd"/>
            <w:r w:rsidRPr="00CF3BCF">
              <w:t xml:space="preserve"> до абстрактного </w:t>
            </w:r>
            <w:proofErr w:type="spellStart"/>
            <w:r w:rsidRPr="00CF3BCF">
              <w:t>мислення</w:t>
            </w:r>
            <w:proofErr w:type="spellEnd"/>
            <w:r w:rsidRPr="00CF3BCF">
              <w:t xml:space="preserve">, </w:t>
            </w:r>
            <w:proofErr w:type="spellStart"/>
            <w:r w:rsidRPr="00CF3BCF">
              <w:t>аналізу</w:t>
            </w:r>
            <w:proofErr w:type="spellEnd"/>
            <w:r w:rsidRPr="00CF3BCF">
              <w:t xml:space="preserve"> та синтезу (ЗК1).</w:t>
            </w:r>
            <w:r w:rsidRPr="00CF3BCF">
              <w:rPr>
                <w:lang w:val="uk-UA"/>
              </w:rPr>
              <w:t xml:space="preserve"> Здатність приймати обґрунтовані рішення </w:t>
            </w:r>
            <w:r w:rsidRPr="00CF3BCF">
              <w:t>(ЗК5)</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w:t>
            </w:r>
            <w:r w:rsidR="002A15E0">
              <w:rPr>
                <w:rFonts w:ascii="Times New Roman" w:hAnsi="Times New Roman" w:cs="Times New Roman"/>
                <w:lang w:val="ru-RU"/>
              </w:rPr>
              <w:t xml:space="preserve">ою </w:t>
            </w:r>
            <w:r w:rsidRPr="00CF3BCF">
              <w:rPr>
                <w:rFonts w:ascii="Times New Roman" w:hAnsi="Times New Roman" w:cs="Times New Roman"/>
                <w:lang w:val="ru-RU"/>
              </w:rPr>
              <w:t>1</w:t>
            </w:r>
          </w:p>
        </w:tc>
        <w:tc>
          <w:tcPr>
            <w:tcW w:w="2403" w:type="dxa"/>
            <w:tcBorders>
              <w:top w:val="single" w:sz="4" w:space="0" w:color="auto"/>
              <w:left w:val="single" w:sz="4" w:space="0" w:color="auto"/>
              <w:bottom w:val="single" w:sz="4" w:space="0" w:color="auto"/>
              <w:right w:val="single" w:sz="4" w:space="0" w:color="auto"/>
            </w:tcBorders>
          </w:tcPr>
          <w:p w:rsidR="00CF3BCF" w:rsidRDefault="00CF3BCF" w:rsidP="00CF3BCF">
            <w:pPr>
              <w:jc w:val="both"/>
              <w:rPr>
                <w:rFonts w:ascii="Times New Roman" w:hAnsi="Times New Roman" w:cs="Times New Roman"/>
              </w:rPr>
            </w:pPr>
            <w:r w:rsidRPr="00CF3BCF">
              <w:rPr>
                <w:rFonts w:ascii="Times New Roman" w:hAnsi="Times New Roman" w:cs="Times New Roman"/>
              </w:rPr>
              <w:t>Опитування</w:t>
            </w:r>
            <w:r w:rsidR="00DC3088">
              <w:rPr>
                <w:rFonts w:ascii="Times New Roman" w:hAnsi="Times New Roman" w:cs="Times New Roman"/>
              </w:rPr>
              <w:t>,</w:t>
            </w:r>
          </w:p>
          <w:p w:rsidR="00DC3088" w:rsidRPr="00AD5993" w:rsidRDefault="00DC3088" w:rsidP="00CF3BCF">
            <w:pPr>
              <w:jc w:val="both"/>
              <w:rPr>
                <w:rFonts w:eastAsia="Calibri"/>
                <w:i/>
              </w:rPr>
            </w:pPr>
            <w:r>
              <w:rPr>
                <w:sz w:val="22"/>
                <w:szCs w:val="22"/>
              </w:rPr>
              <w:t>т</w:t>
            </w:r>
            <w:r w:rsidRPr="000D1A4C">
              <w:rPr>
                <w:sz w:val="22"/>
                <w:szCs w:val="22"/>
              </w:rPr>
              <w:t>естування</w:t>
            </w:r>
          </w:p>
        </w:tc>
      </w:tr>
      <w:tr w:rsidR="00CF3BCF"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r w:rsidRPr="00CF3BCF">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CF3BCF">
              <w:rPr>
                <w:rFonts w:ascii="Times New Roman" w:hAnsi="Times New Roman" w:cs="Times New Roman"/>
                <w:color w:val="000000"/>
              </w:rPr>
              <w:t xml:space="preserve"> (СК</w:t>
            </w:r>
            <w:r w:rsidRPr="00CF3BCF">
              <w:rPr>
                <w:rFonts w:ascii="Times New Roman" w:hAnsi="Times New Roman" w:cs="Times New Roman"/>
                <w:color w:val="000000"/>
                <w:lang w:val="ru-RU"/>
              </w:rPr>
              <w:t>8</w:t>
            </w:r>
            <w:r w:rsidRPr="00CF3BCF">
              <w:rPr>
                <w:rFonts w:ascii="Times New Roman" w:hAnsi="Times New Roman" w:cs="Times New Roman"/>
                <w:color w:val="000000"/>
              </w:rPr>
              <w:t>)</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w:t>
            </w:r>
            <w:r w:rsidR="00A2292F">
              <w:rPr>
                <w:rFonts w:ascii="Times New Roman" w:hAnsi="Times New Roman" w:cs="Times New Roman"/>
                <w:lang w:val="ru-RU"/>
              </w:rPr>
              <w:t>ою</w:t>
            </w:r>
            <w:r w:rsidRPr="00CF3BCF">
              <w:rPr>
                <w:rFonts w:ascii="Times New Roman" w:hAnsi="Times New Roman" w:cs="Times New Roman"/>
                <w:lang w:val="ru-RU"/>
              </w:rPr>
              <w:t xml:space="preserve"> </w:t>
            </w:r>
            <w:r w:rsidR="002A15E0">
              <w:rPr>
                <w:rFonts w:ascii="Times New Roman" w:hAnsi="Times New Roman" w:cs="Times New Roman"/>
                <w:lang w:val="ru-RU"/>
              </w:rPr>
              <w:t>2</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CF3BCF">
              <w:rPr>
                <w:color w:val="000000"/>
              </w:rPr>
              <w:t xml:space="preserve"> (ПР</w:t>
            </w:r>
            <w:r w:rsidRPr="00CF3BCF">
              <w:rPr>
                <w:color w:val="000000"/>
                <w:lang w:val="ru-RU"/>
              </w:rPr>
              <w:t>0</w:t>
            </w:r>
            <w:r w:rsidRPr="00CF3BCF">
              <w:rPr>
                <w:color w:val="000000"/>
              </w:rPr>
              <w:t>1)</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w:t>
            </w:r>
            <w:r w:rsidR="00A2292F">
              <w:rPr>
                <w:rFonts w:ascii="Times New Roman" w:hAnsi="Times New Roman" w:cs="Times New Roman"/>
                <w:lang w:val="ru-RU"/>
              </w:rPr>
              <w:t>ою</w:t>
            </w:r>
            <w:r w:rsidRPr="00CF3BCF">
              <w:rPr>
                <w:rFonts w:ascii="Times New Roman" w:hAnsi="Times New Roman" w:cs="Times New Roman"/>
                <w:lang w:val="ru-RU"/>
              </w:rPr>
              <w:t xml:space="preserve"> </w:t>
            </w:r>
            <w:r w:rsidR="002A15E0">
              <w:rPr>
                <w:rFonts w:ascii="Times New Roman" w:hAnsi="Times New Roman" w:cs="Times New Roman"/>
                <w:lang w:val="ru-RU"/>
              </w:rPr>
              <w:t>3</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7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CF3BCF">
              <w:rPr>
                <w:color w:val="000000"/>
              </w:rPr>
              <w:t xml:space="preserve"> (ПР06)</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w:t>
            </w:r>
            <w:r w:rsidR="002A15E0">
              <w:rPr>
                <w:rFonts w:ascii="Times New Roman" w:hAnsi="Times New Roman" w:cs="Times New Roman"/>
                <w:lang w:val="ru-RU"/>
              </w:rPr>
              <w:t>ами</w:t>
            </w:r>
            <w:r w:rsidRPr="00CF3BCF">
              <w:rPr>
                <w:rFonts w:ascii="Times New Roman" w:hAnsi="Times New Roman" w:cs="Times New Roman"/>
                <w:lang w:val="ru-RU"/>
              </w:rPr>
              <w:t xml:space="preserve"> </w:t>
            </w:r>
            <w:r w:rsidR="002A15E0">
              <w:rPr>
                <w:rFonts w:ascii="Times New Roman" w:hAnsi="Times New Roman" w:cs="Times New Roman"/>
                <w:lang w:val="ru-RU"/>
              </w:rPr>
              <w:t>4-5</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Default="002B0C4F" w:rsidP="002B0C4F">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2A15E0" w:rsidRPr="002A15E0" w:rsidRDefault="002A15E0" w:rsidP="002A15E0">
      <w:pPr>
        <w:tabs>
          <w:tab w:val="left" w:pos="0"/>
        </w:tabs>
        <w:ind w:firstLine="709"/>
        <w:jc w:val="both"/>
        <w:rPr>
          <w:b/>
          <w:iCs/>
          <w:sz w:val="28"/>
          <w:szCs w:val="28"/>
        </w:rPr>
      </w:pPr>
      <w:r w:rsidRPr="002A15E0">
        <w:rPr>
          <w:b/>
          <w:iCs/>
          <w:sz w:val="28"/>
          <w:szCs w:val="28"/>
        </w:rPr>
        <w:t>Змістовий</w:t>
      </w:r>
      <w:r w:rsidRPr="002A15E0">
        <w:rPr>
          <w:b/>
          <w:iCs/>
          <w:spacing w:val="-5"/>
          <w:sz w:val="28"/>
          <w:szCs w:val="28"/>
        </w:rPr>
        <w:t xml:space="preserve"> </w:t>
      </w:r>
      <w:r w:rsidRPr="002A15E0">
        <w:rPr>
          <w:b/>
          <w:iCs/>
          <w:sz w:val="28"/>
          <w:szCs w:val="28"/>
        </w:rPr>
        <w:t>модуль</w:t>
      </w:r>
      <w:r w:rsidRPr="002A15E0">
        <w:rPr>
          <w:b/>
          <w:iCs/>
          <w:spacing w:val="-7"/>
          <w:sz w:val="28"/>
          <w:szCs w:val="28"/>
        </w:rPr>
        <w:t xml:space="preserve"> </w:t>
      </w:r>
      <w:r w:rsidRPr="002A15E0">
        <w:rPr>
          <w:b/>
          <w:iCs/>
          <w:sz w:val="28"/>
          <w:szCs w:val="28"/>
        </w:rPr>
        <w:t>1.</w:t>
      </w:r>
      <w:r w:rsidRPr="002A15E0">
        <w:rPr>
          <w:b/>
          <w:iCs/>
          <w:sz w:val="28"/>
          <w:szCs w:val="28"/>
          <w:lang w:val="ru-RU"/>
        </w:rPr>
        <w:t xml:space="preserve"> </w:t>
      </w:r>
      <w:r w:rsidRPr="002A15E0">
        <w:rPr>
          <w:b/>
          <w:iCs/>
          <w:sz w:val="28"/>
          <w:szCs w:val="28"/>
        </w:rPr>
        <w:t>Теоретичні засади комерційної таємниці</w:t>
      </w:r>
    </w:p>
    <w:p w:rsidR="002A15E0" w:rsidRPr="002A15E0" w:rsidRDefault="002A15E0" w:rsidP="002A15E0">
      <w:pPr>
        <w:tabs>
          <w:tab w:val="left" w:pos="0"/>
        </w:tabs>
        <w:ind w:firstLine="709"/>
        <w:jc w:val="both"/>
        <w:rPr>
          <w:iCs/>
          <w:sz w:val="28"/>
          <w:szCs w:val="28"/>
        </w:rPr>
      </w:pPr>
      <w:bookmarkStart w:id="0" w:name="935"/>
      <w:bookmarkEnd w:id="0"/>
      <w:r w:rsidRPr="002A15E0">
        <w:rPr>
          <w:iCs/>
          <w:sz w:val="28"/>
          <w:szCs w:val="28"/>
        </w:rPr>
        <w:t xml:space="preserve">Поняття комерційної таємниці. </w:t>
      </w:r>
    </w:p>
    <w:p w:rsidR="002A15E0" w:rsidRPr="002A15E0" w:rsidRDefault="002A15E0" w:rsidP="002A15E0">
      <w:pPr>
        <w:tabs>
          <w:tab w:val="left" w:pos="0"/>
        </w:tabs>
        <w:ind w:firstLine="709"/>
        <w:jc w:val="both"/>
        <w:rPr>
          <w:iCs/>
          <w:sz w:val="28"/>
          <w:szCs w:val="28"/>
        </w:rPr>
      </w:pPr>
      <w:r w:rsidRPr="002A15E0">
        <w:rPr>
          <w:iCs/>
          <w:sz w:val="28"/>
          <w:szCs w:val="28"/>
        </w:rPr>
        <w:t>Права власника інформаційних ресурсів.</w:t>
      </w:r>
    </w:p>
    <w:p w:rsidR="002A15E0" w:rsidRPr="002A15E0" w:rsidRDefault="002A15E0" w:rsidP="002A15E0">
      <w:pPr>
        <w:tabs>
          <w:tab w:val="left" w:pos="0"/>
        </w:tabs>
        <w:ind w:firstLine="709"/>
        <w:jc w:val="both"/>
        <w:rPr>
          <w:iCs/>
          <w:sz w:val="28"/>
          <w:szCs w:val="28"/>
        </w:rPr>
      </w:pPr>
      <w:r w:rsidRPr="002A15E0">
        <w:rPr>
          <w:iCs/>
          <w:sz w:val="28"/>
          <w:szCs w:val="28"/>
        </w:rPr>
        <w:t>Ознаки комерційної таємниці: 1) має дійсну або потенційну комерційну цінність в силу її невідомості третім особам, здатним одержати вигоду від її розголошення або використання; 2) недоступна на законній підставі; 3) охороняється за допомогою адекватних її цінності правових, організаційних, технічних та інших заходів.</w:t>
      </w:r>
    </w:p>
    <w:p w:rsidR="002A15E0" w:rsidRPr="002A15E0" w:rsidRDefault="002A15E0" w:rsidP="002A15E0">
      <w:pPr>
        <w:tabs>
          <w:tab w:val="left" w:pos="0"/>
        </w:tabs>
        <w:ind w:firstLine="709"/>
        <w:jc w:val="both"/>
        <w:rPr>
          <w:iCs/>
          <w:sz w:val="28"/>
          <w:szCs w:val="28"/>
        </w:rPr>
      </w:pPr>
      <w:r w:rsidRPr="002A15E0">
        <w:rPr>
          <w:iCs/>
          <w:sz w:val="28"/>
          <w:szCs w:val="28"/>
        </w:rPr>
        <w:t>Неправомірні способи одержання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Критерії визнання інформації комерційною таємницею: - критерії віднесення знову одержаної інформації до комерційної таємниці; - термін дії режиму комерційної таємниці; - сукупність заходів щодо забезпечення режиму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Відомості, що становлять комерційну таємницю підприємства і підлягають охороні.</w:t>
      </w:r>
    </w:p>
    <w:p w:rsidR="002A15E0" w:rsidRPr="002A15E0" w:rsidRDefault="002A15E0" w:rsidP="002A15E0">
      <w:pPr>
        <w:tabs>
          <w:tab w:val="left" w:pos="0"/>
        </w:tabs>
        <w:ind w:firstLine="709"/>
        <w:jc w:val="both"/>
        <w:rPr>
          <w:iCs/>
          <w:sz w:val="28"/>
          <w:szCs w:val="28"/>
        </w:rPr>
      </w:pPr>
      <w:r w:rsidRPr="002A15E0">
        <w:rPr>
          <w:iCs/>
          <w:sz w:val="28"/>
          <w:szCs w:val="28"/>
        </w:rPr>
        <w:t xml:space="preserve">Два основні блоки, що виділяють у загальному обсязі комерційної таємниці: - перший блок становить науково-технічна й технологічна інформація (відомості про конструкцію машин і устаткування, використані матеріали, методи і способи виробництва, дизайн, програмне забезпечення комп'ютерів </w:t>
      </w:r>
      <w:r w:rsidRPr="002A15E0">
        <w:rPr>
          <w:iCs/>
          <w:sz w:val="28"/>
          <w:szCs w:val="28"/>
        </w:rPr>
        <w:lastRenderedPageBreak/>
        <w:t>тощо); - другий блок - ділова інформація.</w:t>
      </w:r>
    </w:p>
    <w:p w:rsidR="002A15E0" w:rsidRPr="002A15E0" w:rsidRDefault="002A15E0" w:rsidP="002A15E0">
      <w:pPr>
        <w:tabs>
          <w:tab w:val="left" w:pos="0"/>
        </w:tabs>
        <w:ind w:firstLine="709"/>
        <w:jc w:val="both"/>
        <w:rPr>
          <w:iCs/>
          <w:sz w:val="28"/>
          <w:szCs w:val="28"/>
        </w:rPr>
      </w:pPr>
      <w:r w:rsidRPr="002A15E0">
        <w:rPr>
          <w:iCs/>
          <w:sz w:val="28"/>
          <w:szCs w:val="28"/>
        </w:rPr>
        <w:t xml:space="preserve">Відомості, приховування яких суперечить інтересам держави й суспільства. </w:t>
      </w:r>
    </w:p>
    <w:p w:rsidR="002A15E0" w:rsidRPr="002A15E0" w:rsidRDefault="002A15E0" w:rsidP="002A15E0">
      <w:pPr>
        <w:tabs>
          <w:tab w:val="left" w:pos="0"/>
        </w:tabs>
        <w:ind w:firstLine="709"/>
        <w:jc w:val="both"/>
        <w:rPr>
          <w:iCs/>
          <w:sz w:val="28"/>
          <w:szCs w:val="28"/>
        </w:rPr>
      </w:pPr>
      <w:r w:rsidRPr="002A15E0">
        <w:rPr>
          <w:iCs/>
          <w:sz w:val="28"/>
          <w:szCs w:val="28"/>
        </w:rPr>
        <w:t>Суб'єкти права на комерційну таємницю.</w:t>
      </w:r>
    </w:p>
    <w:p w:rsidR="002A15E0" w:rsidRPr="002A15E0" w:rsidRDefault="002A15E0" w:rsidP="002A15E0">
      <w:pPr>
        <w:tabs>
          <w:tab w:val="left" w:pos="0"/>
        </w:tabs>
        <w:ind w:firstLine="709"/>
        <w:jc w:val="both"/>
        <w:rPr>
          <w:iCs/>
          <w:sz w:val="28"/>
          <w:szCs w:val="28"/>
        </w:rPr>
      </w:pPr>
      <w:bookmarkStart w:id="1" w:name="828"/>
      <w:bookmarkEnd w:id="1"/>
      <w:r w:rsidRPr="002A15E0">
        <w:rPr>
          <w:iCs/>
          <w:sz w:val="28"/>
          <w:szCs w:val="28"/>
        </w:rPr>
        <w:t xml:space="preserve">Зміст прав інтелектуальної власності на комерційну таємницю. </w:t>
      </w:r>
    </w:p>
    <w:p w:rsidR="002A15E0" w:rsidRPr="002A15E0" w:rsidRDefault="002A15E0" w:rsidP="002A15E0">
      <w:pPr>
        <w:pStyle w:val="rvps2"/>
        <w:shd w:val="clear" w:color="auto" w:fill="FFFFFF"/>
        <w:tabs>
          <w:tab w:val="left" w:pos="0"/>
        </w:tabs>
        <w:spacing w:before="0" w:beforeAutospacing="0" w:after="0" w:afterAutospacing="0"/>
        <w:ind w:firstLine="709"/>
        <w:jc w:val="both"/>
        <w:textAlignment w:val="baseline"/>
        <w:rPr>
          <w:iCs/>
          <w:sz w:val="28"/>
          <w:szCs w:val="28"/>
          <w:lang w:val="uk-UA"/>
        </w:rPr>
      </w:pPr>
      <w:bookmarkStart w:id="2" w:name="n2239"/>
      <w:bookmarkEnd w:id="2"/>
      <w:r w:rsidRPr="002A15E0">
        <w:rPr>
          <w:iCs/>
          <w:sz w:val="28"/>
          <w:szCs w:val="28"/>
          <w:lang w:val="uk-UA"/>
        </w:rPr>
        <w:t>Об'єкти права інтелектуальної власності (згідно із ст. 420 Цивільного Кодексу України).</w:t>
      </w:r>
    </w:p>
    <w:p w:rsidR="002A15E0" w:rsidRPr="002A15E0" w:rsidRDefault="002A15E0" w:rsidP="002A15E0">
      <w:pPr>
        <w:pStyle w:val="rvps2"/>
        <w:shd w:val="clear" w:color="auto" w:fill="FFFFFF"/>
        <w:tabs>
          <w:tab w:val="left" w:pos="0"/>
        </w:tabs>
        <w:spacing w:before="0" w:beforeAutospacing="0" w:after="0" w:afterAutospacing="0"/>
        <w:ind w:firstLine="709"/>
        <w:jc w:val="both"/>
        <w:textAlignment w:val="baseline"/>
        <w:rPr>
          <w:iCs/>
          <w:sz w:val="28"/>
          <w:szCs w:val="28"/>
          <w:lang w:val="uk-UA"/>
        </w:rPr>
      </w:pPr>
      <w:bookmarkStart w:id="3" w:name="n2257"/>
      <w:bookmarkStart w:id="4" w:name="n2258"/>
      <w:bookmarkEnd w:id="3"/>
      <w:bookmarkEnd w:id="4"/>
      <w:r w:rsidRPr="002A15E0">
        <w:rPr>
          <w:iCs/>
          <w:sz w:val="28"/>
          <w:szCs w:val="28"/>
          <w:lang w:val="uk-UA"/>
        </w:rPr>
        <w:t>Суб'єкти права інтелектуальної власності.</w:t>
      </w:r>
    </w:p>
    <w:p w:rsidR="002A15E0" w:rsidRPr="002A15E0" w:rsidRDefault="002A15E0" w:rsidP="002A15E0">
      <w:pPr>
        <w:tabs>
          <w:tab w:val="left" w:pos="0"/>
        </w:tabs>
        <w:ind w:firstLine="709"/>
        <w:jc w:val="both"/>
        <w:rPr>
          <w:iCs/>
          <w:sz w:val="28"/>
          <w:szCs w:val="28"/>
        </w:rPr>
      </w:pPr>
      <w:r w:rsidRPr="002A15E0">
        <w:rPr>
          <w:iCs/>
          <w:sz w:val="28"/>
          <w:szCs w:val="28"/>
        </w:rPr>
        <w:t>Майнові права інтелектуальної власності на комерційну таємницю:</w:t>
      </w:r>
    </w:p>
    <w:p w:rsidR="002A15E0" w:rsidRPr="002A15E0" w:rsidRDefault="002A15E0" w:rsidP="002A15E0">
      <w:pPr>
        <w:tabs>
          <w:tab w:val="left" w:pos="0"/>
        </w:tabs>
        <w:ind w:firstLine="709"/>
        <w:jc w:val="both"/>
        <w:rPr>
          <w:iCs/>
          <w:sz w:val="28"/>
          <w:szCs w:val="28"/>
        </w:rPr>
      </w:pPr>
      <w:r w:rsidRPr="002A15E0">
        <w:rPr>
          <w:iCs/>
          <w:sz w:val="28"/>
          <w:szCs w:val="28"/>
        </w:rPr>
        <w:t>1) право на використання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2) виключне право дозволяти використання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3) виключне право перешкоджати неправомірному розголошенню, збиранню або використанню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4) інші майнові права інтелектуальної власності, встановлені законом.</w:t>
      </w:r>
    </w:p>
    <w:p w:rsidR="002A15E0" w:rsidRPr="002A15E0" w:rsidRDefault="002A15E0" w:rsidP="002A15E0">
      <w:pPr>
        <w:tabs>
          <w:tab w:val="left" w:pos="0"/>
        </w:tabs>
        <w:ind w:firstLine="709"/>
        <w:jc w:val="both"/>
        <w:rPr>
          <w:iCs/>
          <w:sz w:val="28"/>
          <w:szCs w:val="28"/>
        </w:rPr>
      </w:pPr>
    </w:p>
    <w:p w:rsidR="002A15E0" w:rsidRPr="002A15E0" w:rsidRDefault="002A15E0" w:rsidP="002A15E0">
      <w:pPr>
        <w:tabs>
          <w:tab w:val="left" w:pos="0"/>
        </w:tabs>
        <w:ind w:firstLine="709"/>
        <w:jc w:val="both"/>
        <w:rPr>
          <w:b/>
          <w:iCs/>
          <w:sz w:val="28"/>
          <w:szCs w:val="28"/>
        </w:rPr>
      </w:pPr>
      <w:proofErr w:type="spellStart"/>
      <w:r w:rsidRPr="002A15E0">
        <w:rPr>
          <w:b/>
          <w:iCs/>
          <w:sz w:val="28"/>
          <w:szCs w:val="28"/>
          <w:lang w:val="ru-RU"/>
        </w:rPr>
        <w:t>Змістовий</w:t>
      </w:r>
      <w:proofErr w:type="spellEnd"/>
      <w:r w:rsidRPr="002A15E0">
        <w:rPr>
          <w:b/>
          <w:iCs/>
          <w:sz w:val="28"/>
          <w:szCs w:val="28"/>
          <w:lang w:val="ru-RU"/>
        </w:rPr>
        <w:t xml:space="preserve"> модуль </w:t>
      </w:r>
      <w:r w:rsidRPr="002A15E0">
        <w:rPr>
          <w:b/>
          <w:iCs/>
          <w:sz w:val="28"/>
          <w:szCs w:val="28"/>
        </w:rPr>
        <w:t>2. Система та форми захисту комерційної таємниці</w:t>
      </w:r>
    </w:p>
    <w:p w:rsidR="002A15E0" w:rsidRPr="002A15E0" w:rsidRDefault="002A15E0" w:rsidP="002A15E0">
      <w:pPr>
        <w:tabs>
          <w:tab w:val="left" w:pos="0"/>
        </w:tabs>
        <w:autoSpaceDE w:val="0"/>
        <w:autoSpaceDN w:val="0"/>
        <w:adjustRightInd w:val="0"/>
        <w:ind w:firstLine="709"/>
        <w:jc w:val="both"/>
        <w:rPr>
          <w:iCs/>
          <w:sz w:val="28"/>
          <w:szCs w:val="28"/>
        </w:rPr>
      </w:pPr>
      <w:r w:rsidRPr="002A15E0">
        <w:rPr>
          <w:iCs/>
          <w:sz w:val="28"/>
          <w:szCs w:val="28"/>
        </w:rPr>
        <w:t>Активна та пасивна охорона інформації. Юрисдикційна та неюрисдикційна (організаційні та технічні) форми захисту інформації, що становить комерційну таємницю.</w:t>
      </w:r>
    </w:p>
    <w:p w:rsidR="002A15E0" w:rsidRPr="002A15E0" w:rsidRDefault="002A15E0" w:rsidP="002A15E0">
      <w:pPr>
        <w:tabs>
          <w:tab w:val="left" w:pos="0"/>
        </w:tabs>
        <w:ind w:firstLine="709"/>
        <w:jc w:val="both"/>
        <w:rPr>
          <w:iCs/>
          <w:sz w:val="28"/>
          <w:szCs w:val="28"/>
        </w:rPr>
      </w:pPr>
      <w:r w:rsidRPr="002A15E0">
        <w:rPr>
          <w:iCs/>
          <w:sz w:val="28"/>
          <w:szCs w:val="28"/>
        </w:rPr>
        <w:t>Захист права на комерційну таємницю.</w:t>
      </w:r>
    </w:p>
    <w:p w:rsidR="002A15E0" w:rsidRPr="002A15E0" w:rsidRDefault="002A15E0" w:rsidP="002A15E0">
      <w:pPr>
        <w:tabs>
          <w:tab w:val="left" w:pos="0"/>
        </w:tabs>
        <w:ind w:firstLine="709"/>
        <w:jc w:val="both"/>
        <w:rPr>
          <w:iCs/>
          <w:sz w:val="28"/>
          <w:szCs w:val="28"/>
        </w:rPr>
      </w:pPr>
      <w:r w:rsidRPr="002A15E0">
        <w:rPr>
          <w:iCs/>
          <w:sz w:val="28"/>
          <w:szCs w:val="28"/>
        </w:rPr>
        <w:t xml:space="preserve">Способи і форми захисту комерційної таємниці (визнання права на комерційну таємницю; відновлення положення, що існувало до порушення; визнання недійсним </w:t>
      </w:r>
      <w:proofErr w:type="spellStart"/>
      <w:r w:rsidRPr="002A15E0">
        <w:rPr>
          <w:iCs/>
          <w:sz w:val="28"/>
          <w:szCs w:val="28"/>
        </w:rPr>
        <w:t>акта</w:t>
      </w:r>
      <w:proofErr w:type="spellEnd"/>
      <w:r w:rsidRPr="002A15E0">
        <w:rPr>
          <w:iCs/>
          <w:sz w:val="28"/>
          <w:szCs w:val="28"/>
        </w:rPr>
        <w:t xml:space="preserve"> державного органу або органу, якому наказано розкрити відомості, складові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Охорона комерційної власності від недозволеного використання і розкриття.</w:t>
      </w:r>
    </w:p>
    <w:p w:rsidR="002A15E0" w:rsidRPr="002A15E0" w:rsidRDefault="002A15E0" w:rsidP="002A15E0">
      <w:pPr>
        <w:tabs>
          <w:tab w:val="left" w:pos="0"/>
        </w:tabs>
        <w:ind w:firstLine="709"/>
        <w:jc w:val="both"/>
        <w:rPr>
          <w:iCs/>
          <w:sz w:val="28"/>
          <w:szCs w:val="28"/>
        </w:rPr>
      </w:pPr>
      <w:r w:rsidRPr="002A15E0">
        <w:rPr>
          <w:iCs/>
          <w:sz w:val="28"/>
          <w:szCs w:val="28"/>
        </w:rPr>
        <w:t>Канали витоку інформації. Функціональні канали витоку інформації у приміщенні.</w:t>
      </w:r>
    </w:p>
    <w:p w:rsidR="002A15E0" w:rsidRPr="002A15E0" w:rsidRDefault="002A15E0" w:rsidP="002A15E0">
      <w:pPr>
        <w:tabs>
          <w:tab w:val="left" w:pos="0"/>
        </w:tabs>
        <w:ind w:firstLine="709"/>
        <w:jc w:val="both"/>
        <w:rPr>
          <w:iCs/>
          <w:sz w:val="28"/>
          <w:szCs w:val="28"/>
        </w:rPr>
      </w:pPr>
      <w:r w:rsidRPr="002A15E0">
        <w:rPr>
          <w:iCs/>
          <w:sz w:val="28"/>
          <w:szCs w:val="28"/>
        </w:rPr>
        <w:t>Охорона комерційної таємниці органами державної влади.</w:t>
      </w:r>
    </w:p>
    <w:p w:rsidR="002A15E0" w:rsidRPr="002A15E0" w:rsidRDefault="002A15E0" w:rsidP="002A15E0">
      <w:pPr>
        <w:tabs>
          <w:tab w:val="left" w:pos="0"/>
        </w:tabs>
        <w:ind w:firstLine="709"/>
        <w:jc w:val="both"/>
        <w:rPr>
          <w:iCs/>
          <w:sz w:val="28"/>
          <w:szCs w:val="28"/>
        </w:rPr>
      </w:pPr>
    </w:p>
    <w:p w:rsidR="002A15E0" w:rsidRPr="002A15E0" w:rsidRDefault="002A15E0" w:rsidP="002A15E0">
      <w:pPr>
        <w:tabs>
          <w:tab w:val="left" w:pos="0"/>
        </w:tabs>
        <w:autoSpaceDE w:val="0"/>
        <w:autoSpaceDN w:val="0"/>
        <w:adjustRightInd w:val="0"/>
        <w:ind w:firstLine="709"/>
        <w:jc w:val="both"/>
        <w:rPr>
          <w:b/>
          <w:iCs/>
          <w:sz w:val="28"/>
          <w:szCs w:val="28"/>
          <w:lang w:eastAsia="ko-KR"/>
        </w:rPr>
      </w:pPr>
      <w:r w:rsidRPr="002A15E0">
        <w:rPr>
          <w:b/>
          <w:iCs/>
          <w:sz w:val="28"/>
          <w:szCs w:val="28"/>
          <w:lang w:eastAsia="ko-KR"/>
        </w:rPr>
        <w:t>Змістовий модуль 3. Правові засади захисту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Організація захисту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Система заходів, що забезпечують охорону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Контроль над пересиланням і передачею інформації. </w:t>
      </w:r>
    </w:p>
    <w:p w:rsidR="002A15E0" w:rsidRPr="002A15E0" w:rsidRDefault="002A15E0" w:rsidP="002A15E0">
      <w:pPr>
        <w:tabs>
          <w:tab w:val="left" w:pos="0"/>
        </w:tabs>
        <w:ind w:firstLine="709"/>
        <w:jc w:val="both"/>
        <w:rPr>
          <w:iCs/>
          <w:sz w:val="28"/>
          <w:szCs w:val="28"/>
        </w:rPr>
      </w:pPr>
      <w:r w:rsidRPr="002A15E0">
        <w:rPr>
          <w:iCs/>
          <w:sz w:val="28"/>
          <w:szCs w:val="28"/>
        </w:rPr>
        <w:t>Постановка діловодства. </w:t>
      </w:r>
    </w:p>
    <w:p w:rsidR="002A15E0" w:rsidRPr="002A15E0" w:rsidRDefault="002A15E0" w:rsidP="002A15E0">
      <w:pPr>
        <w:tabs>
          <w:tab w:val="left" w:pos="0"/>
        </w:tabs>
        <w:ind w:firstLine="709"/>
        <w:jc w:val="both"/>
        <w:rPr>
          <w:iCs/>
          <w:sz w:val="28"/>
          <w:szCs w:val="28"/>
        </w:rPr>
      </w:pPr>
      <w:r w:rsidRPr="002A15E0">
        <w:rPr>
          <w:iCs/>
          <w:sz w:val="28"/>
          <w:szCs w:val="28"/>
        </w:rPr>
        <w:t xml:space="preserve">Створення служби безпеки. Структура внутрішньої системи захисту комерційної таємниці. </w:t>
      </w:r>
    </w:p>
    <w:p w:rsidR="002A15E0" w:rsidRPr="002A15E0" w:rsidRDefault="002A15E0" w:rsidP="002A15E0">
      <w:pPr>
        <w:tabs>
          <w:tab w:val="left" w:pos="0"/>
        </w:tabs>
        <w:ind w:firstLine="709"/>
        <w:jc w:val="both"/>
        <w:rPr>
          <w:iCs/>
          <w:sz w:val="28"/>
          <w:szCs w:val="28"/>
        </w:rPr>
      </w:pPr>
      <w:r w:rsidRPr="002A15E0">
        <w:rPr>
          <w:iCs/>
          <w:sz w:val="28"/>
          <w:szCs w:val="28"/>
        </w:rPr>
        <w:t>Контроль над персоналом. Основні зобов'язання працівника щодо схоронності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Допуск працівника до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Договори про конфіденційність. </w:t>
      </w:r>
    </w:p>
    <w:p w:rsidR="002A15E0" w:rsidRPr="002A15E0" w:rsidRDefault="002A15E0" w:rsidP="002A15E0">
      <w:pPr>
        <w:tabs>
          <w:tab w:val="left" w:pos="0"/>
        </w:tabs>
        <w:ind w:firstLine="709"/>
        <w:jc w:val="both"/>
        <w:rPr>
          <w:iCs/>
          <w:sz w:val="28"/>
          <w:szCs w:val="28"/>
        </w:rPr>
      </w:pPr>
      <w:r w:rsidRPr="002A15E0">
        <w:rPr>
          <w:iCs/>
          <w:sz w:val="28"/>
          <w:szCs w:val="28"/>
        </w:rPr>
        <w:t>Технічні засоби захисту. </w:t>
      </w:r>
    </w:p>
    <w:p w:rsidR="002A15E0" w:rsidRPr="002A15E0" w:rsidRDefault="002A15E0" w:rsidP="002A15E0">
      <w:pPr>
        <w:tabs>
          <w:tab w:val="left" w:pos="0"/>
        </w:tabs>
        <w:ind w:firstLine="709"/>
        <w:jc w:val="both"/>
        <w:rPr>
          <w:iCs/>
          <w:sz w:val="28"/>
          <w:szCs w:val="28"/>
        </w:rPr>
      </w:pPr>
      <w:r w:rsidRPr="002A15E0">
        <w:rPr>
          <w:iCs/>
          <w:sz w:val="28"/>
          <w:szCs w:val="28"/>
        </w:rPr>
        <w:t>Правовий захист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Правопорушення щодо комерційної таємниці.</w:t>
      </w:r>
    </w:p>
    <w:p w:rsidR="002A15E0" w:rsidRPr="002A15E0" w:rsidRDefault="002A15E0" w:rsidP="002A15E0">
      <w:pPr>
        <w:tabs>
          <w:tab w:val="left" w:pos="0"/>
        </w:tabs>
        <w:ind w:firstLine="709"/>
        <w:jc w:val="both"/>
        <w:rPr>
          <w:iCs/>
          <w:sz w:val="28"/>
          <w:szCs w:val="28"/>
        </w:rPr>
      </w:pPr>
      <w:r w:rsidRPr="002A15E0">
        <w:rPr>
          <w:iCs/>
          <w:sz w:val="28"/>
          <w:szCs w:val="28"/>
        </w:rPr>
        <w:t xml:space="preserve">Організація системи доступу до зведень, що складають комерційну </w:t>
      </w:r>
      <w:r w:rsidRPr="002A15E0">
        <w:rPr>
          <w:iCs/>
          <w:sz w:val="28"/>
          <w:szCs w:val="28"/>
        </w:rPr>
        <w:lastRenderedPageBreak/>
        <w:t>таємницю підприємства (фірми) та системи їхньої безпеки.</w:t>
      </w:r>
    </w:p>
    <w:p w:rsidR="002A15E0" w:rsidRPr="002A15E0" w:rsidRDefault="002A15E0" w:rsidP="002A15E0">
      <w:pPr>
        <w:tabs>
          <w:tab w:val="left" w:pos="0"/>
        </w:tabs>
        <w:ind w:firstLine="709"/>
        <w:jc w:val="both"/>
        <w:rPr>
          <w:iCs/>
          <w:sz w:val="28"/>
          <w:szCs w:val="28"/>
        </w:rPr>
      </w:pPr>
      <w:r w:rsidRPr="002A15E0">
        <w:rPr>
          <w:iCs/>
          <w:sz w:val="28"/>
          <w:szCs w:val="28"/>
        </w:rPr>
        <w:t xml:space="preserve">Поняття промислової (науково-технічної, технологічної тощо) таємниці. </w:t>
      </w:r>
      <w:bookmarkStart w:id="5" w:name="755"/>
      <w:bookmarkEnd w:id="5"/>
      <w:r w:rsidRPr="002A15E0">
        <w:rPr>
          <w:iCs/>
          <w:sz w:val="28"/>
          <w:szCs w:val="28"/>
        </w:rPr>
        <w:t>Комерційна таємниця.</w:t>
      </w:r>
      <w:bookmarkStart w:id="6" w:name="771"/>
      <w:bookmarkEnd w:id="6"/>
      <w:r w:rsidRPr="002A15E0">
        <w:rPr>
          <w:iCs/>
          <w:sz w:val="28"/>
          <w:szCs w:val="28"/>
        </w:rPr>
        <w:t xml:space="preserve"> Фінансово-кредитна таємниця. </w:t>
      </w:r>
    </w:p>
    <w:p w:rsidR="002A15E0" w:rsidRPr="002A15E0" w:rsidRDefault="002A15E0" w:rsidP="002A15E0">
      <w:pPr>
        <w:tabs>
          <w:tab w:val="left" w:pos="0"/>
        </w:tabs>
        <w:ind w:firstLine="709"/>
        <w:jc w:val="both"/>
        <w:rPr>
          <w:iCs/>
          <w:sz w:val="28"/>
          <w:szCs w:val="28"/>
        </w:rPr>
      </w:pPr>
      <w:r w:rsidRPr="002A15E0">
        <w:rPr>
          <w:iCs/>
          <w:sz w:val="28"/>
          <w:szCs w:val="28"/>
        </w:rPr>
        <w:t>Склад і обсяг відомостей, що становлять комерційну таємницю  підприємства, строки конфіденційності, порядок захисту і допуску до конфіденційної інформації, правила її використання.</w:t>
      </w:r>
    </w:p>
    <w:p w:rsidR="002A15E0" w:rsidRPr="002A15E0" w:rsidRDefault="002A15E0" w:rsidP="002A15E0">
      <w:pPr>
        <w:tabs>
          <w:tab w:val="left" w:pos="0"/>
        </w:tabs>
        <w:ind w:firstLine="709"/>
        <w:jc w:val="both"/>
        <w:rPr>
          <w:iCs/>
          <w:sz w:val="28"/>
          <w:szCs w:val="28"/>
        </w:rPr>
      </w:pPr>
      <w:r w:rsidRPr="002A15E0">
        <w:rPr>
          <w:iCs/>
          <w:sz w:val="28"/>
          <w:szCs w:val="28"/>
        </w:rPr>
        <w:t>Перелік категорій зведень, що складають комерційну таємницю підприємства.</w:t>
      </w:r>
    </w:p>
    <w:p w:rsidR="002A15E0" w:rsidRPr="002A15E0" w:rsidRDefault="002A15E0" w:rsidP="002A15E0">
      <w:pPr>
        <w:tabs>
          <w:tab w:val="left" w:pos="0"/>
        </w:tabs>
        <w:ind w:firstLine="709"/>
        <w:jc w:val="both"/>
        <w:rPr>
          <w:iCs/>
          <w:sz w:val="28"/>
          <w:szCs w:val="28"/>
        </w:rPr>
      </w:pPr>
    </w:p>
    <w:p w:rsidR="002A15E0" w:rsidRPr="002A15E0" w:rsidRDefault="002A15E0" w:rsidP="002A15E0">
      <w:pPr>
        <w:tabs>
          <w:tab w:val="left" w:pos="0"/>
        </w:tabs>
        <w:ind w:firstLine="709"/>
        <w:jc w:val="both"/>
        <w:rPr>
          <w:iCs/>
          <w:sz w:val="28"/>
          <w:szCs w:val="28"/>
          <w:lang w:eastAsia="ru-RU"/>
        </w:rPr>
      </w:pPr>
      <w:r w:rsidRPr="002A15E0">
        <w:rPr>
          <w:b/>
          <w:iCs/>
          <w:sz w:val="28"/>
          <w:szCs w:val="28"/>
        </w:rPr>
        <w:t xml:space="preserve">Змістовий модуль 4. </w:t>
      </w:r>
      <w:r w:rsidRPr="002A15E0">
        <w:rPr>
          <w:b/>
          <w:iCs/>
          <w:sz w:val="28"/>
          <w:szCs w:val="28"/>
          <w:lang w:eastAsia="ru-RU"/>
        </w:rPr>
        <w:t>Проблеми правового захисту комерційної таємниці в Україні</w:t>
      </w:r>
    </w:p>
    <w:p w:rsidR="002A15E0" w:rsidRPr="002A15E0" w:rsidRDefault="002A15E0" w:rsidP="002A15E0">
      <w:pPr>
        <w:tabs>
          <w:tab w:val="left" w:pos="0"/>
        </w:tabs>
        <w:ind w:firstLine="709"/>
        <w:jc w:val="both"/>
        <w:rPr>
          <w:iCs/>
          <w:sz w:val="28"/>
          <w:szCs w:val="28"/>
        </w:rPr>
      </w:pPr>
      <w:r w:rsidRPr="002A15E0">
        <w:rPr>
          <w:iCs/>
          <w:sz w:val="28"/>
          <w:szCs w:val="28"/>
        </w:rPr>
        <w:t xml:space="preserve">Адміністративна відповідальність. </w:t>
      </w:r>
    </w:p>
    <w:p w:rsidR="002A15E0" w:rsidRPr="002A15E0" w:rsidRDefault="002A15E0" w:rsidP="002A15E0">
      <w:pPr>
        <w:tabs>
          <w:tab w:val="left" w:pos="0"/>
        </w:tabs>
        <w:ind w:firstLine="709"/>
        <w:jc w:val="both"/>
        <w:rPr>
          <w:iCs/>
          <w:sz w:val="28"/>
          <w:szCs w:val="28"/>
        </w:rPr>
      </w:pPr>
      <w:r w:rsidRPr="002A15E0">
        <w:rPr>
          <w:iCs/>
          <w:sz w:val="28"/>
          <w:szCs w:val="28"/>
        </w:rPr>
        <w:t>Кримінальна відповідальність. Статті кримінального кодексу України.</w:t>
      </w:r>
    </w:p>
    <w:p w:rsidR="002A15E0" w:rsidRPr="002A15E0" w:rsidRDefault="002A15E0" w:rsidP="002A15E0">
      <w:pPr>
        <w:tabs>
          <w:tab w:val="left" w:pos="0"/>
        </w:tabs>
        <w:ind w:firstLine="709"/>
        <w:jc w:val="both"/>
        <w:rPr>
          <w:iCs/>
          <w:sz w:val="28"/>
          <w:szCs w:val="28"/>
        </w:rPr>
      </w:pPr>
      <w:r w:rsidRPr="002A15E0">
        <w:rPr>
          <w:iCs/>
          <w:sz w:val="28"/>
          <w:szCs w:val="28"/>
        </w:rPr>
        <w:t xml:space="preserve">Цивільно-правова відповідальність. </w:t>
      </w:r>
    </w:p>
    <w:p w:rsidR="002A15E0" w:rsidRPr="002A15E0" w:rsidRDefault="002A15E0" w:rsidP="002A15E0">
      <w:pPr>
        <w:tabs>
          <w:tab w:val="left" w:pos="0"/>
        </w:tabs>
        <w:ind w:firstLine="709"/>
        <w:jc w:val="both"/>
        <w:rPr>
          <w:iCs/>
          <w:sz w:val="28"/>
          <w:szCs w:val="28"/>
        </w:rPr>
      </w:pPr>
      <w:r w:rsidRPr="002A15E0">
        <w:rPr>
          <w:iCs/>
          <w:sz w:val="28"/>
          <w:szCs w:val="28"/>
        </w:rPr>
        <w:t xml:space="preserve">Дисциплінарна і матеріальна відповідальність. </w:t>
      </w:r>
    </w:p>
    <w:p w:rsidR="002A15E0" w:rsidRPr="002A15E0" w:rsidRDefault="002A15E0" w:rsidP="002A15E0">
      <w:pPr>
        <w:tabs>
          <w:tab w:val="left" w:pos="0"/>
        </w:tabs>
        <w:ind w:firstLine="709"/>
        <w:jc w:val="both"/>
        <w:rPr>
          <w:iCs/>
          <w:sz w:val="28"/>
          <w:szCs w:val="28"/>
        </w:rPr>
      </w:pPr>
      <w:r w:rsidRPr="002A15E0">
        <w:rPr>
          <w:iCs/>
          <w:sz w:val="28"/>
          <w:szCs w:val="28"/>
        </w:rPr>
        <w:t>Адміністративно-господарські санкції. Санкції, що передбачені Господарським кодексом України і Законом України «Про захист від недобросовісної конкуренції».</w:t>
      </w:r>
    </w:p>
    <w:p w:rsidR="002A15E0" w:rsidRPr="002A15E0" w:rsidRDefault="002A15E0" w:rsidP="002A15E0">
      <w:pPr>
        <w:tabs>
          <w:tab w:val="left" w:pos="0"/>
        </w:tabs>
        <w:ind w:firstLine="709"/>
        <w:jc w:val="both"/>
        <w:rPr>
          <w:iCs/>
          <w:sz w:val="28"/>
          <w:szCs w:val="28"/>
          <w:lang w:eastAsia="ru-RU"/>
        </w:rPr>
      </w:pPr>
      <w:r w:rsidRPr="002A15E0">
        <w:rPr>
          <w:iCs/>
          <w:sz w:val="28"/>
          <w:szCs w:val="28"/>
          <w:lang w:eastAsia="ru-RU"/>
        </w:rPr>
        <w:t xml:space="preserve">Система нормативно-правових актів, що регулюють відносини із захисту комерційної таємниці. </w:t>
      </w:r>
    </w:p>
    <w:p w:rsidR="002A15E0" w:rsidRPr="002A15E0" w:rsidRDefault="002A15E0" w:rsidP="002A15E0">
      <w:pPr>
        <w:tabs>
          <w:tab w:val="left" w:pos="0"/>
        </w:tabs>
        <w:ind w:firstLine="709"/>
        <w:jc w:val="both"/>
        <w:rPr>
          <w:iCs/>
          <w:sz w:val="28"/>
          <w:szCs w:val="28"/>
          <w:lang w:eastAsia="ru-RU"/>
        </w:rPr>
      </w:pPr>
      <w:r w:rsidRPr="002A15E0">
        <w:rPr>
          <w:iCs/>
          <w:sz w:val="28"/>
          <w:szCs w:val="28"/>
          <w:lang w:eastAsia="ru-RU"/>
        </w:rPr>
        <w:t xml:space="preserve">Неузгодженість законодавства щодо регулювання відносин з охорони комерційної таємниці.  </w:t>
      </w:r>
    </w:p>
    <w:p w:rsidR="002A15E0" w:rsidRPr="002A15E0" w:rsidRDefault="002A15E0" w:rsidP="002A15E0">
      <w:pPr>
        <w:tabs>
          <w:tab w:val="left" w:pos="0"/>
        </w:tabs>
        <w:ind w:firstLine="709"/>
        <w:jc w:val="both"/>
        <w:rPr>
          <w:iCs/>
          <w:sz w:val="28"/>
          <w:szCs w:val="28"/>
          <w:lang w:eastAsia="ru-RU"/>
        </w:rPr>
      </w:pPr>
      <w:r w:rsidRPr="002A15E0">
        <w:rPr>
          <w:iCs/>
          <w:sz w:val="28"/>
          <w:szCs w:val="28"/>
          <w:lang w:eastAsia="ru-RU"/>
        </w:rPr>
        <w:t xml:space="preserve">Об’єкти права інтелектуальної власності, підстави набуття інтелектуальних прав. </w:t>
      </w:r>
    </w:p>
    <w:p w:rsidR="002A15E0" w:rsidRPr="002A15E0" w:rsidRDefault="002A15E0" w:rsidP="002A15E0">
      <w:pPr>
        <w:tabs>
          <w:tab w:val="left" w:pos="0"/>
        </w:tabs>
        <w:ind w:firstLine="709"/>
        <w:jc w:val="both"/>
        <w:rPr>
          <w:iCs/>
          <w:sz w:val="28"/>
          <w:szCs w:val="28"/>
          <w:lang w:eastAsia="ru-RU"/>
        </w:rPr>
      </w:pPr>
      <w:r w:rsidRPr="002A15E0">
        <w:rPr>
          <w:iCs/>
          <w:sz w:val="28"/>
          <w:szCs w:val="28"/>
          <w:lang w:eastAsia="ru-RU"/>
        </w:rPr>
        <w:t xml:space="preserve">Особливості виникнення інтелектуальної власності як об’єкта комерційної таємниці.  </w:t>
      </w:r>
    </w:p>
    <w:p w:rsidR="002A15E0" w:rsidRPr="002A15E0" w:rsidRDefault="002A15E0" w:rsidP="002A15E0">
      <w:pPr>
        <w:tabs>
          <w:tab w:val="left" w:pos="0"/>
        </w:tabs>
        <w:ind w:firstLine="709"/>
        <w:jc w:val="both"/>
        <w:rPr>
          <w:iCs/>
          <w:sz w:val="28"/>
          <w:szCs w:val="28"/>
          <w:lang w:eastAsia="ru-RU"/>
        </w:rPr>
      </w:pPr>
      <w:r w:rsidRPr="002A15E0">
        <w:rPr>
          <w:iCs/>
          <w:sz w:val="28"/>
          <w:szCs w:val="28"/>
          <w:lang w:eastAsia="ru-RU"/>
        </w:rPr>
        <w:t>Проблеми правового захисту комерційної таємниці закордоном. Законодавство США, Японії, Великої Британії щодо регулювання відносин щодо захисту комерційної таємниці.</w:t>
      </w:r>
    </w:p>
    <w:p w:rsidR="00B56C83" w:rsidRPr="002B0C4F" w:rsidRDefault="00B56C83" w:rsidP="002B0C4F">
      <w:pPr>
        <w:pStyle w:val="a4"/>
        <w:shd w:val="clear" w:color="auto" w:fill="FFFFFF"/>
        <w:tabs>
          <w:tab w:val="left" w:pos="0"/>
        </w:tabs>
        <w:ind w:left="0" w:firstLine="709"/>
        <w:rPr>
          <w:i/>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729"/>
      </w:tblGrid>
      <w:tr w:rsidR="00CB0D10" w:rsidRPr="00A31F4F" w:rsidTr="008142E9">
        <w:tc>
          <w:tcPr>
            <w:tcW w:w="141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8142E9">
        <w:trPr>
          <w:trHeight w:val="226"/>
        </w:trPr>
        <w:tc>
          <w:tcPr>
            <w:tcW w:w="141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851"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72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8142E9">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B56C83" w:rsidRPr="00A31F4F" w:rsidTr="008142E9">
        <w:trPr>
          <w:trHeight w:val="29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B56C83" w:rsidRPr="008142E9" w:rsidRDefault="002A15E0" w:rsidP="008142E9">
            <w:pPr>
              <w:autoSpaceDE w:val="0"/>
              <w:autoSpaceDN w:val="0"/>
              <w:jc w:val="both"/>
              <w:rPr>
                <w:rFonts w:ascii="Times New Roman" w:hAnsi="Times New Roman" w:cs="Times New Roman"/>
                <w:sz w:val="22"/>
                <w:szCs w:val="22"/>
              </w:rPr>
            </w:pPr>
            <w:r w:rsidRPr="00EB5020">
              <w:t>Комерційна таємниця: основні поняття, загальна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6C0B47"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97062A"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bCs/>
                <w:i/>
                <w:iCs/>
                <w:sz w:val="22"/>
                <w:szCs w:val="22"/>
              </w:rPr>
            </w:pPr>
          </w:p>
        </w:tc>
      </w:tr>
      <w:tr w:rsidR="00B56C83" w:rsidRPr="00A31F4F" w:rsidTr="008142E9">
        <w:trPr>
          <w:trHeight w:val="54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w:t>
            </w:r>
            <w:r w:rsidR="00B56C83" w:rsidRPr="008142E9">
              <w:rPr>
                <w:rFonts w:ascii="Times New Roman" w:hAnsi="Times New Roman" w:cs="Times New Roman"/>
                <w:sz w:val="22"/>
                <w:szCs w:val="22"/>
              </w:rPr>
              <w:t xml:space="preserve"> заняття 1</w:t>
            </w:r>
          </w:p>
        </w:tc>
        <w:tc>
          <w:tcPr>
            <w:tcW w:w="4678" w:type="dxa"/>
            <w:tcBorders>
              <w:top w:val="single" w:sz="4" w:space="0" w:color="auto"/>
              <w:left w:val="single" w:sz="4" w:space="0" w:color="auto"/>
              <w:bottom w:val="single" w:sz="4" w:space="0" w:color="auto"/>
              <w:right w:val="single" w:sz="4" w:space="0" w:color="auto"/>
            </w:tcBorders>
            <w:hideMark/>
          </w:tcPr>
          <w:p w:rsidR="00B56C83" w:rsidRPr="008142E9" w:rsidRDefault="002A15E0" w:rsidP="008142E9">
            <w:pPr>
              <w:autoSpaceDE w:val="0"/>
              <w:autoSpaceDN w:val="0"/>
              <w:jc w:val="both"/>
              <w:rPr>
                <w:rFonts w:ascii="Times New Roman" w:hAnsi="Times New Roman" w:cs="Times New Roman"/>
                <w:sz w:val="22"/>
                <w:szCs w:val="22"/>
              </w:rPr>
            </w:pPr>
            <w:r w:rsidRPr="00EB5020">
              <w:t>Комерційна таємниця: основні поняття, загальна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2A15E0" w:rsidRPr="00A31F4F" w:rsidTr="00F04459">
        <w:trPr>
          <w:trHeight w:val="435"/>
        </w:trPr>
        <w:tc>
          <w:tcPr>
            <w:tcW w:w="1418"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both"/>
              <w:rPr>
                <w:rFonts w:ascii="Times New Roman" w:hAnsi="Times New Roman" w:cs="Times New Roman"/>
                <w:sz w:val="22"/>
                <w:szCs w:val="22"/>
              </w:rPr>
            </w:pPr>
            <w:r w:rsidRPr="00EB5020">
              <w:t>Комерційна таємниця: основні поняття, загальна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hideMark/>
          </w:tcPr>
          <w:p w:rsidR="002A15E0" w:rsidRPr="00897E42" w:rsidRDefault="002A15E0" w:rsidP="00D41034">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r w:rsidR="0097062A">
              <w:rPr>
                <w:rFonts w:ascii="Times New Roman" w:hAnsi="Times New Roman" w:cs="Times New Roman"/>
                <w:sz w:val="22"/>
                <w:szCs w:val="22"/>
                <w:lang w:val="ru-RU"/>
              </w:rPr>
              <w:t>0</w:t>
            </w:r>
          </w:p>
        </w:tc>
        <w:tc>
          <w:tcPr>
            <w:tcW w:w="1729" w:type="dxa"/>
            <w:tcBorders>
              <w:top w:val="single" w:sz="4" w:space="0" w:color="auto"/>
              <w:left w:val="single" w:sz="4" w:space="0" w:color="auto"/>
              <w:bottom w:val="single" w:sz="4" w:space="0" w:color="auto"/>
              <w:right w:val="single" w:sz="4" w:space="0" w:color="auto"/>
            </w:tcBorders>
          </w:tcPr>
          <w:p w:rsidR="002A15E0" w:rsidRPr="008142E9" w:rsidRDefault="002A15E0" w:rsidP="00D4103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2A15E0" w:rsidRPr="008142E9" w:rsidRDefault="002A15E0" w:rsidP="00D41034">
            <w:pPr>
              <w:autoSpaceDE w:val="0"/>
              <w:autoSpaceDN w:val="0"/>
              <w:jc w:val="center"/>
              <w:rPr>
                <w:rFonts w:ascii="Times New Roman" w:hAnsi="Times New Roman" w:cs="Times New Roman"/>
                <w:i/>
                <w:sz w:val="22"/>
                <w:szCs w:val="22"/>
              </w:rPr>
            </w:pPr>
          </w:p>
        </w:tc>
      </w:tr>
      <w:tr w:rsidR="00CB0D10" w:rsidRPr="00A31F4F" w:rsidTr="008142E9">
        <w:trPr>
          <w:trHeight w:val="150"/>
        </w:trPr>
        <w:tc>
          <w:tcPr>
            <w:tcW w:w="1418" w:type="dxa"/>
            <w:tcBorders>
              <w:top w:val="single" w:sz="4" w:space="0" w:color="auto"/>
              <w:left w:val="single" w:sz="4" w:space="0" w:color="auto"/>
              <w:bottom w:val="single" w:sz="4" w:space="0" w:color="auto"/>
              <w:right w:val="single" w:sz="4" w:space="0" w:color="auto"/>
            </w:tcBorders>
          </w:tcPr>
          <w:p w:rsidR="00CB0D10"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Лекція 2</w:t>
            </w:r>
          </w:p>
        </w:tc>
        <w:tc>
          <w:tcPr>
            <w:tcW w:w="4678" w:type="dxa"/>
            <w:tcBorders>
              <w:top w:val="single" w:sz="4" w:space="0" w:color="auto"/>
              <w:left w:val="single" w:sz="4" w:space="0" w:color="auto"/>
              <w:bottom w:val="single" w:sz="4" w:space="0" w:color="auto"/>
              <w:right w:val="single" w:sz="4" w:space="0" w:color="auto"/>
            </w:tcBorders>
          </w:tcPr>
          <w:p w:rsidR="00CB0D10" w:rsidRPr="008142E9" w:rsidRDefault="002A15E0" w:rsidP="008142E9">
            <w:pPr>
              <w:autoSpaceDE w:val="0"/>
              <w:autoSpaceDN w:val="0"/>
              <w:jc w:val="both"/>
              <w:rPr>
                <w:rFonts w:ascii="Times New Roman" w:hAnsi="Times New Roman" w:cs="Times New Roman"/>
                <w:sz w:val="22"/>
                <w:szCs w:val="22"/>
              </w:rPr>
            </w:pPr>
            <w:r w:rsidRPr="00EB5020">
              <w:t>Система та форми захисту комерційної таємниці</w:t>
            </w:r>
          </w:p>
        </w:tc>
        <w:tc>
          <w:tcPr>
            <w:tcW w:w="850" w:type="dxa"/>
            <w:tcBorders>
              <w:top w:val="single" w:sz="4" w:space="0" w:color="auto"/>
              <w:left w:val="single" w:sz="4" w:space="0" w:color="auto"/>
              <w:bottom w:val="single" w:sz="4" w:space="0" w:color="auto"/>
              <w:right w:val="single" w:sz="4" w:space="0" w:color="auto"/>
            </w:tcBorders>
          </w:tcPr>
          <w:p w:rsidR="00CB0D10"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CB0D10" w:rsidRPr="008142E9" w:rsidRDefault="0097062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CB0D10" w:rsidRPr="008142E9" w:rsidRDefault="00CB0D10" w:rsidP="008142E9">
            <w:pPr>
              <w:autoSpaceDE w:val="0"/>
              <w:autoSpaceDN w:val="0"/>
              <w:jc w:val="center"/>
              <w:rPr>
                <w:rFonts w:ascii="Times New Roman" w:hAnsi="Times New Roman" w:cs="Times New Roman"/>
                <w:i/>
                <w:sz w:val="22"/>
                <w:szCs w:val="22"/>
              </w:rPr>
            </w:pPr>
          </w:p>
        </w:tc>
      </w:tr>
      <w:tr w:rsidR="002A15E0" w:rsidRPr="00A31F4F" w:rsidTr="00D41034">
        <w:trPr>
          <w:trHeight w:val="540"/>
        </w:trPr>
        <w:tc>
          <w:tcPr>
            <w:tcW w:w="1418"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both"/>
              <w:rPr>
                <w:rFonts w:ascii="Times New Roman" w:hAnsi="Times New Roman" w:cs="Times New Roman"/>
                <w:sz w:val="22"/>
                <w:szCs w:val="22"/>
              </w:rPr>
            </w:pPr>
            <w:r w:rsidRPr="00EB5020">
              <w:t>Система та форми захисту комерційної таємниці</w:t>
            </w:r>
          </w:p>
        </w:tc>
        <w:tc>
          <w:tcPr>
            <w:tcW w:w="850"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2A15E0" w:rsidRPr="008142E9" w:rsidRDefault="002A15E0" w:rsidP="00D4103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2A15E0" w:rsidRPr="008142E9" w:rsidRDefault="002A15E0" w:rsidP="00D41034">
            <w:pPr>
              <w:autoSpaceDE w:val="0"/>
              <w:autoSpaceDN w:val="0"/>
              <w:jc w:val="center"/>
              <w:rPr>
                <w:rFonts w:ascii="Times New Roman" w:hAnsi="Times New Roman" w:cs="Times New Roman"/>
                <w:i/>
                <w:sz w:val="22"/>
                <w:szCs w:val="22"/>
              </w:rPr>
            </w:pPr>
          </w:p>
        </w:tc>
      </w:tr>
      <w:tr w:rsidR="00B56C83" w:rsidRPr="00A31F4F" w:rsidTr="00F04459">
        <w:trPr>
          <w:trHeight w:val="415"/>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EF092D" w:rsidRPr="008142E9" w:rsidRDefault="002A15E0" w:rsidP="008142E9">
            <w:pPr>
              <w:autoSpaceDE w:val="0"/>
              <w:autoSpaceDN w:val="0"/>
              <w:jc w:val="both"/>
              <w:rPr>
                <w:rFonts w:ascii="Times New Roman" w:hAnsi="Times New Roman" w:cs="Times New Roman"/>
                <w:sz w:val="22"/>
                <w:szCs w:val="22"/>
              </w:rPr>
            </w:pPr>
            <w:r w:rsidRPr="00EB5020">
              <w:t>Система та форми захисту комерційної таємниці</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hideMark/>
          </w:tcPr>
          <w:p w:rsidR="00B56C83"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r w:rsidR="0097062A">
              <w:rPr>
                <w:rFonts w:ascii="Times New Roman" w:hAnsi="Times New Roman" w:cs="Times New Roman"/>
                <w:sz w:val="22"/>
                <w:szCs w:val="22"/>
                <w:lang w:val="ru-RU"/>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EF092D" w:rsidRPr="00A31F4F" w:rsidTr="008142E9">
        <w:trPr>
          <w:trHeight w:val="96"/>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3 </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both"/>
              <w:rPr>
                <w:rFonts w:ascii="Times New Roman" w:hAnsi="Times New Roman" w:cs="Times New Roman"/>
                <w:sz w:val="22"/>
                <w:szCs w:val="22"/>
              </w:rPr>
            </w:pPr>
            <w:r w:rsidRPr="00EB5020">
              <w:rPr>
                <w:lang w:eastAsia="ko-KR"/>
              </w:rPr>
              <w:t>Правовий захист комерційної таємниці в Україні</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97062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2A15E0" w:rsidRPr="00A31F4F" w:rsidTr="00D41034">
        <w:trPr>
          <w:trHeight w:val="540"/>
        </w:trPr>
        <w:tc>
          <w:tcPr>
            <w:tcW w:w="1418"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both"/>
              <w:rPr>
                <w:rFonts w:ascii="Times New Roman" w:hAnsi="Times New Roman" w:cs="Times New Roman"/>
                <w:sz w:val="22"/>
                <w:szCs w:val="22"/>
              </w:rPr>
            </w:pPr>
            <w:r w:rsidRPr="00EB5020">
              <w:rPr>
                <w:lang w:eastAsia="ko-KR"/>
              </w:rPr>
              <w:t>Правовий захист комерційної таємниці в Україні</w:t>
            </w:r>
          </w:p>
        </w:tc>
        <w:tc>
          <w:tcPr>
            <w:tcW w:w="850"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2A15E0" w:rsidRPr="008142E9" w:rsidRDefault="002A15E0" w:rsidP="00D4103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2A15E0" w:rsidRPr="008142E9" w:rsidRDefault="002A15E0" w:rsidP="00D4103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2A15E0" w:rsidRPr="008142E9" w:rsidRDefault="002A15E0" w:rsidP="00D41034">
            <w:pPr>
              <w:autoSpaceDE w:val="0"/>
              <w:autoSpaceDN w:val="0"/>
              <w:jc w:val="center"/>
              <w:rPr>
                <w:rFonts w:ascii="Times New Roman" w:hAnsi="Times New Roman" w:cs="Times New Roman"/>
                <w:i/>
                <w:sz w:val="22"/>
                <w:szCs w:val="22"/>
              </w:rPr>
            </w:pPr>
          </w:p>
        </w:tc>
      </w:tr>
      <w:tr w:rsidR="00EF092D" w:rsidRPr="00A31F4F" w:rsidTr="008142E9">
        <w:trPr>
          <w:trHeight w:val="81"/>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both"/>
              <w:rPr>
                <w:rFonts w:ascii="Times New Roman" w:hAnsi="Times New Roman" w:cs="Times New Roman"/>
                <w:sz w:val="22"/>
                <w:szCs w:val="22"/>
              </w:rPr>
            </w:pPr>
            <w:r w:rsidRPr="00EB5020">
              <w:rPr>
                <w:lang w:eastAsia="ko-KR"/>
              </w:rPr>
              <w:t>Правовий захист комерційної таємниці в Україні</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r w:rsidR="0097062A">
              <w:rPr>
                <w:rFonts w:ascii="Times New Roman" w:hAnsi="Times New Roman" w:cs="Times New Roman"/>
                <w:sz w:val="22"/>
                <w:szCs w:val="22"/>
                <w:lang w:val="ru-RU"/>
              </w:rPr>
              <w:t>0</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EF092D" w:rsidRPr="00A31F4F" w:rsidTr="008142E9">
        <w:trPr>
          <w:trHeight w:val="135"/>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sidR="002A15E0">
              <w:rPr>
                <w:rFonts w:ascii="Times New Roman" w:hAnsi="Times New Roman" w:cs="Times New Roman"/>
                <w:sz w:val="22"/>
                <w:szCs w:val="22"/>
              </w:rPr>
              <w:t>4</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both"/>
              <w:rPr>
                <w:rFonts w:ascii="Times New Roman" w:hAnsi="Times New Roman" w:cs="Times New Roman"/>
                <w:sz w:val="22"/>
                <w:szCs w:val="22"/>
              </w:rPr>
            </w:pPr>
            <w:r w:rsidRPr="00EB5020">
              <w:t>Відповідальність за порушення законодавства про комерційну таємницю</w:t>
            </w:r>
            <w:r>
              <w:t xml:space="preserve">. </w:t>
            </w:r>
            <w:r w:rsidRPr="00EB5020">
              <w:rPr>
                <w:lang w:eastAsia="ru-RU"/>
              </w:rPr>
              <w:t>Проблеми правового захисту комерційної таємниці в Україні</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97062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11"/>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sidR="002A15E0">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both"/>
              <w:rPr>
                <w:rFonts w:ascii="Times New Roman" w:hAnsi="Times New Roman" w:cs="Times New Roman"/>
                <w:sz w:val="22"/>
                <w:szCs w:val="22"/>
              </w:rPr>
            </w:pPr>
            <w:r w:rsidRPr="00EB5020">
              <w:rPr>
                <w:lang w:eastAsia="ru-RU"/>
              </w:rPr>
              <w:t>Проблеми правового захисту комерційної таємниці в Україні</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11"/>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2A15E0" w:rsidP="008142E9">
            <w:pPr>
              <w:autoSpaceDE w:val="0"/>
              <w:autoSpaceDN w:val="0"/>
              <w:jc w:val="both"/>
              <w:rPr>
                <w:rFonts w:ascii="Times New Roman" w:hAnsi="Times New Roman" w:cs="Times New Roman"/>
                <w:sz w:val="22"/>
                <w:szCs w:val="22"/>
              </w:rPr>
            </w:pPr>
            <w:r w:rsidRPr="00EB5020">
              <w:t>Відповідальність за порушення законодавства про комерційну таємницю</w:t>
            </w:r>
          </w:p>
        </w:tc>
        <w:tc>
          <w:tcPr>
            <w:tcW w:w="850" w:type="dxa"/>
            <w:tcBorders>
              <w:top w:val="single" w:sz="4" w:space="0" w:color="auto"/>
              <w:left w:val="single" w:sz="4" w:space="0" w:color="auto"/>
              <w:bottom w:val="single" w:sz="4" w:space="0" w:color="auto"/>
              <w:right w:val="single" w:sz="4" w:space="0" w:color="auto"/>
            </w:tcBorders>
          </w:tcPr>
          <w:p w:rsidR="00EF092D" w:rsidRPr="00897E42" w:rsidRDefault="002A15E0"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r w:rsidR="0097062A">
              <w:rPr>
                <w:rFonts w:ascii="Times New Roman" w:hAnsi="Times New Roman" w:cs="Times New Roman"/>
                <w:sz w:val="22"/>
                <w:szCs w:val="22"/>
                <w:lang w:val="ru-RU"/>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B272A">
              <w:rPr>
                <w:sz w:val="22"/>
                <w:szCs w:val="22"/>
              </w:rPr>
              <w:t>ою</w:t>
            </w:r>
            <w:r w:rsidRPr="000D1A4C">
              <w:rPr>
                <w:sz w:val="22"/>
                <w:szCs w:val="22"/>
              </w:rPr>
              <w:t xml:space="preserve">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2B272A">
              <w:rPr>
                <w:sz w:val="22"/>
                <w:szCs w:val="22"/>
                <w:lang w:val="ru-RU"/>
              </w:rPr>
              <w:t>ою</w:t>
            </w:r>
            <w:r w:rsidRPr="000D1A4C">
              <w:rPr>
                <w:sz w:val="22"/>
                <w:szCs w:val="22"/>
                <w:lang w:val="ru-RU"/>
              </w:rPr>
              <w:t xml:space="preserve"> 1 </w:t>
            </w:r>
            <w:proofErr w:type="spellStart"/>
            <w:r w:rsidRPr="000D1A4C">
              <w:rPr>
                <w:sz w:val="22"/>
                <w:szCs w:val="22"/>
                <w:lang w:val="ru-RU"/>
              </w:rPr>
              <w:t>змістового</w:t>
            </w:r>
            <w:proofErr w:type="spellEnd"/>
            <w:r w:rsidRPr="000D1A4C">
              <w:rPr>
                <w:sz w:val="22"/>
                <w:szCs w:val="22"/>
                <w:lang w:val="ru-RU"/>
              </w:rPr>
              <w:t xml:space="preserve"> модуля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B272A">
              <w:rPr>
                <w:sz w:val="22"/>
                <w:szCs w:val="22"/>
              </w:rPr>
              <w:t>ою 2</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ЗМ2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2B272A">
              <w:rPr>
                <w:sz w:val="22"/>
                <w:szCs w:val="22"/>
                <w:lang w:val="ru-RU"/>
              </w:rPr>
              <w:t>ою 2</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2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B272A">
              <w:rPr>
                <w:sz w:val="22"/>
                <w:szCs w:val="22"/>
              </w:rPr>
              <w:t>ою 3</w:t>
            </w:r>
            <w:r w:rsidRPr="000D1A4C">
              <w:rPr>
                <w:sz w:val="22"/>
                <w:szCs w:val="22"/>
                <w:lang w:val="ru-RU"/>
              </w:rPr>
              <w:t xml:space="preserve">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lastRenderedPageBreak/>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lastRenderedPageBreak/>
              <w:t>Письмове</w:t>
            </w:r>
            <w:r w:rsidRPr="000D1A4C">
              <w:rPr>
                <w:sz w:val="22"/>
                <w:szCs w:val="22"/>
              </w:rPr>
              <w:t xml:space="preserve"> опитування за ЗМ3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2B272A">
              <w:rPr>
                <w:sz w:val="22"/>
                <w:szCs w:val="22"/>
                <w:lang w:val="ru-RU"/>
              </w:rPr>
              <w:t>ою 3</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3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B272A">
              <w:rPr>
                <w:sz w:val="22"/>
                <w:szCs w:val="22"/>
              </w:rPr>
              <w:t>ами 4-5</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ЗМ4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3-4 оцінюється максимально</w:t>
            </w:r>
            <w:r w:rsidRPr="004E0BEF">
              <w:rPr>
                <w:sz w:val="22"/>
                <w:szCs w:val="22"/>
                <w:lang w:val="ru-RU"/>
              </w:rPr>
              <w:t xml:space="preserve"> </w:t>
            </w:r>
            <w:r w:rsidRPr="000D1A4C">
              <w:rPr>
                <w:sz w:val="22"/>
                <w:szCs w:val="22"/>
              </w:rPr>
              <w:t xml:space="preserve">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2B272A">
              <w:rPr>
                <w:sz w:val="22"/>
                <w:szCs w:val="22"/>
                <w:lang w:val="ru-RU"/>
              </w:rPr>
              <w:t>ами 4-5</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4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BB35F2" w:rsidRDefault="00CB0D10" w:rsidP="00CB0D10">
            <w:pPr>
              <w:jc w:val="center"/>
              <w:rPr>
                <w:rFonts w:ascii="Times New Roman" w:hAnsi="Times New Roman" w:cs="Times New Roman"/>
                <w:b/>
              </w:rPr>
            </w:pPr>
            <w:r w:rsidRPr="00BB35F2">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2B272A">
              <w:rPr>
                <w:sz w:val="22"/>
                <w:szCs w:val="22"/>
              </w:rPr>
              <w:t>5</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Pr="00A31F4F"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lastRenderedPageBreak/>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lang w:val="ru-RU"/>
        </w:rPr>
        <w:t>Господарський</w:t>
      </w:r>
      <w:proofErr w:type="spellEnd"/>
      <w:r w:rsidRPr="002B272A">
        <w:rPr>
          <w:iCs/>
          <w:lang w:val="ru-RU"/>
        </w:rPr>
        <w:t xml:space="preserve"> кодекс </w:t>
      </w:r>
      <w:proofErr w:type="spellStart"/>
      <w:r w:rsidRPr="002B272A">
        <w:rPr>
          <w:iCs/>
          <w:lang w:val="ru-RU"/>
        </w:rPr>
        <w:t>України</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16.01.2003 р. № 436-</w:t>
      </w:r>
      <w:r w:rsidRPr="002B272A">
        <w:rPr>
          <w:iCs/>
        </w:rPr>
        <w:t>IV</w:t>
      </w:r>
      <w:r w:rsidRPr="002B272A">
        <w:rPr>
          <w:iCs/>
          <w:lang w:val="ru-RU"/>
        </w:rPr>
        <w:t xml:space="preserve">.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2003. №18. Ст. 144. </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lang w:val="ru-RU"/>
        </w:rPr>
        <w:t>Кримінальний</w:t>
      </w:r>
      <w:proofErr w:type="spellEnd"/>
      <w:r w:rsidRPr="002B272A">
        <w:rPr>
          <w:iCs/>
          <w:lang w:val="ru-RU"/>
        </w:rPr>
        <w:t xml:space="preserve"> кодекс </w:t>
      </w:r>
      <w:proofErr w:type="spellStart"/>
      <w:r w:rsidRPr="002B272A">
        <w:rPr>
          <w:iCs/>
          <w:lang w:val="ru-RU"/>
        </w:rPr>
        <w:t>України</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в</w:t>
      </w:r>
      <w:r w:rsidRPr="002B272A">
        <w:rPr>
          <w:iCs/>
        </w:rPr>
        <w:t>i</w:t>
      </w:r>
      <w:r w:rsidRPr="002B272A">
        <w:rPr>
          <w:iCs/>
          <w:lang w:val="ru-RU"/>
        </w:rPr>
        <w:t>д 05.04.2001 р. № 2341-</w:t>
      </w:r>
      <w:r w:rsidRPr="002B272A">
        <w:rPr>
          <w:iCs/>
        </w:rPr>
        <w:t>III</w:t>
      </w:r>
      <w:r w:rsidRPr="002B272A">
        <w:rPr>
          <w:iCs/>
          <w:lang w:val="ru-RU"/>
        </w:rPr>
        <w:t xml:space="preserve">.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2001. №25. Ст. 131.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захист</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w:t>
      </w:r>
      <w:proofErr w:type="spellStart"/>
      <w:r w:rsidRPr="002B272A">
        <w:rPr>
          <w:iCs/>
          <w:lang w:val="ru-RU"/>
        </w:rPr>
        <w:t>недобросовісної</w:t>
      </w:r>
      <w:proofErr w:type="spellEnd"/>
      <w:r w:rsidRPr="002B272A">
        <w:rPr>
          <w:iCs/>
          <w:lang w:val="ru-RU"/>
        </w:rPr>
        <w:t xml:space="preserve"> </w:t>
      </w:r>
      <w:proofErr w:type="spellStart"/>
      <w:r w:rsidRPr="002B272A">
        <w:rPr>
          <w:iCs/>
          <w:lang w:val="ru-RU"/>
        </w:rPr>
        <w:t>конкуренції</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7 червня 1996 р. </w:t>
      </w:r>
      <w:proofErr w:type="spellStart"/>
      <w:r w:rsidRPr="005E7FDB">
        <w:rPr>
          <w:i/>
          <w:lang w:val="ru-RU"/>
        </w:rPr>
        <w:t>Відом</w:t>
      </w:r>
      <w:proofErr w:type="spellEnd"/>
      <w:r w:rsidRPr="005E7FDB">
        <w:rPr>
          <w:i/>
          <w:lang w:val="ru-RU"/>
        </w:rPr>
        <w:t xml:space="preserve">. </w:t>
      </w:r>
      <w:proofErr w:type="spellStart"/>
      <w:r w:rsidRPr="005E7FDB">
        <w:rPr>
          <w:i/>
        </w:rPr>
        <w:t>Верхов</w:t>
      </w:r>
      <w:proofErr w:type="spellEnd"/>
      <w:r w:rsidRPr="005E7FDB">
        <w:rPr>
          <w:i/>
        </w:rPr>
        <w:t>. Ради України</w:t>
      </w:r>
      <w:r w:rsidRPr="002B272A">
        <w:rPr>
          <w:iCs/>
        </w:rPr>
        <w:t xml:space="preserve">. 1996. №36. Ст. 164.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захист</w:t>
      </w:r>
      <w:proofErr w:type="spellEnd"/>
      <w:r w:rsidRPr="002B272A">
        <w:rPr>
          <w:iCs/>
          <w:lang w:val="ru-RU"/>
        </w:rPr>
        <w:t xml:space="preserve"> </w:t>
      </w:r>
      <w:proofErr w:type="spellStart"/>
      <w:r w:rsidRPr="002B272A">
        <w:rPr>
          <w:iCs/>
          <w:lang w:val="ru-RU"/>
        </w:rPr>
        <w:t>економічної</w:t>
      </w:r>
      <w:proofErr w:type="spellEnd"/>
      <w:r w:rsidRPr="002B272A">
        <w:rPr>
          <w:iCs/>
          <w:lang w:val="ru-RU"/>
        </w:rPr>
        <w:t xml:space="preserve"> </w:t>
      </w:r>
      <w:proofErr w:type="spellStart"/>
      <w:r w:rsidRPr="002B272A">
        <w:rPr>
          <w:iCs/>
          <w:lang w:val="ru-RU"/>
        </w:rPr>
        <w:t>конкуренції</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11 </w:t>
      </w:r>
      <w:proofErr w:type="spellStart"/>
      <w:r w:rsidRPr="002B272A">
        <w:rPr>
          <w:iCs/>
          <w:lang w:val="ru-RU"/>
        </w:rPr>
        <w:t>січня</w:t>
      </w:r>
      <w:proofErr w:type="spellEnd"/>
      <w:r w:rsidRPr="002B272A">
        <w:rPr>
          <w:iCs/>
          <w:lang w:val="ru-RU"/>
        </w:rPr>
        <w:t xml:space="preserve"> 2001 р. </w:t>
      </w:r>
      <w:proofErr w:type="spellStart"/>
      <w:r w:rsidRPr="005E7FDB">
        <w:rPr>
          <w:i/>
          <w:lang w:val="ru-RU"/>
        </w:rPr>
        <w:t>Відом</w:t>
      </w:r>
      <w:proofErr w:type="spellEnd"/>
      <w:r w:rsidRPr="005E7FDB">
        <w:rPr>
          <w:i/>
          <w:lang w:val="ru-RU"/>
        </w:rPr>
        <w:t xml:space="preserve">. </w:t>
      </w:r>
      <w:proofErr w:type="spellStart"/>
      <w:r w:rsidRPr="005E7FDB">
        <w:rPr>
          <w:i/>
        </w:rPr>
        <w:t>Верхов</w:t>
      </w:r>
      <w:proofErr w:type="spellEnd"/>
      <w:r w:rsidRPr="005E7FDB">
        <w:rPr>
          <w:i/>
        </w:rPr>
        <w:t>. Ради України</w:t>
      </w:r>
      <w:r w:rsidRPr="002B272A">
        <w:rPr>
          <w:iCs/>
        </w:rPr>
        <w:t xml:space="preserve">. 2001. №12. Ст. 64.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захист</w:t>
      </w:r>
      <w:proofErr w:type="spellEnd"/>
      <w:r w:rsidRPr="002B272A">
        <w:rPr>
          <w:iCs/>
          <w:lang w:val="ru-RU"/>
        </w:rPr>
        <w:t xml:space="preserve"> </w:t>
      </w:r>
      <w:proofErr w:type="spellStart"/>
      <w:r w:rsidRPr="002B272A">
        <w:rPr>
          <w:iCs/>
          <w:lang w:val="ru-RU"/>
        </w:rPr>
        <w:t>інформації</w:t>
      </w:r>
      <w:proofErr w:type="spellEnd"/>
      <w:r w:rsidRPr="002B272A">
        <w:rPr>
          <w:iCs/>
          <w:lang w:val="ru-RU"/>
        </w:rPr>
        <w:t xml:space="preserve"> в </w:t>
      </w:r>
      <w:proofErr w:type="spellStart"/>
      <w:r w:rsidRPr="002B272A">
        <w:rPr>
          <w:iCs/>
          <w:lang w:val="ru-RU"/>
        </w:rPr>
        <w:t>інформаційно-телекомунікаційних</w:t>
      </w:r>
      <w:proofErr w:type="spellEnd"/>
      <w:r w:rsidRPr="002B272A">
        <w:rPr>
          <w:iCs/>
          <w:lang w:val="ru-RU"/>
        </w:rPr>
        <w:t xml:space="preserve"> системах: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05.07.1994 р. № 80/94-ВР.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1994. №31. Ст. 286.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державну</w:t>
      </w:r>
      <w:proofErr w:type="spellEnd"/>
      <w:r w:rsidRPr="002B272A">
        <w:rPr>
          <w:iCs/>
          <w:lang w:val="ru-RU"/>
        </w:rPr>
        <w:t xml:space="preserve"> </w:t>
      </w:r>
      <w:proofErr w:type="spellStart"/>
      <w:r w:rsidRPr="002B272A">
        <w:rPr>
          <w:iCs/>
          <w:lang w:val="ru-RU"/>
        </w:rPr>
        <w:t>таємницю</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21.01.1994 р. № 3855-</w:t>
      </w:r>
      <w:r w:rsidRPr="002B272A">
        <w:rPr>
          <w:iCs/>
        </w:rPr>
        <w:t>XII</w:t>
      </w:r>
      <w:r w:rsidRPr="002B272A">
        <w:rPr>
          <w:iCs/>
          <w:lang w:val="ru-RU"/>
        </w:rPr>
        <w:t xml:space="preserve">.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1994 р. №16. Ст. 422. </w:t>
      </w:r>
    </w:p>
    <w:p w:rsidR="002B272A" w:rsidRPr="002B272A" w:rsidRDefault="002B272A" w:rsidP="002B272A">
      <w:pPr>
        <w:widowControl/>
        <w:numPr>
          <w:ilvl w:val="0"/>
          <w:numId w:val="10"/>
        </w:numPr>
        <w:tabs>
          <w:tab w:val="clear" w:pos="1070"/>
        </w:tabs>
        <w:ind w:left="0" w:firstLine="710"/>
        <w:jc w:val="both"/>
        <w:rPr>
          <w:iCs/>
        </w:rPr>
      </w:pPr>
      <w:r w:rsidRPr="002B272A">
        <w:rPr>
          <w:iCs/>
        </w:rPr>
        <w:t xml:space="preserve">Про затвердження Інструкції про порядок обліку, зберігання і використання документів, справ, видань та інших матеріальних носіїв інформації, які містять службову інформацію: Постанова Кабінету Міністрів України від 27 листопада 1998 року № 1893 р. </w:t>
      </w:r>
      <w:proofErr w:type="spellStart"/>
      <w:r w:rsidRPr="002B272A">
        <w:rPr>
          <w:iCs/>
        </w:rPr>
        <w:t>Офіц</w:t>
      </w:r>
      <w:proofErr w:type="spellEnd"/>
      <w:r w:rsidRPr="002B272A">
        <w:rPr>
          <w:iCs/>
        </w:rPr>
        <w:t xml:space="preserve">. </w:t>
      </w:r>
      <w:proofErr w:type="spellStart"/>
      <w:r w:rsidRPr="002B272A">
        <w:rPr>
          <w:iCs/>
        </w:rPr>
        <w:t>вісн</w:t>
      </w:r>
      <w:proofErr w:type="spellEnd"/>
      <w:r w:rsidRPr="002B272A">
        <w:rPr>
          <w:iCs/>
        </w:rPr>
        <w:t xml:space="preserve">. України. 1998. №48. Ст. 31.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proofErr w:type="gramStart"/>
      <w:r w:rsidRPr="002B272A">
        <w:rPr>
          <w:iCs/>
          <w:lang w:val="ru-RU"/>
        </w:rPr>
        <w:t>затвердження</w:t>
      </w:r>
      <w:proofErr w:type="spellEnd"/>
      <w:r w:rsidRPr="002B272A">
        <w:rPr>
          <w:iCs/>
          <w:lang w:val="ru-RU"/>
        </w:rPr>
        <w:t xml:space="preserve"> Правил</w:t>
      </w:r>
      <w:proofErr w:type="gramEnd"/>
      <w:r w:rsidRPr="002B272A">
        <w:rPr>
          <w:iCs/>
          <w:lang w:val="ru-RU"/>
        </w:rPr>
        <w:t xml:space="preserve"> </w:t>
      </w:r>
      <w:proofErr w:type="spellStart"/>
      <w:r w:rsidRPr="002B272A">
        <w:rPr>
          <w:iCs/>
          <w:lang w:val="ru-RU"/>
        </w:rPr>
        <w:t>забезпечення</w:t>
      </w:r>
      <w:proofErr w:type="spellEnd"/>
      <w:r w:rsidRPr="002B272A">
        <w:rPr>
          <w:iCs/>
          <w:lang w:val="ru-RU"/>
        </w:rPr>
        <w:t xml:space="preserve"> </w:t>
      </w:r>
      <w:proofErr w:type="spellStart"/>
      <w:r w:rsidRPr="002B272A">
        <w:rPr>
          <w:iCs/>
          <w:lang w:val="ru-RU"/>
        </w:rPr>
        <w:t>захисту</w:t>
      </w:r>
      <w:proofErr w:type="spellEnd"/>
      <w:r w:rsidRPr="002B272A">
        <w:rPr>
          <w:iCs/>
          <w:lang w:val="ru-RU"/>
        </w:rPr>
        <w:t xml:space="preserve"> </w:t>
      </w:r>
      <w:proofErr w:type="spellStart"/>
      <w:r w:rsidRPr="002B272A">
        <w:rPr>
          <w:iCs/>
          <w:lang w:val="ru-RU"/>
        </w:rPr>
        <w:t>інформації</w:t>
      </w:r>
      <w:proofErr w:type="spellEnd"/>
      <w:r w:rsidRPr="002B272A">
        <w:rPr>
          <w:iCs/>
          <w:lang w:val="ru-RU"/>
        </w:rPr>
        <w:t xml:space="preserve"> в </w:t>
      </w:r>
      <w:proofErr w:type="spellStart"/>
      <w:r w:rsidRPr="002B272A">
        <w:rPr>
          <w:iCs/>
          <w:lang w:val="ru-RU"/>
        </w:rPr>
        <w:t>інформаційних</w:t>
      </w:r>
      <w:proofErr w:type="spellEnd"/>
      <w:r w:rsidRPr="002B272A">
        <w:rPr>
          <w:iCs/>
          <w:lang w:val="ru-RU"/>
        </w:rPr>
        <w:t xml:space="preserve">, </w:t>
      </w:r>
      <w:proofErr w:type="spellStart"/>
      <w:r w:rsidRPr="002B272A">
        <w:rPr>
          <w:iCs/>
          <w:lang w:val="ru-RU"/>
        </w:rPr>
        <w:t>телекомунікаційних</w:t>
      </w:r>
      <w:proofErr w:type="spellEnd"/>
      <w:r w:rsidRPr="002B272A">
        <w:rPr>
          <w:iCs/>
          <w:lang w:val="ru-RU"/>
        </w:rPr>
        <w:t xml:space="preserve"> та </w:t>
      </w:r>
      <w:proofErr w:type="spellStart"/>
      <w:r w:rsidRPr="002B272A">
        <w:rPr>
          <w:iCs/>
          <w:lang w:val="ru-RU"/>
        </w:rPr>
        <w:t>інформаційно-телекомунікаційних</w:t>
      </w:r>
      <w:proofErr w:type="spellEnd"/>
      <w:r w:rsidRPr="002B272A">
        <w:rPr>
          <w:iCs/>
          <w:lang w:val="ru-RU"/>
        </w:rPr>
        <w:t xml:space="preserve"> системах: Постанова </w:t>
      </w:r>
      <w:proofErr w:type="spellStart"/>
      <w:r w:rsidRPr="002B272A">
        <w:rPr>
          <w:iCs/>
          <w:lang w:val="ru-RU"/>
        </w:rPr>
        <w:t>Каб</w:t>
      </w:r>
      <w:proofErr w:type="spellEnd"/>
      <w:r w:rsidRPr="002B272A">
        <w:rPr>
          <w:iCs/>
          <w:lang w:val="ru-RU"/>
        </w:rPr>
        <w:t xml:space="preserve">. </w:t>
      </w:r>
      <w:r w:rsidRPr="002B272A">
        <w:rPr>
          <w:iCs/>
        </w:rPr>
        <w:t xml:space="preserve">Міністрів України від 29.03.2006 р. № 373. </w:t>
      </w:r>
      <w:proofErr w:type="spellStart"/>
      <w:r w:rsidRPr="002B272A">
        <w:rPr>
          <w:iCs/>
        </w:rPr>
        <w:t>Офіц</w:t>
      </w:r>
      <w:proofErr w:type="spellEnd"/>
      <w:r w:rsidRPr="002B272A">
        <w:rPr>
          <w:iCs/>
        </w:rPr>
        <w:t xml:space="preserve">. </w:t>
      </w:r>
      <w:proofErr w:type="spellStart"/>
      <w:r w:rsidRPr="002B272A">
        <w:rPr>
          <w:iCs/>
        </w:rPr>
        <w:t>вісн</w:t>
      </w:r>
      <w:proofErr w:type="spellEnd"/>
      <w:r w:rsidRPr="002B272A">
        <w:rPr>
          <w:iCs/>
        </w:rPr>
        <w:t xml:space="preserve">. України. 2006. №13. Ст. 878.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захист</w:t>
      </w:r>
      <w:proofErr w:type="spellEnd"/>
      <w:r w:rsidRPr="002B272A">
        <w:rPr>
          <w:iCs/>
          <w:lang w:val="ru-RU"/>
        </w:rPr>
        <w:t xml:space="preserve"> </w:t>
      </w:r>
      <w:proofErr w:type="spellStart"/>
      <w:r w:rsidRPr="002B272A">
        <w:rPr>
          <w:iCs/>
          <w:lang w:val="ru-RU"/>
        </w:rPr>
        <w:t>персональних</w:t>
      </w:r>
      <w:proofErr w:type="spellEnd"/>
      <w:r w:rsidRPr="002B272A">
        <w:rPr>
          <w:iCs/>
          <w:lang w:val="ru-RU"/>
        </w:rPr>
        <w:t xml:space="preserve"> </w:t>
      </w:r>
      <w:proofErr w:type="spellStart"/>
      <w:r w:rsidRPr="002B272A">
        <w:rPr>
          <w:iCs/>
          <w:lang w:val="ru-RU"/>
        </w:rPr>
        <w:t>даних</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01.06.2010 р. № 2297-</w:t>
      </w:r>
      <w:r w:rsidRPr="002B272A">
        <w:rPr>
          <w:iCs/>
        </w:rPr>
        <w:t>VI</w:t>
      </w:r>
      <w:r w:rsidRPr="002B272A">
        <w:rPr>
          <w:iCs/>
          <w:lang w:val="ru-RU"/>
        </w:rPr>
        <w:t xml:space="preserve">.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2010. №34. Ст. 1188. </w:t>
      </w:r>
    </w:p>
    <w:p w:rsidR="002B272A" w:rsidRPr="002B272A" w:rsidRDefault="002B272A" w:rsidP="002B272A">
      <w:pPr>
        <w:widowControl/>
        <w:numPr>
          <w:ilvl w:val="0"/>
          <w:numId w:val="10"/>
        </w:numPr>
        <w:tabs>
          <w:tab w:val="clear" w:pos="1070"/>
        </w:tabs>
        <w:ind w:left="0" w:firstLine="710"/>
        <w:jc w:val="both"/>
        <w:rPr>
          <w:iCs/>
          <w:lang w:val="ru-RU"/>
        </w:rPr>
      </w:pPr>
      <w:r w:rsidRPr="002B272A">
        <w:rPr>
          <w:iCs/>
          <w:lang w:val="ru-RU"/>
        </w:rPr>
        <w:t xml:space="preserve">Про </w:t>
      </w:r>
      <w:proofErr w:type="spellStart"/>
      <w:r w:rsidRPr="002B272A">
        <w:rPr>
          <w:iCs/>
          <w:lang w:val="ru-RU"/>
        </w:rPr>
        <w:t>інформацію</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в</w:t>
      </w:r>
      <w:r w:rsidRPr="002B272A">
        <w:rPr>
          <w:iCs/>
        </w:rPr>
        <w:t>i</w:t>
      </w:r>
      <w:r w:rsidRPr="002B272A">
        <w:rPr>
          <w:iCs/>
          <w:lang w:val="ru-RU"/>
        </w:rPr>
        <w:t>д 02.10.1992 р. № 2657-</w:t>
      </w:r>
      <w:r w:rsidRPr="002B272A">
        <w:rPr>
          <w:iCs/>
        </w:rPr>
        <w:t>XII</w:t>
      </w:r>
      <w:r w:rsidRPr="002B272A">
        <w:rPr>
          <w:iCs/>
          <w:lang w:val="ru-RU"/>
        </w:rPr>
        <w:t xml:space="preserve">. </w:t>
      </w:r>
      <w:proofErr w:type="spellStart"/>
      <w:r w:rsidRPr="005E7FDB">
        <w:rPr>
          <w:i/>
          <w:lang w:val="ru-RU"/>
        </w:rPr>
        <w:t>Відом</w:t>
      </w:r>
      <w:proofErr w:type="spellEnd"/>
      <w:r w:rsidRPr="005E7FDB">
        <w:rPr>
          <w:i/>
          <w:lang w:val="ru-RU"/>
        </w:rPr>
        <w:t xml:space="preserve">. Верхов. Ради </w:t>
      </w:r>
      <w:proofErr w:type="spellStart"/>
      <w:r w:rsidRPr="005E7FDB">
        <w:rPr>
          <w:i/>
          <w:lang w:val="ru-RU"/>
        </w:rPr>
        <w:t>України</w:t>
      </w:r>
      <w:proofErr w:type="spellEnd"/>
      <w:r w:rsidRPr="002B272A">
        <w:rPr>
          <w:iCs/>
          <w:lang w:val="ru-RU"/>
        </w:rPr>
        <w:t xml:space="preserve">. 1992. №48. Ст. 650.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науково-технічну</w:t>
      </w:r>
      <w:proofErr w:type="spellEnd"/>
      <w:r w:rsidRPr="002B272A">
        <w:rPr>
          <w:iCs/>
          <w:lang w:val="ru-RU"/>
        </w:rPr>
        <w:t xml:space="preserve"> </w:t>
      </w:r>
      <w:proofErr w:type="spellStart"/>
      <w:r w:rsidRPr="002B272A">
        <w:rPr>
          <w:iCs/>
          <w:lang w:val="ru-RU"/>
        </w:rPr>
        <w:t>інформацію</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25.06.1993 № 3322-</w:t>
      </w:r>
      <w:r w:rsidRPr="002B272A">
        <w:rPr>
          <w:iCs/>
        </w:rPr>
        <w:t>XII</w:t>
      </w:r>
      <w:r w:rsidRPr="002B272A">
        <w:rPr>
          <w:iCs/>
          <w:lang w:val="ru-RU"/>
        </w:rPr>
        <w:t xml:space="preserve">.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1993. №33. Ст. 345. </w:t>
      </w:r>
    </w:p>
    <w:p w:rsidR="002B272A" w:rsidRPr="002B272A" w:rsidRDefault="002B272A" w:rsidP="002B272A">
      <w:pPr>
        <w:widowControl/>
        <w:numPr>
          <w:ilvl w:val="0"/>
          <w:numId w:val="10"/>
        </w:numPr>
        <w:tabs>
          <w:tab w:val="clear" w:pos="1070"/>
        </w:tabs>
        <w:ind w:left="0" w:firstLine="710"/>
        <w:jc w:val="both"/>
        <w:rPr>
          <w:iCs/>
        </w:rPr>
      </w:pPr>
      <w:r w:rsidRPr="002B272A">
        <w:rPr>
          <w:iCs/>
          <w:lang w:val="ru-RU"/>
        </w:rPr>
        <w:t xml:space="preserve">Про </w:t>
      </w:r>
      <w:proofErr w:type="spellStart"/>
      <w:r w:rsidRPr="002B272A">
        <w:rPr>
          <w:iCs/>
          <w:lang w:val="ru-RU"/>
        </w:rPr>
        <w:t>наукову</w:t>
      </w:r>
      <w:proofErr w:type="spellEnd"/>
      <w:r w:rsidRPr="002B272A">
        <w:rPr>
          <w:iCs/>
          <w:lang w:val="ru-RU"/>
        </w:rPr>
        <w:t xml:space="preserve"> і </w:t>
      </w:r>
      <w:proofErr w:type="spellStart"/>
      <w:r w:rsidRPr="002B272A">
        <w:rPr>
          <w:iCs/>
          <w:lang w:val="ru-RU"/>
        </w:rPr>
        <w:t>науково-технічну</w:t>
      </w:r>
      <w:proofErr w:type="spellEnd"/>
      <w:r w:rsidRPr="002B272A">
        <w:rPr>
          <w:iCs/>
          <w:lang w:val="ru-RU"/>
        </w:rPr>
        <w:t xml:space="preserve"> </w:t>
      </w:r>
      <w:proofErr w:type="spellStart"/>
      <w:r w:rsidRPr="002B272A">
        <w:rPr>
          <w:iCs/>
          <w:lang w:val="ru-RU"/>
        </w:rPr>
        <w:t>діяльність</w:t>
      </w:r>
      <w:proofErr w:type="spellEnd"/>
      <w:r w:rsidRPr="002B272A">
        <w:rPr>
          <w:iCs/>
          <w:lang w:val="ru-RU"/>
        </w:rPr>
        <w:t xml:space="preserve">: Закон </w:t>
      </w:r>
      <w:proofErr w:type="spellStart"/>
      <w:r w:rsidRPr="002B272A">
        <w:rPr>
          <w:iCs/>
          <w:lang w:val="ru-RU"/>
        </w:rPr>
        <w:t>України</w:t>
      </w:r>
      <w:proofErr w:type="spellEnd"/>
      <w:r w:rsidRPr="002B272A">
        <w:rPr>
          <w:iCs/>
          <w:lang w:val="ru-RU"/>
        </w:rPr>
        <w:t xml:space="preserve"> </w:t>
      </w:r>
      <w:proofErr w:type="spellStart"/>
      <w:r w:rsidRPr="002B272A">
        <w:rPr>
          <w:iCs/>
          <w:lang w:val="ru-RU"/>
        </w:rPr>
        <w:t>від</w:t>
      </w:r>
      <w:proofErr w:type="spellEnd"/>
      <w:r w:rsidRPr="002B272A">
        <w:rPr>
          <w:iCs/>
          <w:lang w:val="ru-RU"/>
        </w:rPr>
        <w:t xml:space="preserve"> 13.12.1991 р. № 1977-</w:t>
      </w:r>
      <w:r w:rsidRPr="002B272A">
        <w:rPr>
          <w:iCs/>
        </w:rPr>
        <w:t>XII</w:t>
      </w:r>
      <w:r w:rsidRPr="002B272A">
        <w:rPr>
          <w:iCs/>
          <w:lang w:val="ru-RU"/>
        </w:rPr>
        <w:t xml:space="preserve">. </w:t>
      </w:r>
      <w:proofErr w:type="spellStart"/>
      <w:r w:rsidRPr="005E7FDB">
        <w:rPr>
          <w:i/>
        </w:rPr>
        <w:t>Відом</w:t>
      </w:r>
      <w:proofErr w:type="spellEnd"/>
      <w:r w:rsidRPr="005E7FDB">
        <w:rPr>
          <w:i/>
        </w:rPr>
        <w:t xml:space="preserve">. </w:t>
      </w:r>
      <w:proofErr w:type="spellStart"/>
      <w:r w:rsidRPr="005E7FDB">
        <w:rPr>
          <w:i/>
        </w:rPr>
        <w:t>Верхов</w:t>
      </w:r>
      <w:proofErr w:type="spellEnd"/>
      <w:r w:rsidRPr="005E7FDB">
        <w:rPr>
          <w:i/>
        </w:rPr>
        <w:t>. Ради України</w:t>
      </w:r>
      <w:r w:rsidRPr="002B272A">
        <w:rPr>
          <w:iCs/>
        </w:rPr>
        <w:t xml:space="preserve">. 1992. №12. Ст. 165. </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lang w:val="ru-RU"/>
        </w:rPr>
        <w:t>Цивільний</w:t>
      </w:r>
      <w:proofErr w:type="spellEnd"/>
      <w:r w:rsidRPr="002B272A">
        <w:rPr>
          <w:iCs/>
          <w:lang w:val="ru-RU"/>
        </w:rPr>
        <w:t xml:space="preserve"> кодекс </w:t>
      </w:r>
      <w:proofErr w:type="spellStart"/>
      <w:r w:rsidRPr="002B272A">
        <w:rPr>
          <w:iCs/>
          <w:lang w:val="ru-RU"/>
        </w:rPr>
        <w:t>України</w:t>
      </w:r>
      <w:proofErr w:type="spellEnd"/>
      <w:r w:rsidRPr="002B272A">
        <w:rPr>
          <w:iCs/>
          <w:lang w:val="ru-RU"/>
        </w:rPr>
        <w:t>: наук</w:t>
      </w:r>
      <w:proofErr w:type="gramStart"/>
      <w:r w:rsidRPr="002B272A">
        <w:rPr>
          <w:iCs/>
          <w:lang w:val="ru-RU"/>
        </w:rPr>
        <w:t>.</w:t>
      </w:r>
      <w:proofErr w:type="gramEnd"/>
      <w:r w:rsidRPr="002B272A">
        <w:rPr>
          <w:iCs/>
          <w:lang w:val="ru-RU"/>
        </w:rPr>
        <w:t>-</w:t>
      </w:r>
      <w:proofErr w:type="spellStart"/>
      <w:r w:rsidRPr="002B272A">
        <w:rPr>
          <w:iCs/>
          <w:lang w:val="ru-RU"/>
        </w:rPr>
        <w:t>практ</w:t>
      </w:r>
      <w:proofErr w:type="spellEnd"/>
      <w:r w:rsidRPr="002B272A">
        <w:rPr>
          <w:iCs/>
          <w:lang w:val="ru-RU"/>
        </w:rPr>
        <w:t xml:space="preserve">. ком.: у 2 ч. / За </w:t>
      </w:r>
      <w:proofErr w:type="spellStart"/>
      <w:r w:rsidRPr="002B272A">
        <w:rPr>
          <w:iCs/>
          <w:lang w:val="ru-RU"/>
        </w:rPr>
        <w:t>заг</w:t>
      </w:r>
      <w:proofErr w:type="spellEnd"/>
      <w:r w:rsidRPr="002B272A">
        <w:rPr>
          <w:iCs/>
          <w:lang w:val="ru-RU"/>
        </w:rPr>
        <w:t xml:space="preserve">. ред. </w:t>
      </w:r>
      <w:r w:rsidRPr="002B272A">
        <w:rPr>
          <w:iCs/>
        </w:rPr>
        <w:t>Я.М. Шевченко. К</w:t>
      </w:r>
      <w:r w:rsidR="005E7FDB">
        <w:rPr>
          <w:iCs/>
        </w:rPr>
        <w:t>иїв</w:t>
      </w:r>
      <w:r w:rsidRPr="002B272A">
        <w:rPr>
          <w:iCs/>
        </w:rPr>
        <w:t>: Ін Юре, 2004. Ч.1. 692 с.</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lang w:val="ru-RU"/>
        </w:rPr>
        <w:t>Користін</w:t>
      </w:r>
      <w:proofErr w:type="spellEnd"/>
      <w:r w:rsidRPr="002B272A">
        <w:rPr>
          <w:iCs/>
        </w:rPr>
        <w:t xml:space="preserve"> </w:t>
      </w:r>
      <w:r w:rsidRPr="002B272A">
        <w:rPr>
          <w:iCs/>
          <w:lang w:val="ru-RU"/>
        </w:rPr>
        <w:t>О</w:t>
      </w:r>
      <w:r w:rsidRPr="002B272A">
        <w:rPr>
          <w:iCs/>
        </w:rPr>
        <w:t>.</w:t>
      </w:r>
      <w:r w:rsidRPr="002B272A">
        <w:rPr>
          <w:iCs/>
          <w:lang w:val="ru-RU"/>
        </w:rPr>
        <w:t>Є</w:t>
      </w:r>
      <w:r w:rsidRPr="002B272A">
        <w:rPr>
          <w:iCs/>
        </w:rPr>
        <w:t xml:space="preserve">., </w:t>
      </w:r>
      <w:proofErr w:type="spellStart"/>
      <w:r w:rsidRPr="002B272A">
        <w:rPr>
          <w:iCs/>
          <w:lang w:val="ru-RU"/>
        </w:rPr>
        <w:t>Барановський</w:t>
      </w:r>
      <w:proofErr w:type="spellEnd"/>
      <w:r w:rsidRPr="002B272A">
        <w:rPr>
          <w:iCs/>
        </w:rPr>
        <w:t xml:space="preserve"> </w:t>
      </w:r>
      <w:r w:rsidRPr="002B272A">
        <w:rPr>
          <w:iCs/>
          <w:lang w:val="ru-RU"/>
        </w:rPr>
        <w:t>О</w:t>
      </w:r>
      <w:r w:rsidRPr="002B272A">
        <w:rPr>
          <w:iCs/>
        </w:rPr>
        <w:t>.</w:t>
      </w:r>
      <w:r w:rsidRPr="002B272A">
        <w:rPr>
          <w:iCs/>
          <w:lang w:val="ru-RU"/>
        </w:rPr>
        <w:t>І</w:t>
      </w:r>
      <w:r w:rsidRPr="002B272A">
        <w:rPr>
          <w:iCs/>
        </w:rPr>
        <w:t xml:space="preserve">., </w:t>
      </w:r>
      <w:r w:rsidRPr="002B272A">
        <w:rPr>
          <w:iCs/>
          <w:lang w:val="ru-RU"/>
        </w:rPr>
        <w:t>Герасименко</w:t>
      </w:r>
      <w:r w:rsidRPr="002B272A">
        <w:rPr>
          <w:iCs/>
        </w:rPr>
        <w:t xml:space="preserve"> </w:t>
      </w:r>
      <w:r w:rsidRPr="002B272A">
        <w:rPr>
          <w:iCs/>
          <w:lang w:val="ru-RU"/>
        </w:rPr>
        <w:t>Л</w:t>
      </w:r>
      <w:r w:rsidRPr="002B272A">
        <w:rPr>
          <w:iCs/>
        </w:rPr>
        <w:t>.</w:t>
      </w:r>
      <w:r w:rsidRPr="002B272A">
        <w:rPr>
          <w:iCs/>
          <w:lang w:val="ru-RU"/>
        </w:rPr>
        <w:t>В</w:t>
      </w:r>
      <w:r w:rsidRPr="002B272A">
        <w:rPr>
          <w:iCs/>
        </w:rPr>
        <w:t xml:space="preserve">. </w:t>
      </w:r>
      <w:proofErr w:type="spellStart"/>
      <w:r w:rsidRPr="002B272A">
        <w:rPr>
          <w:iCs/>
          <w:lang w:val="ru-RU"/>
        </w:rPr>
        <w:t>Економічна</w:t>
      </w:r>
      <w:proofErr w:type="spellEnd"/>
      <w:r w:rsidRPr="002B272A">
        <w:rPr>
          <w:iCs/>
        </w:rPr>
        <w:t xml:space="preserve"> </w:t>
      </w:r>
      <w:proofErr w:type="spellStart"/>
      <w:r w:rsidRPr="002B272A">
        <w:rPr>
          <w:iCs/>
          <w:lang w:val="ru-RU"/>
        </w:rPr>
        <w:t>безпека</w:t>
      </w:r>
      <w:proofErr w:type="spellEnd"/>
      <w:r w:rsidRPr="002B272A">
        <w:rPr>
          <w:iCs/>
        </w:rPr>
        <w:t xml:space="preserve">: </w:t>
      </w:r>
      <w:proofErr w:type="spellStart"/>
      <w:r w:rsidRPr="002B272A">
        <w:rPr>
          <w:iCs/>
          <w:lang w:val="ru-RU"/>
        </w:rPr>
        <w:t>навч</w:t>
      </w:r>
      <w:proofErr w:type="spellEnd"/>
      <w:r w:rsidRPr="002B272A">
        <w:rPr>
          <w:iCs/>
        </w:rPr>
        <w:t xml:space="preserve">. </w:t>
      </w:r>
      <w:proofErr w:type="spellStart"/>
      <w:r w:rsidRPr="002B272A">
        <w:rPr>
          <w:iCs/>
          <w:lang w:val="ru-RU"/>
        </w:rPr>
        <w:t>посібн</w:t>
      </w:r>
      <w:proofErr w:type="spellEnd"/>
      <w:r w:rsidRPr="002B272A">
        <w:rPr>
          <w:iCs/>
        </w:rPr>
        <w:t>. К</w:t>
      </w:r>
      <w:r w:rsidR="005E7FDB">
        <w:rPr>
          <w:iCs/>
        </w:rPr>
        <w:t>иїв:</w:t>
      </w:r>
      <w:r w:rsidRPr="002B272A">
        <w:rPr>
          <w:iCs/>
        </w:rPr>
        <w:t xml:space="preserve"> КНУВС, 2010. 368 с.  </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lang w:val="ru-RU"/>
        </w:rPr>
        <w:t>Марущак</w:t>
      </w:r>
      <w:proofErr w:type="spellEnd"/>
      <w:r w:rsidRPr="002B272A">
        <w:rPr>
          <w:iCs/>
          <w:lang w:val="ru-RU"/>
        </w:rPr>
        <w:t xml:space="preserve"> А.І. </w:t>
      </w:r>
      <w:proofErr w:type="spellStart"/>
      <w:r w:rsidRPr="002B272A">
        <w:rPr>
          <w:iCs/>
          <w:lang w:val="ru-RU"/>
        </w:rPr>
        <w:t>Правові</w:t>
      </w:r>
      <w:proofErr w:type="spellEnd"/>
      <w:r w:rsidRPr="002B272A">
        <w:rPr>
          <w:iCs/>
          <w:lang w:val="ru-RU"/>
        </w:rPr>
        <w:t xml:space="preserve"> </w:t>
      </w:r>
      <w:proofErr w:type="spellStart"/>
      <w:r w:rsidRPr="002B272A">
        <w:rPr>
          <w:iCs/>
          <w:lang w:val="ru-RU"/>
        </w:rPr>
        <w:t>основи</w:t>
      </w:r>
      <w:proofErr w:type="spellEnd"/>
      <w:r w:rsidRPr="002B272A">
        <w:rPr>
          <w:iCs/>
          <w:lang w:val="ru-RU"/>
        </w:rPr>
        <w:t xml:space="preserve"> </w:t>
      </w:r>
      <w:proofErr w:type="spellStart"/>
      <w:r w:rsidRPr="002B272A">
        <w:rPr>
          <w:iCs/>
          <w:lang w:val="ru-RU"/>
        </w:rPr>
        <w:t>захисту</w:t>
      </w:r>
      <w:proofErr w:type="spellEnd"/>
      <w:r w:rsidRPr="002B272A">
        <w:rPr>
          <w:iCs/>
          <w:lang w:val="ru-RU"/>
        </w:rPr>
        <w:t xml:space="preserve"> </w:t>
      </w:r>
      <w:proofErr w:type="spellStart"/>
      <w:r w:rsidRPr="002B272A">
        <w:rPr>
          <w:iCs/>
          <w:lang w:val="ru-RU"/>
        </w:rPr>
        <w:t>інформації</w:t>
      </w:r>
      <w:proofErr w:type="spellEnd"/>
      <w:r w:rsidRPr="002B272A">
        <w:rPr>
          <w:iCs/>
          <w:lang w:val="ru-RU"/>
        </w:rPr>
        <w:t xml:space="preserve"> з </w:t>
      </w:r>
      <w:proofErr w:type="spellStart"/>
      <w:r w:rsidRPr="002B272A">
        <w:rPr>
          <w:iCs/>
          <w:lang w:val="ru-RU"/>
        </w:rPr>
        <w:t>обмеженим</w:t>
      </w:r>
      <w:proofErr w:type="spellEnd"/>
      <w:r w:rsidRPr="002B272A">
        <w:rPr>
          <w:iCs/>
          <w:lang w:val="ru-RU"/>
        </w:rPr>
        <w:t xml:space="preserve"> доступом: курс </w:t>
      </w:r>
      <w:proofErr w:type="spellStart"/>
      <w:r w:rsidRPr="002B272A">
        <w:rPr>
          <w:iCs/>
          <w:lang w:val="ru-RU"/>
        </w:rPr>
        <w:t>лекцій</w:t>
      </w:r>
      <w:proofErr w:type="spellEnd"/>
      <w:r w:rsidRPr="002B272A">
        <w:rPr>
          <w:iCs/>
          <w:lang w:val="ru-RU"/>
        </w:rPr>
        <w:t xml:space="preserve">. </w:t>
      </w:r>
      <w:r w:rsidRPr="002B272A">
        <w:rPr>
          <w:iCs/>
        </w:rPr>
        <w:t>К</w:t>
      </w:r>
      <w:r w:rsidR="005E7FDB">
        <w:rPr>
          <w:iCs/>
        </w:rPr>
        <w:t>иїв</w:t>
      </w:r>
      <w:r w:rsidRPr="002B272A">
        <w:rPr>
          <w:iCs/>
        </w:rPr>
        <w:t xml:space="preserve">: КНТ, 2007. 208 с. </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rPr>
        <w:t>Нікіфоров</w:t>
      </w:r>
      <w:proofErr w:type="spellEnd"/>
      <w:r w:rsidRPr="002B272A">
        <w:rPr>
          <w:iCs/>
        </w:rPr>
        <w:t xml:space="preserve"> Г.К., </w:t>
      </w:r>
      <w:proofErr w:type="spellStart"/>
      <w:r w:rsidRPr="002B272A">
        <w:rPr>
          <w:iCs/>
        </w:rPr>
        <w:t>Нікіфоров</w:t>
      </w:r>
      <w:proofErr w:type="spellEnd"/>
      <w:r w:rsidRPr="002B272A">
        <w:rPr>
          <w:iCs/>
        </w:rPr>
        <w:t xml:space="preserve"> С.С. Підприємництво та правовий захист комерційної таємниці </w:t>
      </w:r>
      <w:proofErr w:type="spellStart"/>
      <w:r w:rsidRPr="002B272A">
        <w:rPr>
          <w:iCs/>
        </w:rPr>
        <w:t>навч</w:t>
      </w:r>
      <w:proofErr w:type="spellEnd"/>
      <w:r w:rsidRPr="002B272A">
        <w:rPr>
          <w:iCs/>
        </w:rPr>
        <w:t>.-</w:t>
      </w:r>
      <w:proofErr w:type="spellStart"/>
      <w:r w:rsidRPr="002B272A">
        <w:rPr>
          <w:iCs/>
        </w:rPr>
        <w:t>практ</w:t>
      </w:r>
      <w:proofErr w:type="spellEnd"/>
      <w:r w:rsidRPr="002B272A">
        <w:rPr>
          <w:iCs/>
        </w:rPr>
        <w:t xml:space="preserve">. </w:t>
      </w:r>
      <w:proofErr w:type="spellStart"/>
      <w:r w:rsidRPr="002B272A">
        <w:rPr>
          <w:iCs/>
        </w:rPr>
        <w:t>посіб</w:t>
      </w:r>
      <w:proofErr w:type="spellEnd"/>
      <w:r w:rsidRPr="002B272A">
        <w:rPr>
          <w:iCs/>
        </w:rPr>
        <w:t xml:space="preserve">. для вищих </w:t>
      </w:r>
      <w:proofErr w:type="spellStart"/>
      <w:r w:rsidRPr="002B272A">
        <w:rPr>
          <w:iCs/>
        </w:rPr>
        <w:t>навч</w:t>
      </w:r>
      <w:proofErr w:type="spellEnd"/>
      <w:r w:rsidRPr="002B272A">
        <w:rPr>
          <w:iCs/>
        </w:rPr>
        <w:t xml:space="preserve">. </w:t>
      </w:r>
      <w:proofErr w:type="spellStart"/>
      <w:r w:rsidRPr="002B272A">
        <w:rPr>
          <w:iCs/>
        </w:rPr>
        <w:t>закл</w:t>
      </w:r>
      <w:proofErr w:type="spellEnd"/>
      <w:r w:rsidRPr="002B272A">
        <w:rPr>
          <w:iCs/>
        </w:rPr>
        <w:t>. К</w:t>
      </w:r>
      <w:r w:rsidR="005E7FDB">
        <w:rPr>
          <w:iCs/>
        </w:rPr>
        <w:t>иїв</w:t>
      </w:r>
      <w:r w:rsidRPr="002B272A">
        <w:rPr>
          <w:iCs/>
        </w:rPr>
        <w:t xml:space="preserve">: </w:t>
      </w:r>
      <w:proofErr w:type="spellStart"/>
      <w:r w:rsidRPr="002B272A">
        <w:rPr>
          <w:iCs/>
        </w:rPr>
        <w:t>Олан</w:t>
      </w:r>
      <w:proofErr w:type="spellEnd"/>
      <w:r w:rsidRPr="002B272A">
        <w:rPr>
          <w:iCs/>
        </w:rPr>
        <w:t xml:space="preserve">, 2001. 208 с.  </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rPr>
        <w:t>Ортинський</w:t>
      </w:r>
      <w:proofErr w:type="spellEnd"/>
      <w:r w:rsidRPr="002B272A">
        <w:rPr>
          <w:iCs/>
        </w:rPr>
        <w:t xml:space="preserve"> В.Л., </w:t>
      </w:r>
      <w:proofErr w:type="spellStart"/>
      <w:r w:rsidRPr="002B272A">
        <w:rPr>
          <w:iCs/>
        </w:rPr>
        <w:t>Керницький</w:t>
      </w:r>
      <w:proofErr w:type="spellEnd"/>
      <w:r w:rsidRPr="002B272A">
        <w:rPr>
          <w:iCs/>
        </w:rPr>
        <w:t xml:space="preserve"> І.С., </w:t>
      </w:r>
      <w:proofErr w:type="spellStart"/>
      <w:r w:rsidRPr="002B272A">
        <w:rPr>
          <w:iCs/>
        </w:rPr>
        <w:t>Живко</w:t>
      </w:r>
      <w:proofErr w:type="spellEnd"/>
      <w:r w:rsidRPr="002B272A">
        <w:rPr>
          <w:iCs/>
        </w:rPr>
        <w:t xml:space="preserve"> З.Б. Економічна безпека підприємств, організацій та установ. К</w:t>
      </w:r>
      <w:r w:rsidR="005E7FDB">
        <w:rPr>
          <w:iCs/>
        </w:rPr>
        <w:t>иїв</w:t>
      </w:r>
      <w:r w:rsidRPr="002B272A">
        <w:rPr>
          <w:iCs/>
        </w:rPr>
        <w:t xml:space="preserve">: Правова єдність, 2009. 544 с. </w:t>
      </w:r>
    </w:p>
    <w:p w:rsidR="002B272A" w:rsidRPr="002B272A" w:rsidRDefault="002B272A" w:rsidP="002B272A">
      <w:pPr>
        <w:widowControl/>
        <w:numPr>
          <w:ilvl w:val="0"/>
          <w:numId w:val="10"/>
        </w:numPr>
        <w:tabs>
          <w:tab w:val="clear" w:pos="1070"/>
        </w:tabs>
        <w:ind w:left="0" w:firstLine="710"/>
        <w:jc w:val="both"/>
        <w:rPr>
          <w:iCs/>
        </w:rPr>
      </w:pPr>
      <w:r w:rsidRPr="002B272A">
        <w:rPr>
          <w:iCs/>
        </w:rPr>
        <w:t xml:space="preserve">Право інтелектуальної власності: Акад. курс: підручник для </w:t>
      </w:r>
      <w:proofErr w:type="spellStart"/>
      <w:r w:rsidRPr="002B272A">
        <w:rPr>
          <w:iCs/>
        </w:rPr>
        <w:t>студ</w:t>
      </w:r>
      <w:proofErr w:type="spellEnd"/>
      <w:r w:rsidRPr="002B272A">
        <w:rPr>
          <w:iCs/>
        </w:rPr>
        <w:t xml:space="preserve">. вищих </w:t>
      </w:r>
      <w:proofErr w:type="spellStart"/>
      <w:r w:rsidRPr="002B272A">
        <w:rPr>
          <w:iCs/>
        </w:rPr>
        <w:t>навч</w:t>
      </w:r>
      <w:proofErr w:type="spellEnd"/>
      <w:r w:rsidRPr="002B272A">
        <w:rPr>
          <w:iCs/>
        </w:rPr>
        <w:t xml:space="preserve">. закладів / О.П. Орлюк, Г.О. Андрощук, О.Б. </w:t>
      </w:r>
      <w:proofErr w:type="spellStart"/>
      <w:r w:rsidRPr="002B272A">
        <w:rPr>
          <w:iCs/>
        </w:rPr>
        <w:t>Бутнік</w:t>
      </w:r>
      <w:proofErr w:type="spellEnd"/>
      <w:r w:rsidRPr="002B272A">
        <w:rPr>
          <w:iCs/>
        </w:rPr>
        <w:t xml:space="preserve">-Сіверський та ін.; за ред. </w:t>
      </w:r>
      <w:r w:rsidRPr="00EE3018">
        <w:rPr>
          <w:iCs/>
        </w:rPr>
        <w:t xml:space="preserve">О.П. Орлюк, О.Д. </w:t>
      </w:r>
      <w:proofErr w:type="spellStart"/>
      <w:r w:rsidRPr="00EE3018">
        <w:rPr>
          <w:iCs/>
        </w:rPr>
        <w:t>Святоцького</w:t>
      </w:r>
      <w:proofErr w:type="spellEnd"/>
      <w:r w:rsidRPr="00EE3018">
        <w:rPr>
          <w:iCs/>
        </w:rPr>
        <w:t>. К</w:t>
      </w:r>
      <w:r w:rsidR="005E7FDB" w:rsidRPr="00EE3018">
        <w:rPr>
          <w:iCs/>
        </w:rPr>
        <w:t>иїв</w:t>
      </w:r>
      <w:r w:rsidRPr="00EE3018">
        <w:rPr>
          <w:iCs/>
        </w:rPr>
        <w:t xml:space="preserve">: Видавничий Дім «Ін Юре», 2007. </w:t>
      </w:r>
      <w:r w:rsidRPr="002B272A">
        <w:rPr>
          <w:iCs/>
        </w:rPr>
        <w:t xml:space="preserve">696 с. </w:t>
      </w:r>
    </w:p>
    <w:p w:rsidR="002B272A" w:rsidRPr="002B272A" w:rsidRDefault="002B272A" w:rsidP="002B272A">
      <w:pPr>
        <w:widowControl/>
        <w:numPr>
          <w:ilvl w:val="0"/>
          <w:numId w:val="10"/>
        </w:numPr>
        <w:tabs>
          <w:tab w:val="clear" w:pos="1070"/>
        </w:tabs>
        <w:ind w:left="0" w:firstLine="710"/>
        <w:jc w:val="both"/>
        <w:rPr>
          <w:iCs/>
        </w:rPr>
      </w:pPr>
      <w:proofErr w:type="spellStart"/>
      <w:r w:rsidRPr="002B272A">
        <w:rPr>
          <w:iCs/>
          <w:lang w:val="ru-RU"/>
        </w:rPr>
        <w:t>Сляднєва</w:t>
      </w:r>
      <w:proofErr w:type="spellEnd"/>
      <w:r w:rsidRPr="002B272A">
        <w:rPr>
          <w:iCs/>
          <w:lang w:val="ru-RU"/>
        </w:rPr>
        <w:t xml:space="preserve"> Г.О. Право </w:t>
      </w:r>
      <w:proofErr w:type="spellStart"/>
      <w:r w:rsidRPr="002B272A">
        <w:rPr>
          <w:iCs/>
          <w:lang w:val="ru-RU"/>
        </w:rPr>
        <w:t>суб’єкта</w:t>
      </w:r>
      <w:proofErr w:type="spellEnd"/>
      <w:r w:rsidRPr="002B272A">
        <w:rPr>
          <w:iCs/>
          <w:lang w:val="ru-RU"/>
        </w:rPr>
        <w:t xml:space="preserve"> </w:t>
      </w:r>
      <w:proofErr w:type="spellStart"/>
      <w:r w:rsidRPr="002B272A">
        <w:rPr>
          <w:iCs/>
          <w:lang w:val="ru-RU"/>
        </w:rPr>
        <w:t>господарювання</w:t>
      </w:r>
      <w:proofErr w:type="spellEnd"/>
      <w:r w:rsidRPr="002B272A">
        <w:rPr>
          <w:iCs/>
          <w:lang w:val="ru-RU"/>
        </w:rPr>
        <w:t xml:space="preserve"> на </w:t>
      </w:r>
      <w:proofErr w:type="spellStart"/>
      <w:r w:rsidRPr="002B272A">
        <w:rPr>
          <w:iCs/>
          <w:lang w:val="ru-RU"/>
        </w:rPr>
        <w:t>комерційну</w:t>
      </w:r>
      <w:proofErr w:type="spellEnd"/>
      <w:r w:rsidRPr="002B272A">
        <w:rPr>
          <w:iCs/>
          <w:lang w:val="ru-RU"/>
        </w:rPr>
        <w:t xml:space="preserve"> </w:t>
      </w:r>
      <w:proofErr w:type="spellStart"/>
      <w:r w:rsidRPr="002B272A">
        <w:rPr>
          <w:iCs/>
          <w:lang w:val="ru-RU"/>
        </w:rPr>
        <w:t>таємницю</w:t>
      </w:r>
      <w:proofErr w:type="spellEnd"/>
      <w:r w:rsidRPr="002B272A">
        <w:rPr>
          <w:iCs/>
          <w:lang w:val="ru-RU"/>
        </w:rPr>
        <w:t xml:space="preserve"> та </w:t>
      </w:r>
      <w:proofErr w:type="spellStart"/>
      <w:r w:rsidRPr="002B272A">
        <w:rPr>
          <w:iCs/>
          <w:lang w:val="ru-RU"/>
        </w:rPr>
        <w:t>його</w:t>
      </w:r>
      <w:proofErr w:type="spellEnd"/>
      <w:r w:rsidRPr="002B272A">
        <w:rPr>
          <w:iCs/>
          <w:lang w:val="ru-RU"/>
        </w:rPr>
        <w:t xml:space="preserve"> </w:t>
      </w:r>
      <w:proofErr w:type="spellStart"/>
      <w:r w:rsidRPr="002B272A">
        <w:rPr>
          <w:iCs/>
          <w:lang w:val="ru-RU"/>
        </w:rPr>
        <w:t>захист</w:t>
      </w:r>
      <w:proofErr w:type="spellEnd"/>
      <w:r w:rsidRPr="002B272A">
        <w:rPr>
          <w:iCs/>
          <w:lang w:val="ru-RU"/>
        </w:rPr>
        <w:t xml:space="preserve">. </w:t>
      </w:r>
      <w:r w:rsidRPr="002B272A">
        <w:rPr>
          <w:iCs/>
        </w:rPr>
        <w:t xml:space="preserve">Донецьк, 2005. 16 с. </w:t>
      </w:r>
    </w:p>
    <w:p w:rsidR="002B272A" w:rsidRDefault="002B272A" w:rsidP="00B56C83">
      <w:pPr>
        <w:tabs>
          <w:tab w:val="left" w:pos="0"/>
          <w:tab w:val="left" w:pos="6135"/>
        </w:tabs>
        <w:overflowPunct w:val="0"/>
        <w:adjustRightInd w:val="0"/>
        <w:textAlignment w:val="baseline"/>
        <w:rPr>
          <w:rFonts w:ascii="Times New Roman" w:hAnsi="Times New Roman" w:cs="Times New Roman"/>
          <w:b/>
          <w:sz w:val="28"/>
          <w:szCs w:val="28"/>
        </w:rPr>
      </w:pPr>
    </w:p>
    <w:p w:rsidR="00F04459" w:rsidRDefault="00F04459" w:rsidP="00B56C83">
      <w:pPr>
        <w:tabs>
          <w:tab w:val="left" w:pos="0"/>
          <w:tab w:val="left" w:pos="6135"/>
        </w:tabs>
        <w:overflowPunct w:val="0"/>
        <w:adjustRightInd w:val="0"/>
        <w:textAlignment w:val="baseline"/>
        <w:rPr>
          <w:rFonts w:ascii="Times New Roman" w:hAnsi="Times New Roman" w:cs="Times New Roman"/>
          <w:b/>
          <w:sz w:val="28"/>
          <w:szCs w:val="28"/>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lastRenderedPageBreak/>
        <w:t>Інформаційні ресурси</w:t>
      </w:r>
    </w:p>
    <w:p w:rsidR="002B272A" w:rsidRPr="002B272A" w:rsidRDefault="002B272A" w:rsidP="002B272A">
      <w:pPr>
        <w:pStyle w:val="1"/>
        <w:numPr>
          <w:ilvl w:val="0"/>
          <w:numId w:val="9"/>
        </w:numPr>
        <w:shd w:val="clear" w:color="auto" w:fill="F3F1F5"/>
        <w:spacing w:before="0" w:after="0"/>
        <w:ind w:left="0" w:firstLine="709"/>
        <w:jc w:val="both"/>
        <w:rPr>
          <w:rFonts w:ascii="Times New Roman" w:hAnsi="Times New Roman"/>
          <w:b w:val="0"/>
          <w:bCs w:val="0"/>
          <w:sz w:val="24"/>
          <w:szCs w:val="24"/>
        </w:rPr>
      </w:pPr>
      <w:r w:rsidRPr="002B272A">
        <w:rPr>
          <w:rFonts w:ascii="Times New Roman" w:hAnsi="Times New Roman"/>
          <w:b w:val="0"/>
          <w:bCs w:val="0"/>
          <w:sz w:val="24"/>
          <w:szCs w:val="24"/>
        </w:rPr>
        <w:t xml:space="preserve">Офіційний сайт Верховної Ради України. </w:t>
      </w:r>
      <w:r w:rsidRPr="002B272A">
        <w:rPr>
          <w:rFonts w:ascii="Times New Roman" w:hAnsi="Times New Roman"/>
          <w:b w:val="0"/>
          <w:bCs w:val="0"/>
          <w:sz w:val="24"/>
          <w:szCs w:val="24"/>
          <w:lang w:val="en-US"/>
        </w:rPr>
        <w:t>URL</w:t>
      </w:r>
      <w:r w:rsidRPr="002B272A">
        <w:rPr>
          <w:rFonts w:ascii="Times New Roman" w:hAnsi="Times New Roman"/>
          <w:b w:val="0"/>
          <w:bCs w:val="0"/>
          <w:sz w:val="24"/>
          <w:szCs w:val="24"/>
        </w:rPr>
        <w:t>: http://rada.gov.ua (дата звернення: 2</w:t>
      </w:r>
      <w:r w:rsidR="005E7FDB">
        <w:rPr>
          <w:rFonts w:ascii="Times New Roman" w:hAnsi="Times New Roman"/>
          <w:b w:val="0"/>
          <w:bCs w:val="0"/>
          <w:sz w:val="24"/>
          <w:szCs w:val="24"/>
        </w:rPr>
        <w:t>7</w:t>
      </w:r>
      <w:r w:rsidRPr="002B272A">
        <w:rPr>
          <w:rFonts w:ascii="Times New Roman" w:hAnsi="Times New Roman"/>
          <w:b w:val="0"/>
          <w:bCs w:val="0"/>
          <w:sz w:val="24"/>
          <w:szCs w:val="24"/>
        </w:rPr>
        <w:t>.06.2024).</w:t>
      </w:r>
    </w:p>
    <w:p w:rsidR="00B13E01" w:rsidRPr="002B272A" w:rsidRDefault="002B272A" w:rsidP="001919F6">
      <w:pPr>
        <w:widowControl/>
        <w:numPr>
          <w:ilvl w:val="0"/>
          <w:numId w:val="9"/>
        </w:numPr>
        <w:shd w:val="clear" w:color="auto" w:fill="F3F1F5"/>
        <w:ind w:left="0" w:firstLine="709"/>
        <w:jc w:val="both"/>
        <w:rPr>
          <w:rFonts w:ascii="Times New Roman" w:hAnsi="Times New Roman" w:cs="Times New Roman"/>
        </w:rPr>
      </w:pPr>
      <w:r w:rsidRPr="002B272A">
        <w:rPr>
          <w:rFonts w:ascii="Times New Roman" w:hAnsi="Times New Roman" w:cs="Times New Roman"/>
        </w:rPr>
        <w:t xml:space="preserve">Офіційний сайт Державного департаменту інтелектуальної власності. </w:t>
      </w:r>
      <w:r w:rsidRPr="002B272A">
        <w:rPr>
          <w:rFonts w:ascii="Times New Roman" w:hAnsi="Times New Roman" w:cs="Times New Roman"/>
          <w:lang w:val="en-US"/>
        </w:rPr>
        <w:t>URL</w:t>
      </w:r>
      <w:r w:rsidRPr="002B272A">
        <w:rPr>
          <w:rFonts w:ascii="Times New Roman" w:hAnsi="Times New Roman" w:cs="Times New Roman"/>
        </w:rPr>
        <w:t xml:space="preserve">: </w:t>
      </w:r>
      <w:hyperlink r:id="rId8" w:history="1">
        <w:r w:rsidRPr="002B272A">
          <w:rPr>
            <w:rStyle w:val="a3"/>
            <w:rFonts w:ascii="Times New Roman" w:hAnsi="Times New Roman" w:cs="Times New Roman"/>
            <w:color w:val="auto"/>
            <w:u w:val="none"/>
          </w:rPr>
          <w:t>http://www.sdip.gov.ua</w:t>
        </w:r>
      </w:hyperlink>
      <w:r w:rsidRPr="002B272A">
        <w:rPr>
          <w:rFonts w:ascii="Times New Roman" w:hAnsi="Times New Roman" w:cs="Times New Roman"/>
        </w:rPr>
        <w:t xml:space="preserve"> </w:t>
      </w:r>
      <w:r w:rsidR="00B13E01" w:rsidRPr="002B272A">
        <w:rPr>
          <w:rFonts w:ascii="Times New Roman" w:hAnsi="Times New Roman" w:cs="Times New Roman"/>
        </w:rPr>
        <w:t xml:space="preserve"> (дата звернення: 2</w:t>
      </w:r>
      <w:r w:rsidR="005E7FDB">
        <w:rPr>
          <w:rFonts w:ascii="Times New Roman" w:hAnsi="Times New Roman" w:cs="Times New Roman"/>
        </w:rPr>
        <w:t>7</w:t>
      </w:r>
      <w:r w:rsidR="00B13E01" w:rsidRPr="002B272A">
        <w:rPr>
          <w:rFonts w:ascii="Times New Roman" w:hAnsi="Times New Roman" w:cs="Times New Roman"/>
        </w:rPr>
        <w:t>.06.2024).</w:t>
      </w:r>
    </w:p>
    <w:p w:rsidR="00B56C83" w:rsidRPr="00CF1BC8" w:rsidRDefault="00B56C83" w:rsidP="00B13E01">
      <w:pPr>
        <w:ind w:firstLine="709"/>
        <w:jc w:val="both"/>
        <w:rPr>
          <w:rFonts w:ascii="Times New Roman" w:eastAsia="Times New Roman" w:hAnsi="Times New Roman" w:cs="Times New Roman"/>
          <w:bCs/>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9"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0"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1"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2"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3"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4"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5"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7"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6"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7"/>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7"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8" w:name="_GoBack"/>
      <w:bookmarkEnd w:id="8"/>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3"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4" w15:restartNumberingAfterBreak="0">
    <w:nsid w:val="27A94674"/>
    <w:multiLevelType w:val="hybridMultilevel"/>
    <w:tmpl w:val="F6D6FB1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6"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6072476E"/>
    <w:multiLevelType w:val="hybridMultilevel"/>
    <w:tmpl w:val="3B34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0"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6"/>
  </w:num>
  <w:num w:numId="6">
    <w:abstractNumId w:val="0"/>
  </w:num>
  <w:num w:numId="7">
    <w:abstractNumId w:val="8"/>
  </w:num>
  <w:num w:numId="8">
    <w:abstractNumId w:val="1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217BC5"/>
    <w:rsid w:val="00235EB6"/>
    <w:rsid w:val="00286DD6"/>
    <w:rsid w:val="002A15E0"/>
    <w:rsid w:val="002B0C4F"/>
    <w:rsid w:val="002B272A"/>
    <w:rsid w:val="00504D24"/>
    <w:rsid w:val="00520878"/>
    <w:rsid w:val="0059267C"/>
    <w:rsid w:val="005E7FDB"/>
    <w:rsid w:val="006C0B47"/>
    <w:rsid w:val="007D482E"/>
    <w:rsid w:val="007F7A0A"/>
    <w:rsid w:val="008142E9"/>
    <w:rsid w:val="00897E42"/>
    <w:rsid w:val="0097062A"/>
    <w:rsid w:val="00A2292F"/>
    <w:rsid w:val="00A7724E"/>
    <w:rsid w:val="00AC1D5D"/>
    <w:rsid w:val="00AD1461"/>
    <w:rsid w:val="00B13E01"/>
    <w:rsid w:val="00B56C83"/>
    <w:rsid w:val="00BB35F2"/>
    <w:rsid w:val="00BE1A1D"/>
    <w:rsid w:val="00C55EFD"/>
    <w:rsid w:val="00CB0D10"/>
    <w:rsid w:val="00CF1BC8"/>
    <w:rsid w:val="00CF3BCF"/>
    <w:rsid w:val="00D273E4"/>
    <w:rsid w:val="00D6250B"/>
    <w:rsid w:val="00DC3088"/>
    <w:rsid w:val="00E751CC"/>
    <w:rsid w:val="00EE3018"/>
    <w:rsid w:val="00EF092D"/>
    <w:rsid w:val="00F0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paragraph" w:customStyle="1" w:styleId="rvps2">
    <w:name w:val="rvps2"/>
    <w:basedOn w:val="a"/>
    <w:rsid w:val="002A15E0"/>
    <w:pPr>
      <w:widowControl/>
      <w:suppressAutoHyphens w:val="0"/>
      <w:spacing w:before="100" w:beforeAutospacing="1" w:after="100" w:afterAutospacing="1"/>
    </w:pPr>
    <w:rPr>
      <w:rFonts w:ascii="Times New Roman" w:eastAsia="Times New Roman" w:hAnsi="Times New Roman" w:cs="Times New Roman"/>
      <w:kern w:val="0"/>
      <w:lang w:val="ru-RU"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 w:id="19905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ip.gov.ua" TargetMode="External"/><Relationship Id="rId13" Type="http://schemas.openxmlformats.org/officeDocument/2006/relationships/hyperlink" Target="https://tinyurl.com/57wha734" TargetMode="External"/><Relationship Id="rId18" Type="http://schemas.openxmlformats.org/officeDocument/2006/relationships/hyperlink" Target="http://library.znu.edu.ua" TargetMode="External"/><Relationship Id="rId3" Type="http://schemas.openxmlformats.org/officeDocument/2006/relationships/settings" Target="settings.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ycds57la" TargetMode="External"/><Relationship Id="rId17"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mailto:v_banakh@znu.edu.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9pkmmp5" TargetMode="External"/><Relationship Id="rId5" Type="http://schemas.openxmlformats.org/officeDocument/2006/relationships/image" Target="media/image1.jpeg"/><Relationship Id="rId15" Type="http://schemas.openxmlformats.org/officeDocument/2006/relationships/hyperlink" Target="https://tinyurl.com/y9r5dpwh" TargetMode="External"/><Relationship Id="rId10" Type="http://schemas.openxmlformats.org/officeDocument/2006/relationships/hyperlink" Target="https://tinyurl.com/y9tve4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d6bq6p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14203</Words>
  <Characters>8096</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2024-09-27T15:42:00Z</dcterms:created>
  <dcterms:modified xsi:type="dcterms:W3CDTF">2024-09-30T16:22:00Z</dcterms:modified>
</cp:coreProperties>
</file>