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Перевірка ділової активності позичальників банківських кредитів.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Проведення інформаційного аудиту в підрозділах установи банку.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Проблеми захисту таємниць комерційних банків в Україні.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Інформаційний  ризик  і  шляхи  його  мінімізації  у  діяльності </w:t>
      </w:r>
    </w:p>
    <w:p w:rsidR="00A21D2D" w:rsidRPr="00A21D2D" w:rsidRDefault="00A21D2D" w:rsidP="00A21D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фінансових установ.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Методи боротьби з моральними ризиками в банківській діяльності.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Контроль  в  системі  фінансово-економічній  безпеки  фінансових </w:t>
      </w:r>
    </w:p>
    <w:p w:rsidR="00A21D2D" w:rsidRPr="00A21D2D" w:rsidRDefault="00A21D2D" w:rsidP="00A21D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установ.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Профілактика та попередження протиправних і злочинних посягань </w:t>
      </w:r>
    </w:p>
    <w:p w:rsidR="00A21D2D" w:rsidRPr="00A21D2D" w:rsidRDefault="00A21D2D" w:rsidP="00A21D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на власність комерційного банку.</w:t>
      </w:r>
    </w:p>
    <w:p w:rsidR="00A21D2D" w:rsidRPr="00A21D2D" w:rsidRDefault="00A21D2D" w:rsidP="008C201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Організація  роботи  з  проблематичними  активами  у  комерційному банку.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Організація безпеки кредитних операцій банку.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 Завдання та функції служби безпеки комерційного банку.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Діяльність персоналу банку щодо виконання заходів безпеки.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Несумлінна конкуренція та промислове шпигунство в банках. 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Охорона і режим безпеки у банку.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Інформаційна безпека фінансових і банківських установ. </w:t>
      </w:r>
    </w:p>
    <w:p w:rsidR="00A21D2D" w:rsidRPr="00A21D2D" w:rsidRDefault="00A21D2D" w:rsidP="00A21D2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A21D2D">
        <w:rPr>
          <w:color w:val="333333"/>
          <w:sz w:val="28"/>
          <w:szCs w:val="28"/>
        </w:rPr>
        <w:t>Боротьба з легалізацією (відмиванням) незаконно отриманих </w:t>
      </w:r>
    </w:p>
    <w:p w:rsidR="00A21D2D" w:rsidRPr="00A21D2D" w:rsidRDefault="00A21D2D" w:rsidP="00A21D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A21D2D">
        <w:rPr>
          <w:color w:val="333333"/>
          <w:sz w:val="28"/>
          <w:szCs w:val="28"/>
        </w:rPr>
        <w:t>грошей.</w:t>
      </w:r>
    </w:p>
    <w:p w:rsidR="00F16CCC" w:rsidRPr="00A31A53" w:rsidRDefault="00F16CCC" w:rsidP="00A31A53"/>
    <w:sectPr w:rsidR="00F16CCC" w:rsidRPr="00A31A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2F7C"/>
    <w:multiLevelType w:val="hybridMultilevel"/>
    <w:tmpl w:val="B64E5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C95395"/>
    <w:multiLevelType w:val="hybridMultilevel"/>
    <w:tmpl w:val="82208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7C05"/>
    <w:multiLevelType w:val="hybridMultilevel"/>
    <w:tmpl w:val="5EE60E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9"/>
    <w:rsid w:val="00983FD9"/>
    <w:rsid w:val="00A21D2D"/>
    <w:rsid w:val="00A31A53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16F"/>
  <w15:chartTrackingRefBased/>
  <w15:docId w15:val="{8CE086C9-F03F-4334-8B93-7826E96F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3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A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348</Characters>
  <Application>Microsoft Office Word</Application>
  <DocSecurity>0</DocSecurity>
  <Lines>2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2024-06-29T18:26:00Z</dcterms:created>
  <dcterms:modified xsi:type="dcterms:W3CDTF">2024-06-29T18:26:00Z</dcterms:modified>
</cp:coreProperties>
</file>