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F9" w:rsidRPr="004E68F9" w:rsidRDefault="004E68F9" w:rsidP="004E68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8F9">
        <w:rPr>
          <w:rFonts w:ascii="Times New Roman" w:hAnsi="Times New Roman" w:cs="Times New Roman"/>
          <w:sz w:val="28"/>
          <w:szCs w:val="28"/>
        </w:rPr>
        <w:t xml:space="preserve">Аналіз ринкової кон’юнктури: навчальний посібник /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Андрейченко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Горбаченко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 С.А., Грінченко Р.В., Карпов В.А., Кучеренко В.Р. Одеса: ОНЕУ, 2014. 345 с. </w:t>
      </w:r>
    </w:p>
    <w:p w:rsidR="004E68F9" w:rsidRPr="004E68F9" w:rsidRDefault="004E68F9" w:rsidP="004E68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8F9">
        <w:rPr>
          <w:rFonts w:ascii="Times New Roman" w:hAnsi="Times New Roman" w:cs="Times New Roman"/>
          <w:sz w:val="28"/>
          <w:szCs w:val="28"/>
        </w:rPr>
        <w:t xml:space="preserve">Ареф’єва О.В. Бізнес – процеси підприємств сфери послуг: фактори, формування, конкурентоспроможність: монографія / О.В. Ареф’єва, Т.В. Луцька. Київ: Вид. Європейського ун-ту, 2009. 96 с. </w:t>
      </w:r>
    </w:p>
    <w:p w:rsidR="004E68F9" w:rsidRPr="004E68F9" w:rsidRDefault="004E68F9" w:rsidP="004E68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8F9">
        <w:rPr>
          <w:rFonts w:ascii="Times New Roman" w:hAnsi="Times New Roman" w:cs="Times New Roman"/>
          <w:sz w:val="28"/>
          <w:szCs w:val="28"/>
        </w:rPr>
        <w:t xml:space="preserve">Бізнес – аналітика: конспект лекцій для студентів усіх форм навчання спеціальності 073 «Менеджмент» / Н.М. Шведа. – Тернопіль, ТНТУ, 2017. 103 с. </w:t>
      </w:r>
    </w:p>
    <w:p w:rsidR="004E68F9" w:rsidRPr="004E68F9" w:rsidRDefault="004E68F9" w:rsidP="004E68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8F9">
        <w:rPr>
          <w:rFonts w:ascii="Times New Roman" w:hAnsi="Times New Roman" w:cs="Times New Roman"/>
          <w:sz w:val="28"/>
          <w:szCs w:val="28"/>
        </w:rPr>
        <w:t xml:space="preserve">Гриненко В.В. Конспект лекцій з курсу «Управління та удосконалення бізнес – процесів» для студентів усіх форм навчання спеціальності 073 – Менеджмент / В.В. Гриненко. Харків: ХНУМГ ім. О.М. Бекетова, 2018. 147 с. </w:t>
      </w:r>
    </w:p>
    <w:p w:rsidR="004E68F9" w:rsidRPr="004E68F9" w:rsidRDefault="004E68F9" w:rsidP="004E68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8F9">
        <w:rPr>
          <w:rFonts w:ascii="Times New Roman" w:hAnsi="Times New Roman" w:cs="Times New Roman"/>
          <w:sz w:val="28"/>
          <w:szCs w:val="28"/>
        </w:rPr>
        <w:t xml:space="preserve">Данченко О.Б. Практичні аспекти реінжинірингу бізнес – процесів / О.Б. Данченко. Київ: Університет економіки та права «КРОК», 2017. 238 с. </w:t>
      </w:r>
    </w:p>
    <w:p w:rsidR="004E68F9" w:rsidRPr="004E68F9" w:rsidRDefault="004E68F9" w:rsidP="004E68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8F9">
        <w:rPr>
          <w:rFonts w:ascii="Times New Roman" w:hAnsi="Times New Roman" w:cs="Times New Roman"/>
          <w:sz w:val="28"/>
          <w:szCs w:val="28"/>
        </w:rPr>
        <w:t xml:space="preserve">Євдокимова Н.М. Економічна діагностика: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. – метод.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. для самостійного вивчення дисципліни / Євдокимова Н.М.,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Кулієнко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 А.В.  Київ: КНЕУ, 2003. 110 с. </w:t>
      </w:r>
    </w:p>
    <w:p w:rsidR="004E68F9" w:rsidRPr="004E68F9" w:rsidRDefault="004E68F9" w:rsidP="004E68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8F9">
        <w:rPr>
          <w:rFonts w:ascii="Times New Roman" w:hAnsi="Times New Roman" w:cs="Times New Roman"/>
          <w:sz w:val="28"/>
          <w:szCs w:val="28"/>
        </w:rPr>
        <w:t xml:space="preserve">Сидорова А.В. Бізнес – аналітика: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. – метод. </w:t>
      </w:r>
      <w:r w:rsidRPr="004E68F9">
        <w:rPr>
          <w:rFonts w:ascii="Times New Roman" w:hAnsi="Times New Roman" w:cs="Times New Roman"/>
          <w:sz w:val="28"/>
          <w:szCs w:val="28"/>
        </w:rPr>
        <w:t>п</w:t>
      </w:r>
      <w:r w:rsidRPr="004E68F9">
        <w:rPr>
          <w:rFonts w:ascii="Times New Roman" w:hAnsi="Times New Roman" w:cs="Times New Roman"/>
          <w:sz w:val="28"/>
          <w:szCs w:val="28"/>
        </w:rPr>
        <w:t xml:space="preserve">осібник / А.В. Сидорова, Д.В.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Біленко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Буркіна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>.</w:t>
      </w:r>
      <w:r w:rsidRPr="004E68F9">
        <w:rPr>
          <w:rFonts w:ascii="Times New Roman" w:hAnsi="Times New Roman" w:cs="Times New Roman"/>
          <w:sz w:val="28"/>
          <w:szCs w:val="28"/>
        </w:rPr>
        <w:t xml:space="preserve"> Вінниця: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 імені Василя Стуса, 2019.  104 с. </w:t>
      </w:r>
    </w:p>
    <w:p w:rsidR="004E68F9" w:rsidRPr="004E68F9" w:rsidRDefault="004E68F9" w:rsidP="004E68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8F9">
        <w:rPr>
          <w:rFonts w:ascii="Times New Roman" w:hAnsi="Times New Roman" w:cs="Times New Roman"/>
          <w:sz w:val="28"/>
          <w:szCs w:val="28"/>
        </w:rPr>
        <w:t xml:space="preserve">Стратегічне управління: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. / В.Л.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Дикань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, В.О. Зубенко, О.В.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Маковоз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, І.В.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Шраменко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. Київ: Центр учбової літератури, 2013. 272 с. </w:t>
      </w:r>
    </w:p>
    <w:p w:rsidR="004E68F9" w:rsidRPr="004E68F9" w:rsidRDefault="004E68F9" w:rsidP="004E68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8F9">
        <w:rPr>
          <w:rFonts w:ascii="Times New Roman" w:hAnsi="Times New Roman" w:cs="Times New Roman"/>
          <w:sz w:val="28"/>
          <w:szCs w:val="28"/>
        </w:rPr>
        <w:t>Швиданенко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 Г.О. Формування бізнес – моделі підприємства: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. / Г.О. </w:t>
      </w:r>
      <w:proofErr w:type="spellStart"/>
      <w:r w:rsidRPr="004E68F9">
        <w:rPr>
          <w:rFonts w:ascii="Times New Roman" w:hAnsi="Times New Roman" w:cs="Times New Roman"/>
          <w:sz w:val="28"/>
          <w:szCs w:val="28"/>
        </w:rPr>
        <w:t>Швиданенко</w:t>
      </w:r>
      <w:proofErr w:type="spellEnd"/>
      <w:r w:rsidRPr="004E68F9">
        <w:rPr>
          <w:rFonts w:ascii="Times New Roman" w:hAnsi="Times New Roman" w:cs="Times New Roman"/>
          <w:sz w:val="28"/>
          <w:szCs w:val="28"/>
        </w:rPr>
        <w:t xml:space="preserve">, Н. В. Ревуцька. Київ: КНЕУ, 2013. 423 с. </w:t>
      </w:r>
      <w:bookmarkStart w:id="0" w:name="_GoBack"/>
      <w:bookmarkEnd w:id="0"/>
    </w:p>
    <w:sectPr w:rsidR="004E68F9" w:rsidRPr="004E68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A14A4"/>
    <w:multiLevelType w:val="hybridMultilevel"/>
    <w:tmpl w:val="F294DA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F9"/>
    <w:rsid w:val="004E68F9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8936"/>
  <w15:chartTrackingRefBased/>
  <w15:docId w15:val="{7693BBC3-EBC9-4A87-832E-966C98C1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2024-07-01T16:14:00Z</dcterms:created>
  <dcterms:modified xsi:type="dcterms:W3CDTF">2024-07-01T16:19:00Z</dcterms:modified>
</cp:coreProperties>
</file>