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769C" w14:textId="77777777" w:rsidR="00F37D9B" w:rsidRPr="007A12A6" w:rsidRDefault="00F37D9B" w:rsidP="00F37D9B">
      <w:pPr>
        <w:pStyle w:val="aa"/>
        <w:spacing w:before="120"/>
        <w:ind w:left="0"/>
        <w:rPr>
          <w:sz w:val="28"/>
          <w:szCs w:val="32"/>
          <w:u w:val="single"/>
          <w:lang w:val="uk-UA"/>
        </w:rPr>
      </w:pPr>
      <w:r w:rsidRPr="007A12A6">
        <w:rPr>
          <w:b/>
          <w:sz w:val="28"/>
          <w:szCs w:val="32"/>
          <w:u w:val="single"/>
          <w:lang w:val="uk-UA"/>
        </w:rPr>
        <w:t>Основна</w:t>
      </w:r>
      <w:r w:rsidRPr="007A12A6">
        <w:rPr>
          <w:sz w:val="28"/>
          <w:szCs w:val="32"/>
          <w:u w:val="single"/>
          <w:lang w:val="uk-UA"/>
        </w:rPr>
        <w:t>:</w:t>
      </w:r>
    </w:p>
    <w:p w14:paraId="5278DBD2" w14:textId="5EDABC87" w:rsidR="004B39B4" w:rsidRPr="00F37D9B" w:rsidRDefault="004B39B4" w:rsidP="00D2404C">
      <w:pPr>
        <w:pStyle w:val="Default"/>
        <w:numPr>
          <w:ilvl w:val="0"/>
          <w:numId w:val="11"/>
        </w:numPr>
        <w:ind w:left="426" w:hanging="426"/>
        <w:jc w:val="both"/>
        <w:rPr>
          <w:sz w:val="26"/>
          <w:szCs w:val="26"/>
          <w:lang w:val="uk-UA"/>
        </w:rPr>
      </w:pPr>
      <w:bookmarkStart w:id="0" w:name="_Hlk172971445"/>
      <w:proofErr w:type="spellStart"/>
      <w:r w:rsidRPr="00F37D9B">
        <w:rPr>
          <w:b/>
          <w:bCs/>
          <w:sz w:val="26"/>
          <w:szCs w:val="26"/>
          <w:lang w:val="uk-UA"/>
        </w:rPr>
        <w:t>Балджи</w:t>
      </w:r>
      <w:proofErr w:type="spellEnd"/>
      <w:r w:rsidRPr="00F37D9B">
        <w:rPr>
          <w:b/>
          <w:bCs/>
          <w:sz w:val="26"/>
          <w:szCs w:val="26"/>
          <w:lang w:val="uk-UA"/>
        </w:rPr>
        <w:t xml:space="preserve"> М.Д., Карпов В.А.</w:t>
      </w:r>
      <w:r w:rsidRPr="00F37D9B">
        <w:rPr>
          <w:sz w:val="26"/>
          <w:szCs w:val="26"/>
          <w:lang w:val="uk-UA"/>
        </w:rPr>
        <w:t xml:space="preserve"> Обґрунтування господарських рішень та оцінка ризиків: навчальний посібник. Одеса: ОНЕУ, 2013. 670 с.</w:t>
      </w:r>
      <w:r w:rsidR="00CD532A" w:rsidRPr="00F37D9B">
        <w:rPr>
          <w:sz w:val="26"/>
          <w:szCs w:val="26"/>
          <w:lang w:val="uk-UA"/>
        </w:rPr>
        <w:t xml:space="preserve"> </w:t>
      </w:r>
    </w:p>
    <w:p w14:paraId="659CB2F3" w14:textId="77777777" w:rsidR="009E3433" w:rsidRPr="00F37D9B" w:rsidRDefault="009E3433" w:rsidP="00D2404C">
      <w:pPr>
        <w:pStyle w:val="a4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kern w:val="32"/>
          <w:sz w:val="26"/>
          <w:szCs w:val="26"/>
          <w:lang w:val="uk-UA"/>
        </w:rPr>
      </w:pPr>
      <w:r w:rsidRPr="00F37D9B">
        <w:rPr>
          <w:rFonts w:ascii="Times New Roman" w:hAnsi="Times New Roman"/>
          <w:b/>
          <w:bCs/>
          <w:kern w:val="32"/>
          <w:sz w:val="26"/>
          <w:szCs w:val="26"/>
          <w:lang w:val="uk-UA"/>
        </w:rPr>
        <w:t xml:space="preserve">Герасимчук А. А., </w:t>
      </w:r>
      <w:proofErr w:type="spellStart"/>
      <w:r w:rsidRPr="00F37D9B">
        <w:rPr>
          <w:rFonts w:ascii="Times New Roman" w:hAnsi="Times New Roman"/>
          <w:b/>
          <w:bCs/>
          <w:kern w:val="32"/>
          <w:sz w:val="26"/>
          <w:szCs w:val="26"/>
          <w:lang w:val="uk-UA"/>
        </w:rPr>
        <w:t>Мірзоєва</w:t>
      </w:r>
      <w:proofErr w:type="spellEnd"/>
      <w:r w:rsidRPr="00F37D9B">
        <w:rPr>
          <w:rFonts w:ascii="Times New Roman" w:hAnsi="Times New Roman"/>
          <w:b/>
          <w:bCs/>
          <w:kern w:val="32"/>
          <w:sz w:val="26"/>
          <w:szCs w:val="26"/>
          <w:lang w:val="uk-UA"/>
        </w:rPr>
        <w:t xml:space="preserve"> Т. В., Томашевська О. А.</w:t>
      </w:r>
      <w:r w:rsidRPr="00F37D9B">
        <w:rPr>
          <w:rFonts w:ascii="Times New Roman" w:hAnsi="Times New Roman"/>
          <w:kern w:val="32"/>
          <w:sz w:val="26"/>
          <w:szCs w:val="26"/>
          <w:lang w:val="uk-UA"/>
        </w:rPr>
        <w:t xml:space="preserve"> Обґрунтування господарських рішень та оцінка ризиків : навчальний посібник. Київ : ЦП «</w:t>
      </w:r>
      <w:proofErr w:type="spellStart"/>
      <w:r w:rsidRPr="00F37D9B">
        <w:rPr>
          <w:rFonts w:ascii="Times New Roman" w:hAnsi="Times New Roman"/>
          <w:kern w:val="32"/>
          <w:sz w:val="26"/>
          <w:szCs w:val="26"/>
          <w:lang w:val="uk-UA"/>
        </w:rPr>
        <w:t>Компринт</w:t>
      </w:r>
      <w:proofErr w:type="spellEnd"/>
      <w:r w:rsidRPr="00F37D9B">
        <w:rPr>
          <w:rFonts w:ascii="Times New Roman" w:hAnsi="Times New Roman"/>
          <w:kern w:val="32"/>
          <w:sz w:val="26"/>
          <w:szCs w:val="26"/>
          <w:lang w:val="uk-UA"/>
        </w:rPr>
        <w:t xml:space="preserve">», 2018. 596 с. </w:t>
      </w:r>
    </w:p>
    <w:p w14:paraId="06428A7C" w14:textId="71B043BA" w:rsidR="007824AB" w:rsidRPr="00F37D9B" w:rsidRDefault="007824AB" w:rsidP="00D2404C">
      <w:pPr>
        <w:pStyle w:val="Default"/>
        <w:numPr>
          <w:ilvl w:val="0"/>
          <w:numId w:val="11"/>
        </w:numPr>
        <w:ind w:left="426" w:hanging="426"/>
        <w:jc w:val="both"/>
        <w:rPr>
          <w:sz w:val="26"/>
          <w:szCs w:val="26"/>
          <w:lang w:val="uk-UA"/>
        </w:rPr>
      </w:pPr>
      <w:r w:rsidRPr="00F37D9B">
        <w:rPr>
          <w:b/>
          <w:bCs/>
          <w:sz w:val="26"/>
          <w:szCs w:val="26"/>
          <w:lang w:val="uk-UA"/>
        </w:rPr>
        <w:t xml:space="preserve">Гірняк О. М., </w:t>
      </w:r>
      <w:proofErr w:type="spellStart"/>
      <w:r w:rsidRPr="00F37D9B">
        <w:rPr>
          <w:b/>
          <w:bCs/>
          <w:sz w:val="26"/>
          <w:szCs w:val="26"/>
          <w:lang w:val="uk-UA"/>
        </w:rPr>
        <w:t>Лазановський</w:t>
      </w:r>
      <w:proofErr w:type="spellEnd"/>
      <w:r w:rsidRPr="00F37D9B">
        <w:rPr>
          <w:b/>
          <w:bCs/>
          <w:sz w:val="26"/>
          <w:szCs w:val="26"/>
          <w:lang w:val="uk-UA"/>
        </w:rPr>
        <w:t xml:space="preserve"> П. П.</w:t>
      </w:r>
      <w:r w:rsidRPr="00F37D9B">
        <w:rPr>
          <w:sz w:val="26"/>
          <w:szCs w:val="26"/>
          <w:lang w:val="uk-UA"/>
        </w:rPr>
        <w:t xml:space="preserve"> Обґрунтування господарських рішень і оцінювання ризиків. Львів : Українська акад. друкарства, 2019. 268 с.</w:t>
      </w:r>
    </w:p>
    <w:p w14:paraId="06D4243D" w14:textId="6BE4D02E" w:rsidR="007824AB" w:rsidRPr="00F37D9B" w:rsidRDefault="007824AB" w:rsidP="00D2404C">
      <w:pPr>
        <w:pStyle w:val="1"/>
        <w:numPr>
          <w:ilvl w:val="0"/>
          <w:numId w:val="11"/>
        </w:numPr>
        <w:shd w:val="clear" w:color="auto" w:fill="FFFFFF"/>
        <w:tabs>
          <w:tab w:val="left" w:pos="0"/>
        </w:tabs>
        <w:ind w:left="426" w:hanging="426"/>
        <w:jc w:val="both"/>
        <w:rPr>
          <w:sz w:val="26"/>
          <w:szCs w:val="26"/>
        </w:rPr>
      </w:pPr>
      <w:bookmarkStart w:id="1" w:name="_Hlk172971512"/>
      <w:bookmarkStart w:id="2" w:name="_Hlk172971489"/>
      <w:proofErr w:type="spellStart"/>
      <w:r w:rsidRPr="00F37D9B">
        <w:rPr>
          <w:b/>
          <w:bCs/>
          <w:sz w:val="26"/>
          <w:szCs w:val="26"/>
        </w:rPr>
        <w:t>Клебанова</w:t>
      </w:r>
      <w:proofErr w:type="spellEnd"/>
      <w:r w:rsidRPr="00F37D9B">
        <w:rPr>
          <w:b/>
          <w:bCs/>
          <w:sz w:val="26"/>
          <w:szCs w:val="26"/>
        </w:rPr>
        <w:t xml:space="preserve"> Т. С., </w:t>
      </w:r>
      <w:proofErr w:type="spellStart"/>
      <w:r w:rsidRPr="00F37D9B">
        <w:rPr>
          <w:b/>
          <w:bCs/>
          <w:sz w:val="26"/>
          <w:szCs w:val="26"/>
        </w:rPr>
        <w:t>Мілов</w:t>
      </w:r>
      <w:proofErr w:type="spellEnd"/>
      <w:r w:rsidRPr="00F37D9B">
        <w:rPr>
          <w:b/>
          <w:bCs/>
          <w:sz w:val="26"/>
          <w:szCs w:val="26"/>
        </w:rPr>
        <w:t xml:space="preserve"> О. В., Мілевський С. В.</w:t>
      </w:r>
      <w:r w:rsidRPr="00F37D9B">
        <w:rPr>
          <w:sz w:val="26"/>
          <w:szCs w:val="26"/>
        </w:rPr>
        <w:t xml:space="preserve"> Обґрунтування господарських рішень і оцінювання ризиків: навчальний посібник. Харків.: ХНЕУ, 2020. 264 с. </w:t>
      </w:r>
    </w:p>
    <w:bookmarkEnd w:id="1"/>
    <w:p w14:paraId="16AD37F9" w14:textId="4D065412" w:rsidR="000923B5" w:rsidRPr="00F37D9B" w:rsidRDefault="000923B5" w:rsidP="00D2404C">
      <w:pPr>
        <w:pStyle w:val="1"/>
        <w:numPr>
          <w:ilvl w:val="0"/>
          <w:numId w:val="11"/>
        </w:numPr>
        <w:shd w:val="clear" w:color="auto" w:fill="FFFFFF"/>
        <w:tabs>
          <w:tab w:val="left" w:pos="0"/>
        </w:tabs>
        <w:ind w:left="426" w:hanging="426"/>
        <w:jc w:val="both"/>
        <w:rPr>
          <w:sz w:val="26"/>
          <w:szCs w:val="26"/>
        </w:rPr>
      </w:pPr>
      <w:r w:rsidRPr="00F37D9B">
        <w:rPr>
          <w:b/>
          <w:bCs/>
          <w:sz w:val="26"/>
          <w:szCs w:val="26"/>
        </w:rPr>
        <w:t xml:space="preserve">Клименко М.М., </w:t>
      </w:r>
      <w:proofErr w:type="spellStart"/>
      <w:r w:rsidRPr="00F37D9B">
        <w:rPr>
          <w:b/>
          <w:bCs/>
          <w:sz w:val="26"/>
          <w:szCs w:val="26"/>
        </w:rPr>
        <w:t>Дуброва</w:t>
      </w:r>
      <w:proofErr w:type="spellEnd"/>
      <w:r w:rsidRPr="00F37D9B">
        <w:rPr>
          <w:b/>
          <w:bCs/>
          <w:sz w:val="26"/>
          <w:szCs w:val="26"/>
        </w:rPr>
        <w:t xml:space="preserve"> О.С.</w:t>
      </w:r>
      <w:r w:rsidRPr="00F37D9B">
        <w:rPr>
          <w:sz w:val="26"/>
          <w:szCs w:val="26"/>
        </w:rPr>
        <w:t xml:space="preserve"> Обґрунтування господарських рішень та оцінка ризиків: Навчальний посібник. – Київ: КНЕУ, 2015. 252 с</w:t>
      </w:r>
    </w:p>
    <w:bookmarkEnd w:id="2"/>
    <w:p w14:paraId="2B71365A" w14:textId="6E39FDB5" w:rsidR="000923B5" w:rsidRPr="00F37D9B" w:rsidRDefault="000923B5" w:rsidP="00D2404C">
      <w:pPr>
        <w:pStyle w:val="Default"/>
        <w:numPr>
          <w:ilvl w:val="0"/>
          <w:numId w:val="11"/>
        </w:numPr>
        <w:ind w:left="426" w:hanging="426"/>
        <w:jc w:val="both"/>
        <w:rPr>
          <w:sz w:val="26"/>
          <w:szCs w:val="26"/>
          <w:lang w:val="uk-UA"/>
        </w:rPr>
      </w:pPr>
      <w:proofErr w:type="spellStart"/>
      <w:r w:rsidRPr="00F37D9B">
        <w:rPr>
          <w:b/>
          <w:bCs/>
          <w:sz w:val="26"/>
          <w:szCs w:val="26"/>
          <w:lang w:val="uk-UA"/>
        </w:rPr>
        <w:t>Ковшун</w:t>
      </w:r>
      <w:proofErr w:type="spellEnd"/>
      <w:r w:rsidRPr="00F37D9B">
        <w:rPr>
          <w:b/>
          <w:bCs/>
          <w:sz w:val="26"/>
          <w:szCs w:val="26"/>
          <w:lang w:val="uk-UA"/>
        </w:rPr>
        <w:t xml:space="preserve"> Н.Е. </w:t>
      </w:r>
      <w:proofErr w:type="spellStart"/>
      <w:r w:rsidRPr="00F37D9B">
        <w:rPr>
          <w:b/>
          <w:bCs/>
          <w:sz w:val="26"/>
          <w:szCs w:val="26"/>
          <w:lang w:val="uk-UA"/>
        </w:rPr>
        <w:t>Левун</w:t>
      </w:r>
      <w:proofErr w:type="spellEnd"/>
      <w:r w:rsidRPr="00F37D9B">
        <w:rPr>
          <w:b/>
          <w:bCs/>
          <w:sz w:val="26"/>
          <w:szCs w:val="26"/>
          <w:lang w:val="uk-UA"/>
        </w:rPr>
        <w:t xml:space="preserve"> О. І. </w:t>
      </w:r>
      <w:r w:rsidRPr="00F37D9B">
        <w:rPr>
          <w:sz w:val="26"/>
          <w:szCs w:val="26"/>
          <w:lang w:val="uk-UA"/>
        </w:rPr>
        <w:t xml:space="preserve">Аналіз та реалізація проєктів: навчальний посібник. Рівне: НУВГП, 2022. 350с. </w:t>
      </w:r>
    </w:p>
    <w:p w14:paraId="5C58DB9B" w14:textId="77777777" w:rsidR="00D2404C" w:rsidRPr="00F37D9B" w:rsidRDefault="000923B5" w:rsidP="00D2404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</w:pPr>
      <w:r w:rsidRPr="00F37D9B">
        <w:rPr>
          <w:rFonts w:ascii="Times New Roman" w:eastAsiaTheme="minorHAnsi" w:hAnsi="Times New Roman"/>
          <w:b/>
          <w:bCs/>
          <w:color w:val="000000"/>
          <w:sz w:val="26"/>
          <w:szCs w:val="26"/>
          <w:lang w:val="uk-UA" w:eastAsia="en-US"/>
        </w:rPr>
        <w:t xml:space="preserve">Мороз О.С. </w:t>
      </w:r>
      <w:r w:rsidRPr="00F37D9B"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  <w:t>Економічне обґрунтування проектів та управлінських рішень: навчально-методичний посібник. Запоріжжя, ЗДІА, 2017. 214с.</w:t>
      </w:r>
    </w:p>
    <w:p w14:paraId="56A79D22" w14:textId="5F5B0AC4" w:rsidR="000923B5" w:rsidRPr="00F37D9B" w:rsidRDefault="000923B5" w:rsidP="00D2404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</w:pPr>
      <w:proofErr w:type="spellStart"/>
      <w:r w:rsidRPr="00F37D9B">
        <w:rPr>
          <w:rFonts w:ascii="Times New Roman" w:eastAsiaTheme="minorHAnsi" w:hAnsi="Times New Roman"/>
          <w:b/>
          <w:bCs/>
          <w:color w:val="000000"/>
          <w:sz w:val="26"/>
          <w:szCs w:val="26"/>
          <w:lang w:val="uk-UA" w:eastAsia="en-US"/>
        </w:rPr>
        <w:t>Полінкевич</w:t>
      </w:r>
      <w:proofErr w:type="spellEnd"/>
      <w:r w:rsidRPr="00F37D9B">
        <w:rPr>
          <w:rFonts w:ascii="Times New Roman" w:eastAsiaTheme="minorHAnsi" w:hAnsi="Times New Roman"/>
          <w:b/>
          <w:bCs/>
          <w:color w:val="000000"/>
          <w:sz w:val="26"/>
          <w:szCs w:val="26"/>
          <w:lang w:val="uk-UA" w:eastAsia="en-US"/>
        </w:rPr>
        <w:t xml:space="preserve"> О. М.</w:t>
      </w:r>
      <w:r w:rsidR="00D2404C" w:rsidRPr="00F37D9B">
        <w:rPr>
          <w:rFonts w:ascii="Times New Roman" w:eastAsiaTheme="minorHAnsi" w:hAnsi="Times New Roman"/>
          <w:b/>
          <w:bCs/>
          <w:color w:val="000000"/>
          <w:sz w:val="26"/>
          <w:szCs w:val="26"/>
          <w:lang w:val="uk-UA" w:eastAsia="en-US"/>
        </w:rPr>
        <w:t xml:space="preserve">, Волинець І. Г. </w:t>
      </w:r>
      <w:r w:rsidRPr="00F37D9B"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  <w:t>Обґрунтування управлінських рішень та оцінювання ризиків: навчальний посібник. Луцьк : Вежа-Друк, 2023. 364</w:t>
      </w:r>
      <w:r w:rsidR="00D2404C" w:rsidRPr="00F37D9B"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  <w:t>с.</w:t>
      </w:r>
      <w:r w:rsidRPr="00F37D9B"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  <w:t xml:space="preserve"> </w:t>
      </w:r>
    </w:p>
    <w:p w14:paraId="42B8F112" w14:textId="5E764E08" w:rsidR="00D2404C" w:rsidRPr="00F37D9B" w:rsidRDefault="00D2404C" w:rsidP="00D2404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</w:pPr>
      <w:proofErr w:type="spellStart"/>
      <w:r w:rsidRPr="00F37D9B">
        <w:rPr>
          <w:rFonts w:ascii="Times New Roman" w:eastAsiaTheme="minorHAnsi" w:hAnsi="Times New Roman"/>
          <w:b/>
          <w:bCs/>
          <w:color w:val="000000"/>
          <w:sz w:val="26"/>
          <w:szCs w:val="26"/>
          <w:lang w:val="uk-UA" w:eastAsia="en-US"/>
        </w:rPr>
        <w:t>Полінкевич</w:t>
      </w:r>
      <w:proofErr w:type="spellEnd"/>
      <w:r w:rsidRPr="00F37D9B">
        <w:rPr>
          <w:rFonts w:ascii="Times New Roman" w:eastAsiaTheme="minorHAnsi" w:hAnsi="Times New Roman"/>
          <w:b/>
          <w:bCs/>
          <w:color w:val="000000"/>
          <w:sz w:val="26"/>
          <w:szCs w:val="26"/>
          <w:lang w:val="uk-UA" w:eastAsia="en-US"/>
        </w:rPr>
        <w:t xml:space="preserve"> О. М., Волинець І. Г. </w:t>
      </w:r>
      <w:r w:rsidRPr="00F37D9B">
        <w:rPr>
          <w:rFonts w:ascii="Times New Roman" w:eastAsiaTheme="minorHAnsi" w:hAnsi="Times New Roman"/>
          <w:color w:val="000000"/>
          <w:sz w:val="26"/>
          <w:szCs w:val="26"/>
          <w:lang w:val="uk-UA" w:eastAsia="en-US"/>
        </w:rPr>
        <w:t>Обґрунтування господарських рішень та оцінювання ризиків : навчальний посібник. Луцьк : Вежа-Друк, 2018. 336 с.</w:t>
      </w:r>
    </w:p>
    <w:p w14:paraId="4428C902" w14:textId="38D275CD" w:rsidR="007824AB" w:rsidRPr="00F37D9B" w:rsidRDefault="007824AB" w:rsidP="00D2404C">
      <w:pPr>
        <w:pStyle w:val="Default"/>
        <w:numPr>
          <w:ilvl w:val="0"/>
          <w:numId w:val="11"/>
        </w:numPr>
        <w:ind w:left="426" w:hanging="426"/>
        <w:jc w:val="both"/>
        <w:rPr>
          <w:sz w:val="26"/>
          <w:szCs w:val="26"/>
          <w:lang w:val="uk-UA"/>
        </w:rPr>
      </w:pPr>
      <w:proofErr w:type="spellStart"/>
      <w:r w:rsidRPr="00F37D9B">
        <w:rPr>
          <w:b/>
          <w:bCs/>
          <w:sz w:val="26"/>
          <w:szCs w:val="26"/>
          <w:lang w:val="uk-UA"/>
        </w:rPr>
        <w:t>Посилкіна</w:t>
      </w:r>
      <w:proofErr w:type="spellEnd"/>
      <w:r w:rsidRPr="00F37D9B">
        <w:rPr>
          <w:b/>
          <w:bCs/>
          <w:sz w:val="26"/>
          <w:szCs w:val="26"/>
          <w:lang w:val="uk-UA"/>
        </w:rPr>
        <w:t xml:space="preserve"> О. В.</w:t>
      </w:r>
      <w:r w:rsidRPr="00F37D9B">
        <w:rPr>
          <w:sz w:val="26"/>
          <w:szCs w:val="26"/>
          <w:lang w:val="uk-UA"/>
        </w:rPr>
        <w:t xml:space="preserve"> Обґрунтування господарських рішень та оцінювання ризиків: навчальний посібник</w:t>
      </w:r>
      <w:r w:rsidR="00437998" w:rsidRPr="00F37D9B">
        <w:rPr>
          <w:sz w:val="26"/>
          <w:szCs w:val="26"/>
          <w:lang w:val="uk-UA"/>
        </w:rPr>
        <w:t>.</w:t>
      </w:r>
      <w:r w:rsidRPr="00F37D9B">
        <w:rPr>
          <w:sz w:val="26"/>
          <w:szCs w:val="26"/>
          <w:lang w:val="uk-UA"/>
        </w:rPr>
        <w:t xml:space="preserve"> Харків : </w:t>
      </w:r>
      <w:proofErr w:type="spellStart"/>
      <w:r w:rsidRPr="00F37D9B">
        <w:rPr>
          <w:sz w:val="26"/>
          <w:szCs w:val="26"/>
          <w:lang w:val="uk-UA"/>
        </w:rPr>
        <w:t>НФаУ</w:t>
      </w:r>
      <w:proofErr w:type="spellEnd"/>
      <w:r w:rsidRPr="00F37D9B">
        <w:rPr>
          <w:sz w:val="26"/>
          <w:szCs w:val="26"/>
          <w:lang w:val="uk-UA"/>
        </w:rPr>
        <w:t xml:space="preserve">, 2018. 197 с. </w:t>
      </w:r>
    </w:p>
    <w:bookmarkEnd w:id="0"/>
    <w:p w14:paraId="42CB0E7B" w14:textId="02F74B6C" w:rsidR="000923B5" w:rsidRPr="007824AB" w:rsidRDefault="000923B5" w:rsidP="00BC151C">
      <w:pPr>
        <w:pStyle w:val="Default"/>
        <w:rPr>
          <w:sz w:val="28"/>
          <w:szCs w:val="28"/>
          <w:lang w:val="uk-UA"/>
        </w:rPr>
      </w:pPr>
    </w:p>
    <w:p w14:paraId="7C22ECB3" w14:textId="77777777" w:rsidR="00F37D9B" w:rsidRPr="00B067B8" w:rsidRDefault="00F37D9B" w:rsidP="00F37D9B">
      <w:pPr>
        <w:pStyle w:val="aa"/>
        <w:spacing w:before="120"/>
        <w:ind w:left="0"/>
        <w:rPr>
          <w:b/>
          <w:bCs/>
          <w:sz w:val="28"/>
          <w:szCs w:val="32"/>
          <w:u w:val="single"/>
          <w:lang w:val="uk-UA"/>
        </w:rPr>
      </w:pPr>
      <w:r w:rsidRPr="00B067B8">
        <w:rPr>
          <w:b/>
          <w:bCs/>
          <w:sz w:val="28"/>
          <w:szCs w:val="32"/>
          <w:u w:val="single"/>
          <w:lang w:val="uk-UA"/>
        </w:rPr>
        <w:t>Додаткова:</w:t>
      </w:r>
    </w:p>
    <w:p w14:paraId="0961C70F" w14:textId="512DE7C8" w:rsidR="007824AB" w:rsidRPr="00F37D9B" w:rsidRDefault="006C4208" w:rsidP="00D2404C">
      <w:pPr>
        <w:pStyle w:val="Default"/>
        <w:numPr>
          <w:ilvl w:val="0"/>
          <w:numId w:val="12"/>
        </w:numPr>
        <w:shd w:val="clear" w:color="auto" w:fill="FFFFFF"/>
        <w:tabs>
          <w:tab w:val="left" w:pos="0"/>
        </w:tabs>
        <w:ind w:left="425" w:hanging="426"/>
        <w:jc w:val="both"/>
        <w:rPr>
          <w:sz w:val="28"/>
          <w:szCs w:val="28"/>
          <w:lang w:val="uk-UA"/>
        </w:rPr>
      </w:pPr>
      <w:r w:rsidRPr="00CD532A">
        <w:rPr>
          <w:sz w:val="28"/>
          <w:szCs w:val="28"/>
          <w:lang w:val="uk-UA"/>
        </w:rPr>
        <w:t xml:space="preserve"> </w:t>
      </w:r>
      <w:bookmarkStart w:id="3" w:name="_Hlk172971681"/>
      <w:proofErr w:type="spellStart"/>
      <w:r w:rsidR="007824AB" w:rsidRPr="00F37D9B">
        <w:rPr>
          <w:b/>
          <w:bCs/>
          <w:sz w:val="28"/>
          <w:szCs w:val="28"/>
        </w:rPr>
        <w:t>Гевко</w:t>
      </w:r>
      <w:proofErr w:type="spellEnd"/>
      <w:r w:rsidR="007824AB" w:rsidRPr="00F37D9B">
        <w:rPr>
          <w:b/>
          <w:bCs/>
          <w:sz w:val="28"/>
          <w:szCs w:val="28"/>
        </w:rPr>
        <w:t xml:space="preserve"> І. Б.</w:t>
      </w:r>
      <w:r w:rsidR="007824AB" w:rsidRPr="00F37D9B">
        <w:rPr>
          <w:sz w:val="28"/>
          <w:szCs w:val="28"/>
        </w:rPr>
        <w:t xml:space="preserve"> Методи прийняття управлінських рішень: Підручник. </w:t>
      </w:r>
      <w:proofErr w:type="spellStart"/>
      <w:r w:rsidR="007824AB" w:rsidRPr="00F37D9B">
        <w:rPr>
          <w:sz w:val="28"/>
          <w:szCs w:val="28"/>
        </w:rPr>
        <w:t>Київ</w:t>
      </w:r>
      <w:proofErr w:type="spellEnd"/>
      <w:r w:rsidR="007824AB" w:rsidRPr="00F37D9B">
        <w:rPr>
          <w:sz w:val="28"/>
          <w:szCs w:val="28"/>
        </w:rPr>
        <w:t xml:space="preserve">: КОНДОР, </w:t>
      </w:r>
      <w:r w:rsidR="007824AB" w:rsidRPr="00F37D9B">
        <w:rPr>
          <w:sz w:val="28"/>
          <w:szCs w:val="28"/>
          <w:lang w:val="uk-UA"/>
        </w:rPr>
        <w:t>2019. 187 с</w:t>
      </w:r>
      <w:r w:rsidR="009E3433" w:rsidRPr="00F37D9B">
        <w:rPr>
          <w:sz w:val="28"/>
          <w:szCs w:val="28"/>
          <w:lang w:val="uk-UA"/>
        </w:rPr>
        <w:t>.</w:t>
      </w:r>
    </w:p>
    <w:p w14:paraId="66E0CF95" w14:textId="13E3DA50" w:rsidR="009E3433" w:rsidRPr="00F37D9B" w:rsidRDefault="009E3433" w:rsidP="00D2404C">
      <w:pPr>
        <w:pStyle w:val="Default"/>
        <w:numPr>
          <w:ilvl w:val="0"/>
          <w:numId w:val="12"/>
        </w:numPr>
        <w:shd w:val="clear" w:color="auto" w:fill="FFFFFF"/>
        <w:tabs>
          <w:tab w:val="left" w:pos="0"/>
        </w:tabs>
        <w:ind w:left="425" w:hanging="426"/>
        <w:jc w:val="both"/>
        <w:rPr>
          <w:sz w:val="28"/>
          <w:szCs w:val="28"/>
          <w:lang w:val="uk-UA"/>
        </w:rPr>
      </w:pPr>
      <w:proofErr w:type="spellStart"/>
      <w:r w:rsidRPr="00F37D9B">
        <w:rPr>
          <w:b/>
          <w:bCs/>
          <w:sz w:val="28"/>
          <w:szCs w:val="28"/>
          <w:lang w:val="uk-UA"/>
        </w:rPr>
        <w:t>Івануса</w:t>
      </w:r>
      <w:proofErr w:type="spellEnd"/>
      <w:r w:rsidRPr="00F37D9B">
        <w:rPr>
          <w:b/>
          <w:bCs/>
          <w:sz w:val="28"/>
          <w:szCs w:val="28"/>
          <w:lang w:val="uk-UA"/>
        </w:rPr>
        <w:t xml:space="preserve"> А. В.</w:t>
      </w:r>
      <w:r w:rsidRPr="00F37D9B">
        <w:rPr>
          <w:sz w:val="28"/>
          <w:szCs w:val="28"/>
          <w:lang w:val="uk-UA"/>
        </w:rPr>
        <w:t xml:space="preserve"> Обґрунтування господарських рішень і оцінювання ризиків: конспект лекцій. Львів : НЛТУ України, 2013. 120 с.</w:t>
      </w:r>
    </w:p>
    <w:p w14:paraId="0FBCF5B3" w14:textId="77777777" w:rsidR="00CD532A" w:rsidRPr="00F37D9B" w:rsidRDefault="00BD7D4A" w:rsidP="00D2404C">
      <w:pPr>
        <w:pStyle w:val="a4"/>
        <w:numPr>
          <w:ilvl w:val="0"/>
          <w:numId w:val="12"/>
        </w:numPr>
        <w:spacing w:after="0" w:line="240" w:lineRule="auto"/>
        <w:ind w:left="425" w:hanging="426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  <w:r w:rsidRPr="00F37D9B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Мороз О. С.</w:t>
      </w:r>
      <w:r w:rsidRPr="00F37D9B">
        <w:rPr>
          <w:rFonts w:ascii="Times New Roman" w:hAnsi="Times New Roman"/>
          <w:kern w:val="32"/>
          <w:sz w:val="28"/>
          <w:szCs w:val="28"/>
          <w:lang w:val="uk-UA"/>
        </w:rPr>
        <w:t xml:space="preserve">  Економічне обґрунтування проектів / Управління проектами: вітчизняний і зарубіжний досвід: колективна монографія / за </w:t>
      </w:r>
      <w:proofErr w:type="spellStart"/>
      <w:r w:rsidRPr="00F37D9B">
        <w:rPr>
          <w:rFonts w:ascii="Times New Roman" w:hAnsi="Times New Roman"/>
          <w:kern w:val="32"/>
          <w:sz w:val="28"/>
          <w:szCs w:val="28"/>
          <w:lang w:val="uk-UA"/>
        </w:rPr>
        <w:t>заг</w:t>
      </w:r>
      <w:proofErr w:type="spellEnd"/>
      <w:r w:rsidRPr="00F37D9B">
        <w:rPr>
          <w:rFonts w:ascii="Times New Roman" w:hAnsi="Times New Roman"/>
          <w:kern w:val="32"/>
          <w:sz w:val="28"/>
          <w:szCs w:val="28"/>
          <w:lang w:val="uk-UA"/>
        </w:rPr>
        <w:t>. ред.  С. Чернова. Запоріжжя: РВВ ЗДІА, 2015</w:t>
      </w:r>
      <w:r w:rsidR="00437998" w:rsidRPr="00F37D9B">
        <w:rPr>
          <w:rFonts w:ascii="Times New Roman" w:hAnsi="Times New Roman"/>
          <w:kern w:val="32"/>
          <w:sz w:val="28"/>
          <w:szCs w:val="28"/>
          <w:lang w:val="uk-UA"/>
        </w:rPr>
        <w:t>.</w:t>
      </w:r>
      <w:r w:rsidRPr="00F37D9B">
        <w:rPr>
          <w:rFonts w:ascii="Times New Roman" w:hAnsi="Times New Roman"/>
          <w:kern w:val="32"/>
          <w:sz w:val="28"/>
          <w:szCs w:val="28"/>
          <w:lang w:val="uk-UA"/>
        </w:rPr>
        <w:t xml:space="preserve"> с.218-271.</w:t>
      </w:r>
    </w:p>
    <w:p w14:paraId="501C0390" w14:textId="77777777" w:rsidR="00CD532A" w:rsidRPr="00F37D9B" w:rsidRDefault="00CD532A" w:rsidP="00D2404C">
      <w:pPr>
        <w:pStyle w:val="a4"/>
        <w:numPr>
          <w:ilvl w:val="0"/>
          <w:numId w:val="12"/>
        </w:numPr>
        <w:spacing w:after="0" w:line="240" w:lineRule="auto"/>
        <w:ind w:left="425" w:hanging="426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  <w:r w:rsidRPr="00F37D9B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Мороз О. С.</w:t>
      </w:r>
      <w:r w:rsidRPr="00F37D9B">
        <w:rPr>
          <w:rFonts w:ascii="Times New Roman" w:hAnsi="Times New Roman"/>
          <w:kern w:val="32"/>
          <w:sz w:val="28"/>
          <w:szCs w:val="28"/>
          <w:lang w:val="uk-UA"/>
        </w:rPr>
        <w:t xml:space="preserve">  Інвестиційний менеджмент: навчально-методичний посібник. Запоріжжя,  ЗДІА, 2017. 155с. </w:t>
      </w:r>
    </w:p>
    <w:p w14:paraId="031AA2D1" w14:textId="5DC18440" w:rsidR="00CD532A" w:rsidRPr="00F37D9B" w:rsidRDefault="00CD532A" w:rsidP="00D2404C">
      <w:pPr>
        <w:pStyle w:val="a4"/>
        <w:numPr>
          <w:ilvl w:val="0"/>
          <w:numId w:val="12"/>
        </w:numPr>
        <w:spacing w:after="0" w:line="240" w:lineRule="auto"/>
        <w:ind w:left="425" w:hanging="426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  <w:r w:rsidRPr="00F37D9B">
        <w:rPr>
          <w:rFonts w:ascii="Times New Roman" w:hAnsi="Times New Roman"/>
          <w:b/>
          <w:bCs/>
          <w:kern w:val="36"/>
          <w:sz w:val="28"/>
          <w:szCs w:val="28"/>
          <w:lang w:val="uk-UA"/>
        </w:rPr>
        <w:t>Петренко Н. О.</w:t>
      </w:r>
      <w:r w:rsidRPr="00F37D9B">
        <w:rPr>
          <w:rFonts w:ascii="Times New Roman" w:hAnsi="Times New Roman"/>
          <w:kern w:val="36"/>
          <w:sz w:val="28"/>
          <w:szCs w:val="28"/>
          <w:lang w:val="uk-UA"/>
        </w:rPr>
        <w:t xml:space="preserve"> Управління проектами: навчальний посібник. Київ: </w:t>
      </w:r>
      <w:hyperlink r:id="rId7" w:history="1">
        <w:r w:rsidRPr="00F37D9B">
          <w:rPr>
            <w:rFonts w:ascii="Times New Roman" w:hAnsi="Times New Roman"/>
            <w:kern w:val="36"/>
            <w:sz w:val="28"/>
            <w:szCs w:val="28"/>
            <w:lang w:val="uk-UA"/>
          </w:rPr>
          <w:t>Центр навчальної літератури (ЦУЛ)</w:t>
        </w:r>
      </w:hyperlink>
      <w:r w:rsidRPr="00F37D9B">
        <w:rPr>
          <w:rFonts w:ascii="Times New Roman" w:hAnsi="Times New Roman"/>
          <w:kern w:val="36"/>
          <w:sz w:val="28"/>
          <w:szCs w:val="28"/>
          <w:lang w:val="uk-UA"/>
        </w:rPr>
        <w:t>, 2019. 244с.</w:t>
      </w:r>
    </w:p>
    <w:p w14:paraId="5BDE0A7F" w14:textId="090CA570" w:rsidR="00437998" w:rsidRPr="00F37D9B" w:rsidRDefault="00437998" w:rsidP="00D2404C">
      <w:pPr>
        <w:pStyle w:val="a4"/>
        <w:numPr>
          <w:ilvl w:val="0"/>
          <w:numId w:val="12"/>
        </w:numPr>
        <w:spacing w:after="0" w:line="240" w:lineRule="auto"/>
        <w:ind w:left="425" w:hanging="426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  <w:r w:rsidRPr="00F37D9B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Посібник В. Г., </w:t>
      </w:r>
      <w:proofErr w:type="spellStart"/>
      <w:r w:rsidRPr="00F37D9B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Аніліна</w:t>
      </w:r>
      <w:proofErr w:type="spellEnd"/>
      <w:r w:rsidRPr="00F37D9B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О. В.</w:t>
      </w:r>
      <w:r w:rsidRPr="00F37D9B">
        <w:rPr>
          <w:rFonts w:ascii="Times New Roman" w:hAnsi="Times New Roman"/>
          <w:kern w:val="32"/>
          <w:sz w:val="28"/>
          <w:szCs w:val="28"/>
          <w:lang w:val="uk-UA"/>
        </w:rPr>
        <w:t xml:space="preserve"> Економічне обґрунтування господарських рішень. Київ : ЦУЛ, 2015. 144 с. </w:t>
      </w:r>
    </w:p>
    <w:p w14:paraId="4237F8E1" w14:textId="6DB67558" w:rsidR="006C4208" w:rsidRPr="00F37D9B" w:rsidRDefault="006C4208" w:rsidP="00D2404C">
      <w:pPr>
        <w:pStyle w:val="a4"/>
        <w:numPr>
          <w:ilvl w:val="0"/>
          <w:numId w:val="12"/>
        </w:numPr>
        <w:spacing w:after="0" w:line="240" w:lineRule="auto"/>
        <w:ind w:left="425" w:hanging="426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  <w:r w:rsidRPr="00F37D9B">
        <w:rPr>
          <w:rFonts w:ascii="Times New Roman" w:hAnsi="Times New Roman"/>
          <w:kern w:val="32"/>
          <w:sz w:val="28"/>
          <w:szCs w:val="28"/>
          <w:lang w:val="uk-UA"/>
        </w:rPr>
        <w:t>Прийняття управлінських рішень: навчальний посібник / за ред. Ю.Є.</w:t>
      </w:r>
      <w:r w:rsidR="003E5E2F" w:rsidRPr="00F37D9B">
        <w:rPr>
          <w:rFonts w:ascii="Times New Roman" w:hAnsi="Times New Roman"/>
          <w:kern w:val="32"/>
          <w:sz w:val="28"/>
          <w:szCs w:val="28"/>
          <w:lang w:val="uk-UA"/>
        </w:rPr>
        <w:t xml:space="preserve"> </w:t>
      </w:r>
      <w:proofErr w:type="spellStart"/>
      <w:r w:rsidRPr="00F37D9B">
        <w:rPr>
          <w:rFonts w:ascii="Times New Roman" w:hAnsi="Times New Roman"/>
          <w:kern w:val="32"/>
          <w:sz w:val="28"/>
          <w:szCs w:val="28"/>
          <w:lang w:val="uk-UA"/>
        </w:rPr>
        <w:t>Петруні</w:t>
      </w:r>
      <w:proofErr w:type="spellEnd"/>
      <w:r w:rsidRPr="00F37D9B">
        <w:rPr>
          <w:rFonts w:ascii="Times New Roman" w:hAnsi="Times New Roman"/>
          <w:kern w:val="32"/>
          <w:sz w:val="28"/>
          <w:szCs w:val="28"/>
          <w:lang w:val="uk-UA"/>
        </w:rPr>
        <w:t xml:space="preserve">. Дніпро : Університет митної справи та фінансів, 2020. 276 с. </w:t>
      </w:r>
    </w:p>
    <w:p w14:paraId="66FC1A16" w14:textId="58A508C9" w:rsidR="00437998" w:rsidRPr="00F37D9B" w:rsidRDefault="00437998" w:rsidP="00D2404C">
      <w:pPr>
        <w:pStyle w:val="Default"/>
        <w:numPr>
          <w:ilvl w:val="0"/>
          <w:numId w:val="12"/>
        </w:numPr>
        <w:ind w:left="425" w:hanging="426"/>
        <w:jc w:val="both"/>
        <w:rPr>
          <w:sz w:val="28"/>
          <w:szCs w:val="28"/>
          <w:lang w:val="uk-UA"/>
        </w:rPr>
      </w:pPr>
      <w:r w:rsidRPr="00F37D9B">
        <w:rPr>
          <w:b/>
          <w:bCs/>
          <w:sz w:val="28"/>
          <w:szCs w:val="28"/>
          <w:lang w:val="uk-UA"/>
        </w:rPr>
        <w:t xml:space="preserve">Сабадаш В. В., </w:t>
      </w:r>
      <w:proofErr w:type="spellStart"/>
      <w:r w:rsidRPr="00F37D9B">
        <w:rPr>
          <w:b/>
          <w:bCs/>
          <w:sz w:val="28"/>
          <w:szCs w:val="28"/>
          <w:lang w:val="uk-UA"/>
        </w:rPr>
        <w:t>Люльов</w:t>
      </w:r>
      <w:proofErr w:type="spellEnd"/>
      <w:r w:rsidRPr="00F37D9B">
        <w:rPr>
          <w:b/>
          <w:bCs/>
          <w:sz w:val="28"/>
          <w:szCs w:val="28"/>
          <w:lang w:val="uk-UA"/>
        </w:rPr>
        <w:t xml:space="preserve"> О. В., Лукаш О. А.</w:t>
      </w:r>
      <w:r w:rsidRPr="00F37D9B">
        <w:rPr>
          <w:sz w:val="28"/>
          <w:szCs w:val="28"/>
          <w:lang w:val="uk-UA"/>
        </w:rPr>
        <w:t xml:space="preserve"> Обґрунтування господарських рішень та оцінювання ризиків: опорний конспект лекцій. Суми : Сумський </w:t>
      </w:r>
      <w:proofErr w:type="spellStart"/>
      <w:r w:rsidRPr="00F37D9B">
        <w:rPr>
          <w:sz w:val="28"/>
          <w:szCs w:val="28"/>
          <w:lang w:val="uk-UA"/>
        </w:rPr>
        <w:t>держ</w:t>
      </w:r>
      <w:proofErr w:type="spellEnd"/>
      <w:r w:rsidRPr="00F37D9B">
        <w:rPr>
          <w:sz w:val="28"/>
          <w:szCs w:val="28"/>
          <w:lang w:val="uk-UA"/>
        </w:rPr>
        <w:t xml:space="preserve">. ун-т. 2017. 158 с. </w:t>
      </w:r>
    </w:p>
    <w:p w14:paraId="74FC115F" w14:textId="77777777" w:rsidR="00CD532A" w:rsidRPr="00F37D9B" w:rsidRDefault="009E3433" w:rsidP="00D2404C">
      <w:pPr>
        <w:pStyle w:val="Default"/>
        <w:numPr>
          <w:ilvl w:val="0"/>
          <w:numId w:val="12"/>
        </w:numPr>
        <w:ind w:left="425" w:hanging="426"/>
        <w:jc w:val="both"/>
        <w:rPr>
          <w:sz w:val="28"/>
          <w:szCs w:val="28"/>
          <w:lang w:val="uk-UA"/>
        </w:rPr>
      </w:pPr>
      <w:r w:rsidRPr="00F37D9B">
        <w:rPr>
          <w:b/>
          <w:bCs/>
          <w:sz w:val="28"/>
          <w:szCs w:val="28"/>
          <w:lang w:val="uk-UA"/>
        </w:rPr>
        <w:t>Семенова К. Д.</w:t>
      </w:r>
      <w:r w:rsidRPr="00F37D9B">
        <w:rPr>
          <w:sz w:val="28"/>
          <w:szCs w:val="28"/>
          <w:lang w:val="uk-UA"/>
        </w:rPr>
        <w:t xml:space="preserve"> Обґрунтування господарських рішень та оцінювання ризиків : навчальний посібник. Одеса : ОНЕУ, 2018. 194 с.</w:t>
      </w:r>
    </w:p>
    <w:p w14:paraId="079FC8BD" w14:textId="269D20B2" w:rsidR="00CD532A" w:rsidRPr="00F37D9B" w:rsidRDefault="00CD532A" w:rsidP="00D2404C">
      <w:pPr>
        <w:pStyle w:val="Default"/>
        <w:numPr>
          <w:ilvl w:val="0"/>
          <w:numId w:val="12"/>
        </w:numPr>
        <w:ind w:left="425" w:hanging="426"/>
        <w:jc w:val="both"/>
        <w:rPr>
          <w:sz w:val="28"/>
          <w:szCs w:val="28"/>
          <w:lang w:val="uk-UA"/>
        </w:rPr>
      </w:pPr>
      <w:proofErr w:type="spellStart"/>
      <w:r w:rsidRPr="00F37D9B">
        <w:rPr>
          <w:b/>
          <w:bCs/>
          <w:kern w:val="36"/>
          <w:sz w:val="28"/>
          <w:szCs w:val="28"/>
          <w:lang w:val="uk-UA"/>
        </w:rPr>
        <w:lastRenderedPageBreak/>
        <w:t>Хігні</w:t>
      </w:r>
      <w:proofErr w:type="spellEnd"/>
      <w:r w:rsidRPr="00F37D9B">
        <w:rPr>
          <w:b/>
          <w:bCs/>
          <w:kern w:val="36"/>
          <w:sz w:val="28"/>
          <w:szCs w:val="28"/>
          <w:lang w:val="uk-UA"/>
        </w:rPr>
        <w:t xml:space="preserve"> Дж.</w:t>
      </w:r>
      <w:r w:rsidRPr="00F37D9B">
        <w:rPr>
          <w:kern w:val="36"/>
          <w:sz w:val="28"/>
          <w:szCs w:val="28"/>
          <w:lang w:val="uk-UA"/>
        </w:rPr>
        <w:t xml:space="preserve"> Основи управління проєктами. Київ: </w:t>
      </w:r>
      <w:hyperlink r:id="rId8" w:history="1">
        <w:r w:rsidRPr="00F37D9B">
          <w:rPr>
            <w:kern w:val="36"/>
            <w:sz w:val="28"/>
            <w:szCs w:val="28"/>
            <w:lang w:val="uk-UA"/>
          </w:rPr>
          <w:t>Фабула</w:t>
        </w:r>
      </w:hyperlink>
      <w:r w:rsidRPr="00F37D9B">
        <w:rPr>
          <w:kern w:val="36"/>
          <w:sz w:val="28"/>
          <w:szCs w:val="28"/>
          <w:lang w:val="uk-UA"/>
        </w:rPr>
        <w:t xml:space="preserve">, 2021. 272с. </w:t>
      </w:r>
    </w:p>
    <w:bookmarkEnd w:id="3"/>
    <w:p w14:paraId="320C9DF8" w14:textId="77777777" w:rsidR="003E5E2F" w:rsidRDefault="003E5E2F" w:rsidP="003E5E2F">
      <w:pPr>
        <w:pStyle w:val="Default"/>
      </w:pPr>
    </w:p>
    <w:p w14:paraId="695231D3" w14:textId="2045E614" w:rsidR="006C4208" w:rsidRPr="004B39B4" w:rsidRDefault="007824AB" w:rsidP="00D2404C">
      <w:pPr>
        <w:pStyle w:val="1"/>
        <w:numPr>
          <w:ilvl w:val="0"/>
          <w:numId w:val="0"/>
        </w:numPr>
        <w:shd w:val="clear" w:color="auto" w:fill="FFFFFF"/>
        <w:tabs>
          <w:tab w:val="left" w:pos="0"/>
        </w:tabs>
        <w:spacing w:before="240" w:after="120"/>
        <w:jc w:val="center"/>
        <w:rPr>
          <w:sz w:val="28"/>
          <w:szCs w:val="22"/>
        </w:rPr>
      </w:pPr>
      <w:r w:rsidRPr="007E13E0">
        <w:rPr>
          <w:b/>
          <w:sz w:val="28"/>
          <w:szCs w:val="28"/>
        </w:rPr>
        <w:t>. ІНФОРМАЦІЙНІ РЕСУРСИ</w:t>
      </w:r>
    </w:p>
    <w:p w14:paraId="2223D1DB" w14:textId="756FF8A6" w:rsidR="00CD532A" w:rsidRPr="00774BCD" w:rsidRDefault="00CD532A" w:rsidP="00BC151C">
      <w:pPr>
        <w:pStyle w:val="Default"/>
        <w:numPr>
          <w:ilvl w:val="0"/>
          <w:numId w:val="13"/>
        </w:numPr>
        <w:ind w:left="425" w:hanging="425"/>
        <w:rPr>
          <w:color w:val="auto"/>
          <w:sz w:val="28"/>
          <w:szCs w:val="28"/>
          <w:lang w:val="uk-UA"/>
        </w:rPr>
      </w:pPr>
      <w:bookmarkStart w:id="4" w:name="_Hlk172971743"/>
      <w:proofErr w:type="spellStart"/>
      <w:r w:rsidRPr="00774BCD">
        <w:rPr>
          <w:b/>
          <w:bCs/>
          <w:color w:val="auto"/>
          <w:sz w:val="28"/>
          <w:szCs w:val="28"/>
          <w:lang w:val="uk-UA"/>
        </w:rPr>
        <w:t>Балджи</w:t>
      </w:r>
      <w:proofErr w:type="spellEnd"/>
      <w:r w:rsidRPr="00774BCD">
        <w:rPr>
          <w:b/>
          <w:bCs/>
          <w:color w:val="auto"/>
          <w:sz w:val="28"/>
          <w:szCs w:val="28"/>
          <w:lang w:val="uk-UA"/>
        </w:rPr>
        <w:t xml:space="preserve"> М.Д., Карпов В.А.</w:t>
      </w:r>
      <w:r w:rsidRPr="00774BCD">
        <w:rPr>
          <w:color w:val="auto"/>
          <w:sz w:val="28"/>
          <w:szCs w:val="28"/>
          <w:lang w:val="uk-UA"/>
        </w:rPr>
        <w:t xml:space="preserve"> Обґрунтування господарських рішень та оцінка ризиків: навчальний посібник. Одеса: ОНЕУ, 2013. 670 с. URL: </w:t>
      </w:r>
      <w:hyperlink r:id="rId9" w:history="1">
        <w:r w:rsidRPr="00774BCD">
          <w:rPr>
            <w:rStyle w:val="a3"/>
            <w:color w:val="auto"/>
            <w:sz w:val="28"/>
            <w:szCs w:val="28"/>
            <w:u w:val="none"/>
            <w:lang w:val="uk-UA"/>
          </w:rPr>
          <w:t>https://core.ac.uk/download/pdf/147035773.pdf</w:t>
        </w:r>
      </w:hyperlink>
    </w:p>
    <w:p w14:paraId="3360B40C" w14:textId="33742D8E" w:rsidR="00437998" w:rsidRPr="00774BCD" w:rsidRDefault="00437998" w:rsidP="00BC151C">
      <w:pPr>
        <w:pStyle w:val="Default"/>
        <w:numPr>
          <w:ilvl w:val="0"/>
          <w:numId w:val="13"/>
        </w:numPr>
        <w:ind w:left="425" w:hanging="425"/>
        <w:jc w:val="both"/>
        <w:rPr>
          <w:color w:val="auto"/>
          <w:sz w:val="28"/>
          <w:szCs w:val="28"/>
          <w:lang w:val="uk-UA"/>
        </w:rPr>
      </w:pPr>
      <w:r w:rsidRPr="00774BCD">
        <w:rPr>
          <w:b/>
          <w:bCs/>
          <w:color w:val="auto"/>
          <w:sz w:val="28"/>
          <w:szCs w:val="28"/>
          <w:lang w:val="uk-UA"/>
        </w:rPr>
        <w:t>Боровик М. В.</w:t>
      </w:r>
      <w:r w:rsidRPr="00774BCD">
        <w:rPr>
          <w:color w:val="auto"/>
          <w:sz w:val="28"/>
          <w:szCs w:val="28"/>
          <w:lang w:val="uk-UA"/>
        </w:rPr>
        <w:t xml:space="preserve"> Ризик-менеджмент : конспект лекцій. Харків : ХНУМГ ім. О. М. Бекетова, 2018. 65 с. URL:</w:t>
      </w:r>
      <w:r w:rsidR="00CD532A" w:rsidRPr="00774BCD">
        <w:rPr>
          <w:color w:val="auto"/>
          <w:sz w:val="28"/>
          <w:szCs w:val="28"/>
          <w:lang w:val="uk-UA"/>
        </w:rPr>
        <w:t xml:space="preserve"> </w:t>
      </w:r>
      <w:hyperlink r:id="rId10" w:history="1">
        <w:r w:rsidR="00CD532A" w:rsidRPr="00774BCD">
          <w:rPr>
            <w:rStyle w:val="a3"/>
            <w:color w:val="auto"/>
            <w:sz w:val="28"/>
            <w:szCs w:val="28"/>
            <w:u w:val="none"/>
            <w:lang w:val="uk-UA"/>
          </w:rPr>
          <w:t>https://core.ac.uk/download/pdf/154806591.pdf</w:t>
        </w:r>
      </w:hyperlink>
    </w:p>
    <w:p w14:paraId="06369D22" w14:textId="7275C808" w:rsidR="006C4208" w:rsidRPr="00774BCD" w:rsidRDefault="004B39B4" w:rsidP="00BC151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425" w:hanging="425"/>
        <w:jc w:val="both"/>
        <w:rPr>
          <w:sz w:val="28"/>
          <w:szCs w:val="22"/>
        </w:rPr>
      </w:pPr>
      <w:r w:rsidRPr="00774BCD">
        <w:rPr>
          <w:b/>
          <w:bCs/>
          <w:sz w:val="28"/>
          <w:szCs w:val="22"/>
        </w:rPr>
        <w:t>Ґерлах І.</w:t>
      </w:r>
      <w:r w:rsidR="007824AB" w:rsidRPr="00774BCD">
        <w:rPr>
          <w:b/>
          <w:bCs/>
          <w:sz w:val="28"/>
          <w:szCs w:val="22"/>
        </w:rPr>
        <w:t xml:space="preserve"> </w:t>
      </w:r>
      <w:r w:rsidRPr="00774BCD">
        <w:rPr>
          <w:b/>
          <w:bCs/>
          <w:sz w:val="28"/>
          <w:szCs w:val="22"/>
        </w:rPr>
        <w:t>В.</w:t>
      </w:r>
      <w:r w:rsidRPr="00774BCD">
        <w:rPr>
          <w:sz w:val="28"/>
          <w:szCs w:val="22"/>
        </w:rPr>
        <w:t xml:space="preserve"> Методи прийняття управлінських рішень: </w:t>
      </w:r>
      <w:r w:rsidR="007824AB" w:rsidRPr="00774BCD">
        <w:rPr>
          <w:rFonts w:eastAsiaTheme="minorHAnsi"/>
          <w:sz w:val="28"/>
          <w:szCs w:val="28"/>
          <w:lang w:eastAsia="en-US"/>
        </w:rPr>
        <w:t xml:space="preserve">навчально-методичні </w:t>
      </w:r>
      <w:r w:rsidRPr="00774BCD">
        <w:rPr>
          <w:sz w:val="28"/>
          <w:szCs w:val="22"/>
        </w:rPr>
        <w:t xml:space="preserve">рекомендації. Львів: ЛНУ імені Івана Франка, 2023. </w:t>
      </w:r>
      <w:r w:rsidR="00BD7D4A" w:rsidRPr="00774BCD">
        <w:rPr>
          <w:sz w:val="28"/>
          <w:szCs w:val="22"/>
          <w:lang w:val="en-US"/>
        </w:rPr>
        <w:t>ULR</w:t>
      </w:r>
      <w:r w:rsidR="00BD7D4A" w:rsidRPr="00774BCD">
        <w:rPr>
          <w:sz w:val="28"/>
          <w:szCs w:val="22"/>
        </w:rPr>
        <w:t xml:space="preserve">: </w:t>
      </w:r>
      <w:hyperlink r:id="rId11" w:history="1">
        <w:r w:rsidR="00BD7D4A" w:rsidRPr="00774BCD">
          <w:rPr>
            <w:rStyle w:val="a3"/>
            <w:color w:val="auto"/>
            <w:sz w:val="28"/>
            <w:szCs w:val="22"/>
            <w:u w:val="none"/>
          </w:rPr>
          <w:t>https://intrel.lnu.edu.ua/wp-content/uploads/2016/09/Herlakh_MPUR_.pdf</w:t>
        </w:r>
      </w:hyperlink>
    </w:p>
    <w:p w14:paraId="5664FF2D" w14:textId="1259B638" w:rsidR="00BC151C" w:rsidRPr="00774BCD" w:rsidRDefault="00CD532A" w:rsidP="00BC151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425" w:hanging="425"/>
        <w:jc w:val="both"/>
        <w:rPr>
          <w:sz w:val="28"/>
          <w:szCs w:val="28"/>
        </w:rPr>
      </w:pPr>
      <w:r w:rsidRPr="00774BCD">
        <w:rPr>
          <w:b/>
          <w:bCs/>
          <w:sz w:val="28"/>
          <w:szCs w:val="22"/>
        </w:rPr>
        <w:t xml:space="preserve">Гірняк О. М., </w:t>
      </w:r>
      <w:proofErr w:type="spellStart"/>
      <w:r w:rsidRPr="00774BCD">
        <w:rPr>
          <w:b/>
          <w:bCs/>
          <w:sz w:val="28"/>
          <w:szCs w:val="22"/>
        </w:rPr>
        <w:t>Лазановський</w:t>
      </w:r>
      <w:proofErr w:type="spellEnd"/>
      <w:r w:rsidRPr="00774BCD">
        <w:rPr>
          <w:b/>
          <w:bCs/>
          <w:sz w:val="28"/>
          <w:szCs w:val="22"/>
        </w:rPr>
        <w:t xml:space="preserve"> П. П.</w:t>
      </w:r>
      <w:r w:rsidRPr="00774BCD">
        <w:rPr>
          <w:sz w:val="28"/>
          <w:szCs w:val="22"/>
        </w:rPr>
        <w:t xml:space="preserve"> Обґрунтування господарських рішень і оцінювання ризиків. Львів : Українська акад. друкарства, 2019. 268 с. </w:t>
      </w:r>
      <w:r w:rsidRPr="00774BCD">
        <w:rPr>
          <w:sz w:val="28"/>
          <w:szCs w:val="28"/>
        </w:rPr>
        <w:t xml:space="preserve">URL: </w:t>
      </w:r>
      <w:hyperlink r:id="rId12" w:history="1">
        <w:r w:rsidR="00BC151C" w:rsidRPr="00774BCD">
          <w:rPr>
            <w:rStyle w:val="a3"/>
            <w:color w:val="auto"/>
            <w:sz w:val="28"/>
            <w:szCs w:val="22"/>
            <w:u w:val="none"/>
          </w:rPr>
          <w:t>http://pm.uad.lviv.ua/storage/uploads/ОБҐРУНТУВАННЯ%20ГОСПОДАРСЬКИХ%20РІШЕНЬ.pdf</w:t>
        </w:r>
      </w:hyperlink>
    </w:p>
    <w:p w14:paraId="018BF0B8" w14:textId="496868C9" w:rsidR="00BC151C" w:rsidRPr="00774BCD" w:rsidRDefault="00BC151C" w:rsidP="00BC151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425" w:hanging="425"/>
        <w:jc w:val="both"/>
        <w:rPr>
          <w:sz w:val="28"/>
          <w:szCs w:val="28"/>
        </w:rPr>
      </w:pPr>
      <w:proofErr w:type="spellStart"/>
      <w:r w:rsidRPr="00774BCD">
        <w:rPr>
          <w:b/>
          <w:bCs/>
          <w:sz w:val="28"/>
          <w:szCs w:val="28"/>
        </w:rPr>
        <w:t>Ковшун</w:t>
      </w:r>
      <w:proofErr w:type="spellEnd"/>
      <w:r w:rsidRPr="00774BCD">
        <w:rPr>
          <w:b/>
          <w:bCs/>
          <w:sz w:val="28"/>
          <w:szCs w:val="28"/>
        </w:rPr>
        <w:t xml:space="preserve"> Н.Е. </w:t>
      </w:r>
      <w:proofErr w:type="spellStart"/>
      <w:r w:rsidRPr="00774BCD">
        <w:rPr>
          <w:b/>
          <w:bCs/>
          <w:sz w:val="28"/>
          <w:szCs w:val="28"/>
        </w:rPr>
        <w:t>Левун</w:t>
      </w:r>
      <w:proofErr w:type="spellEnd"/>
      <w:r w:rsidRPr="00774BCD">
        <w:rPr>
          <w:b/>
          <w:bCs/>
          <w:sz w:val="28"/>
          <w:szCs w:val="28"/>
        </w:rPr>
        <w:t xml:space="preserve"> О. І. </w:t>
      </w:r>
      <w:r w:rsidRPr="00774BCD">
        <w:rPr>
          <w:sz w:val="28"/>
          <w:szCs w:val="28"/>
        </w:rPr>
        <w:t xml:space="preserve">Аналіз та реалізація проєктів: навчальний посібник. Рівне: НУВГП, 2022. 350с. URL: </w:t>
      </w:r>
      <w:hyperlink r:id="rId13" w:history="1">
        <w:r w:rsidRPr="00774BCD">
          <w:rPr>
            <w:rStyle w:val="a3"/>
            <w:color w:val="auto"/>
            <w:sz w:val="28"/>
            <w:szCs w:val="28"/>
            <w:u w:val="none"/>
          </w:rPr>
          <w:t>https://ep3.nuwm.edu.ua/23305/1/Аналіз%20та%20реалізація%20проектів.pdf</w:t>
        </w:r>
      </w:hyperlink>
    </w:p>
    <w:p w14:paraId="2279490F" w14:textId="77777777" w:rsidR="00D2404C" w:rsidRPr="00774BCD" w:rsidRDefault="00BC151C" w:rsidP="00D2404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425" w:hanging="425"/>
        <w:jc w:val="both"/>
        <w:rPr>
          <w:sz w:val="28"/>
          <w:szCs w:val="28"/>
        </w:rPr>
      </w:pPr>
      <w:proofErr w:type="spellStart"/>
      <w:r w:rsidRPr="00774BCD">
        <w:rPr>
          <w:b/>
          <w:bCs/>
          <w:sz w:val="28"/>
          <w:szCs w:val="28"/>
        </w:rPr>
        <w:t>Полінкевич</w:t>
      </w:r>
      <w:proofErr w:type="spellEnd"/>
      <w:r w:rsidRPr="00774BCD">
        <w:rPr>
          <w:b/>
          <w:bCs/>
          <w:sz w:val="28"/>
          <w:szCs w:val="28"/>
        </w:rPr>
        <w:t xml:space="preserve"> О. М.</w:t>
      </w:r>
      <w:r w:rsidR="00D2404C" w:rsidRPr="00774BCD">
        <w:rPr>
          <w:b/>
          <w:bCs/>
          <w:sz w:val="28"/>
          <w:szCs w:val="28"/>
        </w:rPr>
        <w:t>,</w:t>
      </w:r>
      <w:r w:rsidRPr="00774BCD">
        <w:rPr>
          <w:sz w:val="28"/>
          <w:szCs w:val="28"/>
        </w:rPr>
        <w:t xml:space="preserve"> </w:t>
      </w:r>
      <w:r w:rsidR="00D2404C" w:rsidRPr="00774BCD">
        <w:rPr>
          <w:rFonts w:eastAsiaTheme="minorHAnsi"/>
          <w:b/>
          <w:bCs/>
          <w:sz w:val="28"/>
          <w:szCs w:val="28"/>
          <w:lang w:eastAsia="en-US"/>
        </w:rPr>
        <w:t xml:space="preserve">Волинець І. Г. </w:t>
      </w:r>
      <w:r w:rsidRPr="00774BCD">
        <w:rPr>
          <w:sz w:val="28"/>
          <w:szCs w:val="28"/>
        </w:rPr>
        <w:t xml:space="preserve">Обґрунтування управлінських рішень та оцінювання ризиків: навчальний посібник. Луцьк : Вежа-Друк, 2023. 364с. URL: </w:t>
      </w:r>
      <w:hyperlink r:id="rId14" w:history="1">
        <w:r w:rsidRPr="00774BCD">
          <w:rPr>
            <w:rStyle w:val="a3"/>
            <w:color w:val="auto"/>
            <w:sz w:val="28"/>
            <w:szCs w:val="28"/>
            <w:u w:val="none"/>
          </w:rPr>
          <w:t>https://lib.lntu.edu.ua/sites/default/files/2023-12/Посібник%20ОУРОР_Полінкевич_Волинець_онлайн%20з%20обкладинкою%20готовий.pdf</w:t>
        </w:r>
      </w:hyperlink>
    </w:p>
    <w:p w14:paraId="66F84043" w14:textId="28D9A903" w:rsidR="00D2404C" w:rsidRPr="00774BCD" w:rsidRDefault="00D2404C" w:rsidP="00D2404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425" w:hanging="425"/>
        <w:jc w:val="both"/>
        <w:rPr>
          <w:sz w:val="28"/>
          <w:szCs w:val="28"/>
        </w:rPr>
      </w:pPr>
      <w:proofErr w:type="spellStart"/>
      <w:r w:rsidRPr="00774BCD">
        <w:rPr>
          <w:rFonts w:eastAsiaTheme="minorHAnsi"/>
          <w:b/>
          <w:bCs/>
          <w:sz w:val="28"/>
          <w:szCs w:val="28"/>
          <w:lang w:eastAsia="en-US"/>
        </w:rPr>
        <w:t>Полінкевич</w:t>
      </w:r>
      <w:proofErr w:type="spellEnd"/>
      <w:r w:rsidRPr="00774BCD">
        <w:rPr>
          <w:rFonts w:eastAsiaTheme="minorHAnsi"/>
          <w:b/>
          <w:bCs/>
          <w:sz w:val="28"/>
          <w:szCs w:val="28"/>
          <w:lang w:eastAsia="en-US"/>
        </w:rPr>
        <w:t xml:space="preserve"> О. М., Волинець І. Г. </w:t>
      </w:r>
      <w:r w:rsidRPr="00774BCD">
        <w:rPr>
          <w:rFonts w:eastAsiaTheme="minorHAnsi"/>
          <w:sz w:val="28"/>
          <w:szCs w:val="28"/>
          <w:lang w:eastAsia="en-US"/>
        </w:rPr>
        <w:t>Обґрунтування господарських рішень та оцінювання ризиків : навчальний посібник. Луцьк : Вежа-Друк, 2018. 336 с.</w:t>
      </w:r>
      <w:r w:rsidRPr="00774BCD">
        <w:rPr>
          <w:sz w:val="28"/>
          <w:szCs w:val="28"/>
        </w:rPr>
        <w:t xml:space="preserve"> URL:</w:t>
      </w:r>
      <w:r w:rsidRPr="00774BCD">
        <w:t xml:space="preserve"> </w:t>
      </w:r>
      <w:hyperlink r:id="rId15" w:history="1">
        <w:r w:rsidRPr="00774BCD">
          <w:rPr>
            <w:rStyle w:val="a3"/>
            <w:color w:val="auto"/>
            <w:sz w:val="28"/>
            <w:szCs w:val="28"/>
            <w:u w:val="none"/>
          </w:rPr>
          <w:t>https://evnuir.vnu.edu.ua/bitstream/123456789/15846/1/Polinkevych_Volynets_OGROR2018.pdf</w:t>
        </w:r>
      </w:hyperlink>
      <w:r w:rsidRPr="00774BCD">
        <w:rPr>
          <w:sz w:val="28"/>
          <w:szCs w:val="28"/>
        </w:rPr>
        <w:t xml:space="preserve"> </w:t>
      </w:r>
    </w:p>
    <w:p w14:paraId="7225BCD2" w14:textId="7DCEF6CE" w:rsidR="007824AB" w:rsidRPr="00BC151C" w:rsidRDefault="00BC151C" w:rsidP="00BC151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425" w:hanging="425"/>
        <w:jc w:val="both"/>
        <w:rPr>
          <w:sz w:val="28"/>
          <w:szCs w:val="22"/>
        </w:rPr>
      </w:pPr>
      <w:r w:rsidRPr="00774BCD">
        <w:rPr>
          <w:sz w:val="28"/>
          <w:szCs w:val="28"/>
        </w:rPr>
        <w:t xml:space="preserve">  </w:t>
      </w:r>
      <w:r w:rsidR="00BD7D4A" w:rsidRPr="00774BCD">
        <w:rPr>
          <w:b/>
          <w:bCs/>
          <w:sz w:val="28"/>
          <w:szCs w:val="22"/>
        </w:rPr>
        <w:t>Сушко Р.</w:t>
      </w:r>
      <w:r w:rsidR="00CD532A" w:rsidRPr="00774BCD">
        <w:rPr>
          <w:b/>
          <w:bCs/>
          <w:sz w:val="28"/>
          <w:szCs w:val="22"/>
        </w:rPr>
        <w:t xml:space="preserve"> </w:t>
      </w:r>
      <w:r w:rsidR="00BD7D4A" w:rsidRPr="00774BCD">
        <w:rPr>
          <w:b/>
          <w:bCs/>
          <w:sz w:val="28"/>
          <w:szCs w:val="22"/>
        </w:rPr>
        <w:t xml:space="preserve">В., </w:t>
      </w:r>
      <w:proofErr w:type="spellStart"/>
      <w:r w:rsidR="00BD7D4A" w:rsidRPr="00774BCD">
        <w:rPr>
          <w:b/>
          <w:bCs/>
          <w:sz w:val="28"/>
          <w:szCs w:val="22"/>
        </w:rPr>
        <w:t>Ретинский</w:t>
      </w:r>
      <w:proofErr w:type="spellEnd"/>
      <w:r w:rsidR="00BD7D4A" w:rsidRPr="00774BCD">
        <w:rPr>
          <w:b/>
          <w:bCs/>
          <w:sz w:val="28"/>
          <w:szCs w:val="22"/>
        </w:rPr>
        <w:t xml:space="preserve"> А.</w:t>
      </w:r>
      <w:r w:rsidR="00CD532A" w:rsidRPr="00774BCD">
        <w:rPr>
          <w:b/>
          <w:bCs/>
          <w:sz w:val="28"/>
          <w:szCs w:val="22"/>
        </w:rPr>
        <w:t xml:space="preserve"> </w:t>
      </w:r>
      <w:r w:rsidR="00BD7D4A" w:rsidRPr="00774BCD">
        <w:rPr>
          <w:b/>
          <w:bCs/>
          <w:sz w:val="28"/>
          <w:szCs w:val="22"/>
        </w:rPr>
        <w:t xml:space="preserve">А. </w:t>
      </w:r>
      <w:r w:rsidR="00BD7D4A" w:rsidRPr="00774BCD">
        <w:rPr>
          <w:rStyle w:val="rynqvb"/>
        </w:rPr>
        <w:t>Оцінка результатів діяльності та поточного фінансового стану компанії</w:t>
      </w:r>
      <w:r w:rsidR="00BD7D4A" w:rsidRPr="00774BCD">
        <w:rPr>
          <w:sz w:val="28"/>
          <w:szCs w:val="22"/>
        </w:rPr>
        <w:t>.</w:t>
      </w:r>
      <w:r w:rsidR="007824AB" w:rsidRPr="00774BCD">
        <w:rPr>
          <w:sz w:val="28"/>
          <w:szCs w:val="22"/>
        </w:rPr>
        <w:t xml:space="preserve"> </w:t>
      </w:r>
      <w:r w:rsidR="00BD7D4A" w:rsidRPr="00774BCD">
        <w:rPr>
          <w:sz w:val="28"/>
          <w:szCs w:val="22"/>
          <w:lang w:val="en-US"/>
        </w:rPr>
        <w:t>ULR</w:t>
      </w:r>
      <w:r w:rsidR="007824AB" w:rsidRPr="00774BCD">
        <w:rPr>
          <w:sz w:val="28"/>
          <w:szCs w:val="22"/>
        </w:rPr>
        <w:t xml:space="preserve">: </w:t>
      </w:r>
      <w:hyperlink r:id="rId16" w:history="1">
        <w:r w:rsidR="00BD7D4A" w:rsidRPr="00774BCD">
          <w:rPr>
            <w:rStyle w:val="a3"/>
            <w:color w:val="auto"/>
            <w:sz w:val="28"/>
            <w:szCs w:val="22"/>
            <w:u w:val="none"/>
          </w:rPr>
          <w:t>http://www.finrisk.ru/article/sushko/sushko.html</w:t>
        </w:r>
      </w:hyperlink>
      <w:r w:rsidR="00BD7D4A" w:rsidRPr="00BC151C">
        <w:rPr>
          <w:sz w:val="28"/>
          <w:szCs w:val="22"/>
        </w:rPr>
        <w:t xml:space="preserve"> </w:t>
      </w:r>
    </w:p>
    <w:p w14:paraId="6D92CF73" w14:textId="342D6205" w:rsidR="007824AB" w:rsidRDefault="007824AB" w:rsidP="00CD532A">
      <w:pPr>
        <w:spacing w:after="0" w:line="240" w:lineRule="auto"/>
        <w:ind w:left="425" w:hanging="425"/>
        <w:rPr>
          <w:lang w:val="uk-UA" w:eastAsia="zh-CN"/>
        </w:rPr>
      </w:pPr>
    </w:p>
    <w:p w14:paraId="63F8EFBB" w14:textId="77777777" w:rsidR="00F37D9B" w:rsidRPr="00B067B8" w:rsidRDefault="00F37D9B" w:rsidP="00F37D9B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B067B8">
        <w:rPr>
          <w:rFonts w:ascii="Times New Roman" w:hAnsi="Times New Roman"/>
          <w:bCs/>
          <w:sz w:val="26"/>
          <w:szCs w:val="26"/>
        </w:rPr>
        <w:t xml:space="preserve">(дата </w:t>
      </w:r>
      <w:proofErr w:type="spellStart"/>
      <w:r w:rsidRPr="00B067B8">
        <w:rPr>
          <w:rFonts w:ascii="Times New Roman" w:hAnsi="Times New Roman"/>
          <w:bCs/>
          <w:sz w:val="26"/>
          <w:szCs w:val="26"/>
        </w:rPr>
        <w:t>звернення</w:t>
      </w:r>
      <w:proofErr w:type="spellEnd"/>
      <w:r w:rsidRPr="00B067B8">
        <w:rPr>
          <w:rFonts w:ascii="Times New Roman" w:hAnsi="Times New Roman"/>
          <w:bCs/>
          <w:sz w:val="26"/>
          <w:szCs w:val="26"/>
        </w:rPr>
        <w:t xml:space="preserve"> 15.08.2024)</w:t>
      </w:r>
    </w:p>
    <w:p w14:paraId="4C161B61" w14:textId="07252F9C" w:rsidR="007824AB" w:rsidRDefault="007824AB" w:rsidP="00CD532A">
      <w:pPr>
        <w:spacing w:after="0" w:line="240" w:lineRule="auto"/>
        <w:ind w:left="425" w:hanging="425"/>
        <w:rPr>
          <w:lang w:val="uk-UA" w:eastAsia="zh-CN"/>
        </w:rPr>
      </w:pPr>
    </w:p>
    <w:bookmarkEnd w:id="4"/>
    <w:p w14:paraId="38A01F35" w14:textId="71D9FC2F" w:rsidR="007824AB" w:rsidRDefault="007824AB" w:rsidP="00CD532A">
      <w:pPr>
        <w:spacing w:after="0" w:line="240" w:lineRule="auto"/>
        <w:ind w:left="425" w:hanging="425"/>
        <w:rPr>
          <w:lang w:val="uk-UA" w:eastAsia="zh-CN"/>
        </w:rPr>
      </w:pPr>
    </w:p>
    <w:p w14:paraId="52AC7F4C" w14:textId="77777777" w:rsidR="007824AB" w:rsidRPr="007824AB" w:rsidRDefault="007824AB" w:rsidP="009E3433">
      <w:pPr>
        <w:ind w:left="426" w:hanging="426"/>
        <w:rPr>
          <w:lang w:val="uk-UA" w:eastAsia="zh-CN"/>
        </w:rPr>
      </w:pPr>
    </w:p>
    <w:sectPr w:rsidR="007824AB" w:rsidRPr="0078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299E9" w14:textId="77777777" w:rsidR="00C01574" w:rsidRDefault="00C01574" w:rsidP="007824AB">
      <w:pPr>
        <w:spacing w:after="0" w:line="240" w:lineRule="auto"/>
      </w:pPr>
      <w:r>
        <w:separator/>
      </w:r>
    </w:p>
  </w:endnote>
  <w:endnote w:type="continuationSeparator" w:id="0">
    <w:p w14:paraId="0C40B5B9" w14:textId="77777777" w:rsidR="00C01574" w:rsidRDefault="00C01574" w:rsidP="0078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D9774" w14:textId="77777777" w:rsidR="00C01574" w:rsidRDefault="00C01574" w:rsidP="007824AB">
      <w:pPr>
        <w:spacing w:after="0" w:line="240" w:lineRule="auto"/>
      </w:pPr>
      <w:r>
        <w:separator/>
      </w:r>
    </w:p>
  </w:footnote>
  <w:footnote w:type="continuationSeparator" w:id="0">
    <w:p w14:paraId="49111F17" w14:textId="77777777" w:rsidR="00C01574" w:rsidRDefault="00C01574" w:rsidP="00782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AF90C6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32"/>
      </w:rPr>
    </w:lvl>
  </w:abstractNum>
  <w:abstractNum w:abstractNumId="2" w15:restartNumberingAfterBreak="0">
    <w:nsid w:val="05BD4948"/>
    <w:multiLevelType w:val="hybridMultilevel"/>
    <w:tmpl w:val="B236451C"/>
    <w:lvl w:ilvl="0" w:tplc="C36238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2B8D"/>
    <w:multiLevelType w:val="hybridMultilevel"/>
    <w:tmpl w:val="202C9CDC"/>
    <w:lvl w:ilvl="0" w:tplc="14486C0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36CC8"/>
    <w:multiLevelType w:val="hybridMultilevel"/>
    <w:tmpl w:val="77FEBB3E"/>
    <w:lvl w:ilvl="0" w:tplc="C93CC1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E67"/>
    <w:multiLevelType w:val="hybridMultilevel"/>
    <w:tmpl w:val="95927A12"/>
    <w:lvl w:ilvl="0" w:tplc="8EB8AF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B8714A8"/>
    <w:multiLevelType w:val="hybridMultilevel"/>
    <w:tmpl w:val="4D96D034"/>
    <w:lvl w:ilvl="0" w:tplc="0E1CC5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D0C56"/>
    <w:multiLevelType w:val="hybridMultilevel"/>
    <w:tmpl w:val="5D8EA9D8"/>
    <w:lvl w:ilvl="0" w:tplc="3182A6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7C25"/>
    <w:multiLevelType w:val="hybridMultilevel"/>
    <w:tmpl w:val="FBC8D112"/>
    <w:lvl w:ilvl="0" w:tplc="4C26E4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64041"/>
    <w:multiLevelType w:val="hybridMultilevel"/>
    <w:tmpl w:val="A1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30F15"/>
    <w:multiLevelType w:val="hybridMultilevel"/>
    <w:tmpl w:val="18EA1CF8"/>
    <w:lvl w:ilvl="0" w:tplc="A4721D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 w:numId="13">
    <w:abstractNumId w:val="9"/>
  </w:num>
  <w:num w:numId="14">
    <w:abstractNumId w:val="0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95"/>
    <w:rsid w:val="000923B5"/>
    <w:rsid w:val="00105E95"/>
    <w:rsid w:val="003E5E2F"/>
    <w:rsid w:val="00437998"/>
    <w:rsid w:val="004B39B4"/>
    <w:rsid w:val="005D0E47"/>
    <w:rsid w:val="006C306E"/>
    <w:rsid w:val="006C4208"/>
    <w:rsid w:val="00774BCD"/>
    <w:rsid w:val="007824AB"/>
    <w:rsid w:val="007E13E0"/>
    <w:rsid w:val="008A3A67"/>
    <w:rsid w:val="009341EE"/>
    <w:rsid w:val="009E3433"/>
    <w:rsid w:val="00B53888"/>
    <w:rsid w:val="00BC151C"/>
    <w:rsid w:val="00BD7D4A"/>
    <w:rsid w:val="00C01574"/>
    <w:rsid w:val="00CD532A"/>
    <w:rsid w:val="00D2404C"/>
    <w:rsid w:val="00D46C79"/>
    <w:rsid w:val="00F3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BC5A"/>
  <w15:docId w15:val="{2DED59B9-FE4A-41B5-BC87-CFD2FAEF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8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E13E0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hAnsi="Times New Roman"/>
      <w:sz w:val="32"/>
      <w:szCs w:val="24"/>
      <w:lang w:val="uk-UA" w:eastAsia="zh-CN"/>
    </w:rPr>
  </w:style>
  <w:style w:type="paragraph" w:styleId="4">
    <w:name w:val="heading 4"/>
    <w:basedOn w:val="a"/>
    <w:next w:val="a"/>
    <w:link w:val="40"/>
    <w:qFormat/>
    <w:rsid w:val="007E13E0"/>
    <w:pPr>
      <w:keepNext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38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38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3E0"/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7E13E0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paragraph" w:customStyle="1" w:styleId="Default">
    <w:name w:val="Default"/>
    <w:rsid w:val="006C4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9341E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4A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8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4AB"/>
    <w:rPr>
      <w:rFonts w:ascii="Calibri" w:eastAsia="Times New Roman" w:hAnsi="Calibri" w:cs="Times New Roman"/>
      <w:lang w:eastAsia="ru-RU"/>
    </w:rPr>
  </w:style>
  <w:style w:type="character" w:customStyle="1" w:styleId="rynqvb">
    <w:name w:val="rynqvb"/>
    <w:basedOn w:val="a0"/>
    <w:rsid w:val="00BD7D4A"/>
  </w:style>
  <w:style w:type="paragraph" w:styleId="aa">
    <w:name w:val="Body Text Indent"/>
    <w:basedOn w:val="a"/>
    <w:link w:val="ab"/>
    <w:unhideWhenUsed/>
    <w:rsid w:val="00F37D9B"/>
    <w:pPr>
      <w:suppressAutoHyphens/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zh-CN"/>
    </w:rPr>
  </w:style>
  <w:style w:type="character" w:customStyle="1" w:styleId="ab">
    <w:name w:val="Основной текст с отступом Знак"/>
    <w:basedOn w:val="a0"/>
    <w:link w:val="aa"/>
    <w:rsid w:val="00F37D9B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catalog/vydavnytstva/filter/vidavnitstvo_tov-is-fabula/" TargetMode="External"/><Relationship Id="rId13" Type="http://schemas.openxmlformats.org/officeDocument/2006/relationships/hyperlink" Target="https://ep3.nuwm.edu.ua/23305/1/&#1040;&#1085;&#1072;&#1083;&#1110;&#1079;%20&#1090;&#1072;%20&#1088;&#1077;&#1072;&#1083;&#1110;&#1079;&#1072;&#1094;&#1110;&#1103;%20&#1087;&#1088;&#1086;&#1077;&#1082;&#1090;&#1110;&#1074;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zetka.com.ua/knigi-dlya-biznesa/c4620235/izdatelstvo-73719=tsentr-navchalnoyi-literaturi-tsul/" TargetMode="External"/><Relationship Id="rId12" Type="http://schemas.openxmlformats.org/officeDocument/2006/relationships/hyperlink" Target="http://pm.uad.lviv.ua/storage/uploads/&#1054;&#1041;&#1168;&#1056;&#1059;&#1053;&#1058;&#1059;&#1042;&#1040;&#1053;&#1053;&#1071;%20&#1043;&#1054;&#1057;&#1055;&#1054;&#1044;&#1040;&#1056;&#1057;&#1068;&#1050;&#1048;&#1061;%20&#1056;&#1030;&#1064;&#1045;&#1053;&#1068;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nrisk.ru/article/sushko/sushko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el.lnu.edu.ua/wp-content/uploads/2016/09/Herlakh_MPUR_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nuir.vnu.edu.ua/bitstream/123456789/15846/1/Polinkevych_Volynets_OGROR2018.pdf" TargetMode="External"/><Relationship Id="rId10" Type="http://schemas.openxmlformats.org/officeDocument/2006/relationships/hyperlink" Target="https://core.ac.uk/download/pdf/15480659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e.ac.uk/download/pdf/147035773.pdf" TargetMode="External"/><Relationship Id="rId14" Type="http://schemas.openxmlformats.org/officeDocument/2006/relationships/hyperlink" Target="https://lib.lntu.edu.ua/sites/default/files/2023-12/&#1055;&#1086;&#1089;&#1110;&#1073;&#1085;&#1080;&#1082;%20&#1054;&#1059;&#1056;&#1054;&#1056;_&#1055;&#1086;&#1083;&#1110;&#1085;&#1082;&#1077;&#1074;&#1080;&#1095;_&#1042;&#1086;&#1083;&#1080;&#1085;&#1077;&#1094;&#1100;_&#1086;&#1085;&#1083;&#1072;&#1081;&#1085;%20&#1079;%20&#1086;&#1073;&#1082;&#1083;&#1072;&#1076;&#1080;&#1085;&#1082;&#1086;&#1102;%20&#1075;&#1086;&#1090;&#1086;&#1074;&#1080;&#108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9</cp:revision>
  <dcterms:created xsi:type="dcterms:W3CDTF">2013-04-04T08:36:00Z</dcterms:created>
  <dcterms:modified xsi:type="dcterms:W3CDTF">2024-08-29T10:03:00Z</dcterms:modified>
</cp:coreProperties>
</file>