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96E69" w14:textId="77777777" w:rsidR="00E37BCE" w:rsidRDefault="00E37BCE" w:rsidP="00037E0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uk-UA"/>
        </w:rPr>
      </w:pPr>
    </w:p>
    <w:p w14:paraId="5D5F4E5C" w14:textId="77777777" w:rsidR="00E37BCE" w:rsidRPr="00226193" w:rsidRDefault="00E37BCE" w:rsidP="00E37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C4E0F97" w14:textId="77777777" w:rsidR="00E37BCE" w:rsidRPr="00226193" w:rsidRDefault="00E37BCE" w:rsidP="00E37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26193">
        <w:rPr>
          <w:rFonts w:ascii="Times New Roman" w:eastAsia="Times New Roman" w:hAnsi="Times New Roman" w:cs="Times New Roman"/>
          <w:b/>
          <w:color w:val="000000"/>
          <w:lang w:eastAsia="ru-RU"/>
        </w:rPr>
        <w:t>Змістовий модуль 3</w:t>
      </w:r>
    </w:p>
    <w:p w14:paraId="49B8EA79" w14:textId="77777777" w:rsidR="00E37BCE" w:rsidRPr="00226193" w:rsidRDefault="00E37BCE" w:rsidP="00E37B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22619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Прислівник </w:t>
      </w:r>
    </w:p>
    <w:p w14:paraId="5607FCE5" w14:textId="77777777" w:rsidR="00E37BCE" w:rsidRPr="00226193" w:rsidRDefault="00E37BCE" w:rsidP="00E37BC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90097FD" w14:textId="696CBD62" w:rsidR="00E37BCE" w:rsidRPr="00E37BCE" w:rsidRDefault="00E37BCE" w:rsidP="00E37BC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uk-UA" w:bidi="en-US"/>
        </w:rPr>
      </w:pPr>
      <w:r w:rsidRPr="00E37BCE">
        <w:rPr>
          <w:rFonts w:ascii="Times New Roman" w:eastAsia="Times New Roman" w:hAnsi="Times New Roman" w:cs="Times New Roman"/>
          <w:b/>
          <w:color w:val="000000"/>
          <w:lang w:eastAsia="ru-RU"/>
        </w:rPr>
        <w:t>Тема 7.</w:t>
      </w:r>
      <w:r w:rsidRPr="00E37BCE">
        <w:rPr>
          <w:rFonts w:ascii="Times New Roman" w:eastAsia="Times New Roman" w:hAnsi="Times New Roman" w:cs="Times New Roman"/>
          <w:b/>
          <w:lang w:eastAsia="uk-UA" w:bidi="en-US"/>
        </w:rPr>
        <w:t xml:space="preserve"> </w:t>
      </w:r>
      <w:r w:rsidRPr="00E37BCE">
        <w:rPr>
          <w:rFonts w:ascii="Times New Roman" w:eastAsia="Times New Roman" w:hAnsi="Times New Roman" w:cs="Times New Roman"/>
          <w:b/>
          <w:lang w:eastAsia="uk-UA" w:bidi="en-US"/>
        </w:rPr>
        <w:t>Прислівник</w:t>
      </w:r>
    </w:p>
    <w:p w14:paraId="7DC5B82A" w14:textId="77777777" w:rsidR="00E37BCE" w:rsidRDefault="00E37BCE" w:rsidP="00E37BC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lang w:eastAsia="uk-UA" w:bidi="en-US"/>
        </w:rPr>
        <w:t>Питання:</w:t>
      </w:r>
    </w:p>
    <w:p w14:paraId="4750B0B4" w14:textId="77777777" w:rsidR="00E37BCE" w:rsidRDefault="00E37BCE" w:rsidP="00E37BC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lang w:eastAsia="uk-UA" w:bidi="en-US"/>
        </w:rPr>
        <w:t>1.</w:t>
      </w:r>
      <w:r w:rsidRPr="00226193">
        <w:rPr>
          <w:rFonts w:ascii="Times New Roman" w:eastAsia="Times New Roman" w:hAnsi="Times New Roman" w:cs="Times New Roman"/>
          <w:lang w:eastAsia="uk-UA" w:bidi="en-US"/>
        </w:rPr>
        <w:t xml:space="preserve">Прислівник як самостійна периферійна частина мови. </w:t>
      </w:r>
    </w:p>
    <w:p w14:paraId="2C6A3D31" w14:textId="77777777" w:rsidR="00E37BCE" w:rsidRDefault="00E37BCE" w:rsidP="00E37BC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lang w:eastAsia="uk-UA" w:bidi="en-US"/>
        </w:rPr>
        <w:t>2.</w:t>
      </w:r>
      <w:r w:rsidRPr="00226193">
        <w:rPr>
          <w:rFonts w:ascii="Times New Roman" w:eastAsia="Times New Roman" w:hAnsi="Times New Roman" w:cs="Times New Roman"/>
          <w:lang w:eastAsia="uk-UA" w:bidi="en-US"/>
        </w:rPr>
        <w:t xml:space="preserve">Становлення прислівника як частини мови, його периферійний характер і граматична специфіка. </w:t>
      </w:r>
    </w:p>
    <w:p w14:paraId="71163963" w14:textId="77777777" w:rsidR="00E37BCE" w:rsidRDefault="00E37BCE" w:rsidP="00E37BC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lang w:eastAsia="uk-UA" w:bidi="en-US"/>
        </w:rPr>
        <w:t>3.</w:t>
      </w:r>
      <w:r w:rsidRPr="00226193">
        <w:rPr>
          <w:rFonts w:ascii="Times New Roman" w:eastAsia="Times New Roman" w:hAnsi="Times New Roman" w:cs="Times New Roman"/>
          <w:lang w:eastAsia="uk-UA" w:bidi="en-US"/>
        </w:rPr>
        <w:t xml:space="preserve">Вторинний характер прислівників. </w:t>
      </w:r>
    </w:p>
    <w:p w14:paraId="0B7DCE56" w14:textId="5070174D" w:rsidR="00E37BCE" w:rsidRPr="00226193" w:rsidRDefault="00E37BCE" w:rsidP="00E37BC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lang w:eastAsia="uk-UA" w:bidi="en-US"/>
        </w:rPr>
        <w:t>4.</w:t>
      </w:r>
      <w:r w:rsidRPr="00226193">
        <w:rPr>
          <w:rFonts w:ascii="Times New Roman" w:eastAsia="Times New Roman" w:hAnsi="Times New Roman" w:cs="Times New Roman"/>
          <w:lang w:eastAsia="uk-UA" w:bidi="en-US"/>
        </w:rPr>
        <w:t>Творення прислівників. Адвербіалізація.</w:t>
      </w:r>
    </w:p>
    <w:p w14:paraId="7461775B" w14:textId="77777777" w:rsidR="00E37BCE" w:rsidRPr="00226193" w:rsidRDefault="00E37BCE" w:rsidP="00E37BC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val="ru-RU" w:eastAsia="uk-UA" w:bidi="en-US"/>
        </w:rPr>
      </w:pPr>
    </w:p>
    <w:p w14:paraId="22E80C8C" w14:textId="77777777" w:rsidR="00E37BCE" w:rsidRDefault="00E37BCE" w:rsidP="00E37BC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 w:rsidRPr="00226193">
        <w:rPr>
          <w:rFonts w:ascii="Times New Roman" w:eastAsia="Times New Roman" w:hAnsi="Times New Roman" w:cs="Times New Roman"/>
          <w:b/>
          <w:lang w:val="ru-RU" w:eastAsia="uk-UA" w:bidi="en-US"/>
        </w:rPr>
        <w:t xml:space="preserve">Тема 8. </w:t>
      </w:r>
      <w:r w:rsidRPr="00226193">
        <w:rPr>
          <w:rFonts w:ascii="Times New Roman" w:eastAsia="Times New Roman" w:hAnsi="Times New Roman" w:cs="Times New Roman"/>
          <w:lang w:val="ru-RU" w:eastAsia="uk-UA" w:bidi="en-US"/>
        </w:rPr>
        <w:t xml:space="preserve"> </w:t>
      </w:r>
      <w:r w:rsidRPr="00E37BCE">
        <w:rPr>
          <w:rFonts w:ascii="Times New Roman" w:eastAsia="Times New Roman" w:hAnsi="Times New Roman" w:cs="Times New Roman"/>
          <w:b/>
          <w:bCs/>
          <w:lang w:eastAsia="uk-UA" w:bidi="en-US"/>
        </w:rPr>
        <w:t>Семантичні розряди прислівників</w:t>
      </w:r>
      <w:r w:rsidRPr="00226193">
        <w:rPr>
          <w:rFonts w:ascii="Times New Roman" w:eastAsia="Times New Roman" w:hAnsi="Times New Roman" w:cs="Times New Roman"/>
          <w:lang w:eastAsia="uk-UA" w:bidi="en-US"/>
        </w:rPr>
        <w:t xml:space="preserve">. </w:t>
      </w:r>
    </w:p>
    <w:p w14:paraId="0F81FB6A" w14:textId="77777777" w:rsidR="00E37BCE" w:rsidRDefault="00E37BCE" w:rsidP="00E37BC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lang w:eastAsia="uk-UA" w:bidi="en-US"/>
        </w:rPr>
        <w:t>Питання:</w:t>
      </w:r>
    </w:p>
    <w:p w14:paraId="15D70737" w14:textId="77777777" w:rsidR="00E37BCE" w:rsidRDefault="00E37BCE" w:rsidP="00E37BC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>
        <w:rPr>
          <w:rFonts w:ascii="Times New Roman" w:eastAsia="Times New Roman" w:hAnsi="Times New Roman" w:cs="Times New Roman"/>
          <w:lang w:eastAsia="uk-UA" w:bidi="en-US"/>
        </w:rPr>
        <w:t>Семантичні розряди прислівників.</w:t>
      </w:r>
    </w:p>
    <w:p w14:paraId="30031DB3" w14:textId="77777777" w:rsidR="00E37BCE" w:rsidRDefault="00E37BCE" w:rsidP="00E37BC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 w:rsidRPr="00E37BCE">
        <w:rPr>
          <w:rFonts w:ascii="Times New Roman" w:eastAsia="Times New Roman" w:hAnsi="Times New Roman" w:cs="Times New Roman"/>
          <w:lang w:eastAsia="uk-UA" w:bidi="en-US"/>
        </w:rPr>
        <w:t xml:space="preserve">Групи прислівників за структурою. </w:t>
      </w:r>
    </w:p>
    <w:p w14:paraId="7A570138" w14:textId="77777777" w:rsidR="00E37BCE" w:rsidRDefault="00E37BCE" w:rsidP="00E37BC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r w:rsidRPr="00E37BCE">
        <w:rPr>
          <w:rFonts w:ascii="Times New Roman" w:eastAsia="Times New Roman" w:hAnsi="Times New Roman" w:cs="Times New Roman"/>
          <w:lang w:eastAsia="uk-UA" w:bidi="en-US"/>
        </w:rPr>
        <w:t xml:space="preserve">Правопис прислівників. </w:t>
      </w:r>
    </w:p>
    <w:p w14:paraId="5A2CCE26" w14:textId="02971D98" w:rsidR="00E37BCE" w:rsidRPr="00E37BCE" w:rsidRDefault="00E37BCE" w:rsidP="00E37BC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uk-UA" w:bidi="en-US"/>
        </w:rPr>
      </w:pPr>
      <w:bookmarkStart w:id="0" w:name="_GoBack"/>
      <w:bookmarkEnd w:id="0"/>
      <w:r w:rsidRPr="00E37BCE">
        <w:rPr>
          <w:rFonts w:ascii="Times New Roman" w:eastAsia="Times New Roman" w:hAnsi="Times New Roman" w:cs="Times New Roman"/>
          <w:color w:val="000000"/>
          <w:lang w:eastAsia="ru-RU"/>
        </w:rPr>
        <w:t>Морфологічний аналіз прислівника.</w:t>
      </w:r>
    </w:p>
    <w:p w14:paraId="39B4091D" w14:textId="6D4E5BE0" w:rsidR="00E37BCE" w:rsidRDefault="00E37BCE" w:rsidP="00037E0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uk-UA"/>
        </w:rPr>
      </w:pPr>
    </w:p>
    <w:p w14:paraId="6C7EBE4A" w14:textId="77777777" w:rsidR="00E37BCE" w:rsidRDefault="00E37BCE" w:rsidP="00037E0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uk-UA"/>
        </w:rPr>
      </w:pPr>
    </w:p>
    <w:p w14:paraId="059CD970" w14:textId="77777777" w:rsidR="00E37BCE" w:rsidRDefault="00E37BCE" w:rsidP="00037E0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uk-UA"/>
        </w:rPr>
      </w:pPr>
    </w:p>
    <w:p w14:paraId="4AE0334A" w14:textId="5556FFB6" w:rsidR="00037E0A" w:rsidRPr="00226193" w:rsidRDefault="00037E0A" w:rsidP="00037E0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t>Рекомендована література</w:t>
      </w:r>
    </w:p>
    <w:p w14:paraId="161C819E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5EA534CE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t>Основна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: </w:t>
      </w:r>
    </w:p>
    <w:p w14:paraId="02E7BBB3" w14:textId="77777777" w:rsidR="00037E0A" w:rsidRPr="00226193" w:rsidRDefault="00037E0A" w:rsidP="00037E0A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Граматика сучасної української літературної мови. Морфологія / І. Р. Вихованець,                       К. Г.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Городенська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, А. П.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Загнітко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, С. О. Соколова; за ред. К. Г.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Городенської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. Київ : Видавничий дім Дмитра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Бураго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>, 2017. 752 с.</w:t>
      </w:r>
    </w:p>
    <w:p w14:paraId="0F1874FB" w14:textId="77777777" w:rsidR="00037E0A" w:rsidRPr="00226193" w:rsidRDefault="00037E0A" w:rsidP="00037E0A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Граматичний простір сучасної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лінгвоукраїністики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/ Ін-т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укр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. мови НАН України;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упоряд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.: Н. Г.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Горголюк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, Л. М.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Колібаба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, В. М.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Фурса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. Київ : ВД Дмитра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Бураго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>, 2019. 436 с.</w:t>
      </w:r>
    </w:p>
    <w:p w14:paraId="384C8872" w14:textId="77777777" w:rsidR="00037E0A" w:rsidRPr="00226193" w:rsidRDefault="00037E0A" w:rsidP="00037E0A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Загнітко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А.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Мовний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простір граматики. Вінниця :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Нілан-Лтд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>, 2018. 448 с.</w:t>
      </w:r>
    </w:p>
    <w:p w14:paraId="6B1B3DED" w14:textId="77777777" w:rsidR="00037E0A" w:rsidRPr="00226193" w:rsidRDefault="00037E0A" w:rsidP="00037E0A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Плющ М. Я. Відмінок у семантико-синтаксичній структурі речення. Видання 2-ге, доповнене. Київ : Видавництво Національного педагогічного університету імені М. П. Драгоманова, 2022. 235 с.</w:t>
      </w:r>
    </w:p>
    <w:p w14:paraId="0F239600" w14:textId="77777777" w:rsidR="00037E0A" w:rsidRPr="00226193" w:rsidRDefault="00037E0A" w:rsidP="00037E0A">
      <w:pPr>
        <w:widowControl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Соколова C. </w:t>
      </w:r>
      <w:proofErr w:type="spellStart"/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Аспектуальні</w:t>
      </w:r>
      <w:proofErr w:type="spellEnd"/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категорії українського дієслова. Київ : Книга-плюс, 2021. 222 с.</w:t>
      </w:r>
    </w:p>
    <w:p w14:paraId="633E3CDD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65B1D355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t>Додаткова</w:t>
      </w:r>
      <w:r w:rsidRPr="00226193">
        <w:rPr>
          <w:rFonts w:ascii="Times New Roman" w:eastAsia="Times New Roman" w:hAnsi="Times New Roman" w:cs="Times New Roman"/>
          <w:lang w:eastAsia="uk-UA"/>
        </w:rPr>
        <w:t>:</w:t>
      </w:r>
    </w:p>
    <w:p w14:paraId="7205570A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1.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Глібчук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Н.,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Добосевич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У. Словник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міжчастиномовних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омонімів сучасної української  мови. Львів : Апріорі, 2016. 640 с.</w:t>
      </w:r>
    </w:p>
    <w:p w14:paraId="51E921CD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2.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Голосовська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Г. Неповнозначні частини мови у функціональному аспекті.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Українська мова.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2012. № 1. С. 96–100.</w:t>
      </w:r>
    </w:p>
    <w:p w14:paraId="77C2A962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3.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Джочка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І. Семантичні та функціональні особливості граматичних омонімів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там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і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тут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в українській мові.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Українознавчі студії</w:t>
      </w:r>
      <w:r w:rsidRPr="00226193">
        <w:rPr>
          <w:rFonts w:ascii="Times New Roman" w:eastAsia="Times New Roman" w:hAnsi="Times New Roman" w:cs="Times New Roman"/>
          <w:lang w:eastAsia="uk-UA"/>
        </w:rPr>
        <w:t>. 2019. № 20. С. 81–92.</w:t>
      </w:r>
    </w:p>
    <w:p w14:paraId="01E914BC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4.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Джочка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І. Ф.,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Ципердюк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 Д. Сучасна українська мова. Морфологія. Збірник тестових завдань :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навч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посібн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. Івано-Франківськ :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Голіней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 М., 2021. 276 с.</w:t>
      </w:r>
    </w:p>
    <w:p w14:paraId="65CD14C9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5.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Джочка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І. Ф.,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Ципердюк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 Д. Сучасна українська літературна мова. Морфологія : дієслово, незмінні частини мови : збірник тестів. 2-ге вид,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доповн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. і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переробл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. Івано-Франківськ : ФО-П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Петраш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К. Т., 2018. 132 с.</w:t>
      </w:r>
    </w:p>
    <w:p w14:paraId="07A34E79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6.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Колібаба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Л.,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Фурса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В. Словник дієслівного керування. Київ : Либідь, 2016. 655 с.</w:t>
      </w:r>
    </w:p>
    <w:p w14:paraId="1F062E35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7.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Лаврінець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О., Симонова К.,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Ярошевич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І. Сучасна українська мова. Морфеміка. Словотвір. </w:t>
      </w:r>
      <w:r w:rsidRPr="00226193">
        <w:rPr>
          <w:rFonts w:ascii="Times New Roman" w:eastAsia="Times New Roman" w:hAnsi="Times New Roman" w:cs="Times New Roman"/>
          <w:lang w:eastAsia="uk-UA"/>
        </w:rPr>
        <w:lastRenderedPageBreak/>
        <w:t>Морфологія. Київ : Видавничий дім «Києво-Могилянська академія», 2019.     524 с.</w:t>
      </w:r>
    </w:p>
    <w:p w14:paraId="4B276E36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8.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Лаврінець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 З історії вивчення предикативних форм на -но, -то в українській мові.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Українська мова</w:t>
      </w:r>
      <w:r w:rsidRPr="00226193">
        <w:rPr>
          <w:rFonts w:ascii="Times New Roman" w:eastAsia="Times New Roman" w:hAnsi="Times New Roman" w:cs="Times New Roman"/>
          <w:lang w:eastAsia="uk-UA"/>
        </w:rPr>
        <w:t>. 2012. № 2. С. 45–53.</w:t>
      </w:r>
    </w:p>
    <w:p w14:paraId="42BBE7FB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9. </w:t>
      </w:r>
      <w:proofErr w:type="spellStart"/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Лаврінець</w:t>
      </w:r>
      <w:proofErr w:type="spellEnd"/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О. Я., Симонова К. С., </w:t>
      </w:r>
      <w:proofErr w:type="spellStart"/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Ярошевич</w:t>
      </w:r>
      <w:proofErr w:type="spellEnd"/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І. А. Сучасна українська літературна мова. Морфеміка. Словотвір. Морфологія: підручник /  за ред. О. Я. </w:t>
      </w:r>
      <w:proofErr w:type="spellStart"/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Лаврінець</w:t>
      </w:r>
      <w:proofErr w:type="spellEnd"/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. Київ : Видавничий дім «Києво-Могилянська академія», 2019. 368 с.</w:t>
      </w:r>
    </w:p>
    <w:p w14:paraId="3DBF6445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10. Мартинова Г. І., Щербина Т. В. 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Прийменникова система середньо-наддніпрянських говірок. </w:t>
      </w:r>
      <w:r w:rsidRPr="00226193">
        <w:rPr>
          <w:rFonts w:ascii="Times New Roman" w:eastAsia="Times New Roman" w:hAnsi="Times New Roman" w:cs="Times New Roman"/>
          <w:i/>
          <w:sz w:val="26"/>
          <w:szCs w:val="26"/>
          <w:shd w:val="clear" w:color="auto" w:fill="FDFDFD"/>
          <w:lang w:eastAsia="uk-UA"/>
        </w:rPr>
        <w:t>Українська мова.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2022. № 1 (81). С. 86–102. </w:t>
      </w:r>
    </w:p>
    <w:p w14:paraId="72768DF8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11. Микитюк О. Р. Сучасна українська мова: самобутність, система, норма. Львів : Видавництво Львівської політехніки, 2020. 440 c.</w:t>
      </w:r>
    </w:p>
    <w:p w14:paraId="49315A4E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12. </w:t>
      </w:r>
      <w:proofErr w:type="spellStart"/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Сташків</w:t>
      </w:r>
      <w:proofErr w:type="spellEnd"/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 С. І. 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Валентно зумовлена та валентно незумовлена сполучуваність дієслів </w:t>
      </w:r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виконувати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> /</w:t>
      </w:r>
      <w:r w:rsidRPr="0022619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DFDFD"/>
          <w:lang w:eastAsia="uk-UA"/>
        </w:rPr>
        <w:t> виконати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 в музичних текстах. </w:t>
      </w:r>
      <w:r w:rsidRPr="00226193">
        <w:rPr>
          <w:rFonts w:ascii="Times New Roman" w:eastAsia="Times New Roman" w:hAnsi="Times New Roman" w:cs="Times New Roman"/>
          <w:i/>
          <w:sz w:val="26"/>
          <w:szCs w:val="26"/>
          <w:shd w:val="clear" w:color="auto" w:fill="FDFDFD"/>
          <w:lang w:eastAsia="uk-UA"/>
        </w:rPr>
        <w:t>Українська мова.</w:t>
      </w:r>
      <w:r w:rsidRPr="00226193">
        <w:rPr>
          <w:rFonts w:ascii="Times New Roman" w:eastAsia="Times New Roman" w:hAnsi="Times New Roman" w:cs="Times New Roman"/>
          <w:sz w:val="26"/>
          <w:szCs w:val="26"/>
          <w:shd w:val="clear" w:color="auto" w:fill="FDFDFD"/>
          <w:lang w:eastAsia="uk-UA"/>
        </w:rPr>
        <w:t xml:space="preserve"> 2022. № 3 (83). С. 73–86.</w:t>
      </w:r>
    </w:p>
    <w:p w14:paraId="05623BE1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13. Український правопис / Ін-т мовознавства ім. О. О. Потебні НАН України, Ін-т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укр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>. мови НАН України. Київ : Наук. думка, 2019. 392 с.</w:t>
      </w:r>
    </w:p>
    <w:p w14:paraId="249FDC8A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14. 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Ципердюк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 Д. Сучасна українська літературна мова. Морфологія :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інструктивно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-методичні матеріали до практичних занять і самостійної роботи. Івано-Франківськ :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Голіней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 М., 2021. 124 с.</w:t>
      </w:r>
    </w:p>
    <w:p w14:paraId="23DC5DA5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15. 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Чабайовська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М. Зауваги до нормативного вживання прислівників у мовленні.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Українська мова й література в сучасній школі.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2013. № 6. С. 22–28. </w:t>
      </w:r>
    </w:p>
    <w:p w14:paraId="58014FAB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16. Шевельов Ю. Нарис сучасної української літературної мови та інші лінгвістичні студії (1947–1953 рр.). Київ :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Темпора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, 2012. С. 257– 287. </w:t>
      </w:r>
    </w:p>
    <w:p w14:paraId="455A2CF6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17. </w:t>
      </w:r>
      <w:r w:rsidRPr="00226193">
        <w:rPr>
          <w:rFonts w:ascii="Times New Roman" w:eastAsia="Times New Roman" w:hAnsi="Times New Roman" w:cs="Times New Roman"/>
          <w:lang w:val="pl-PL" w:eastAsia="uk-UA"/>
        </w:rPr>
        <w:t>Bak P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. </w:t>
      </w:r>
      <w:r w:rsidRPr="00226193">
        <w:rPr>
          <w:rFonts w:ascii="Times New Roman" w:eastAsia="Times New Roman" w:hAnsi="Times New Roman" w:cs="Times New Roman"/>
          <w:lang w:val="pl-PL" w:eastAsia="uk-UA"/>
        </w:rPr>
        <w:t>Gramatyka j</w:t>
      </w:r>
      <w:r w:rsidRPr="00226193">
        <w:rPr>
          <w:rFonts w:ascii="Times New Roman" w:eastAsia="Times New Roman" w:hAnsi="Times New Roman" w:cs="Times New Roman"/>
          <w:lang w:eastAsia="uk-UA"/>
        </w:rPr>
        <w:t>ȩ</w:t>
      </w:r>
      <w:r w:rsidRPr="00226193">
        <w:rPr>
          <w:rFonts w:ascii="Times New Roman" w:eastAsia="Times New Roman" w:hAnsi="Times New Roman" w:cs="Times New Roman"/>
          <w:lang w:val="pl-PL" w:eastAsia="uk-UA"/>
        </w:rPr>
        <w:t>zyka polskiego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. </w:t>
      </w:r>
      <w:r w:rsidRPr="00226193">
        <w:rPr>
          <w:rFonts w:ascii="Times New Roman" w:eastAsia="Times New Roman" w:hAnsi="Times New Roman" w:cs="Times New Roman"/>
          <w:lang w:val="pl-PL" w:eastAsia="uk-UA"/>
        </w:rPr>
        <w:t>Warszawa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:</w:t>
      </w:r>
      <w:r w:rsidRPr="00226193">
        <w:rPr>
          <w:rFonts w:ascii="Times New Roman" w:eastAsia="Times New Roman" w:hAnsi="Times New Roman" w:cs="Times New Roman"/>
          <w:lang w:val="pl-PL" w:eastAsia="uk-UA"/>
        </w:rPr>
        <w:t xml:space="preserve"> Wiedza Powszechna, 2010. 508</w:t>
      </w:r>
      <w:r w:rsidRPr="00226193">
        <w:rPr>
          <w:rFonts w:ascii="Times New Roman" w:eastAsia="Times New Roman" w:hAnsi="Times New Roman" w:cs="Times New Roman"/>
          <w:lang w:eastAsia="uk-UA"/>
        </w:rPr>
        <w:t> </w:t>
      </w:r>
      <w:r w:rsidRPr="00226193">
        <w:rPr>
          <w:rFonts w:ascii="Times New Roman" w:eastAsia="Times New Roman" w:hAnsi="Times New Roman" w:cs="Times New Roman"/>
          <w:lang w:val="pl-PL" w:eastAsia="uk-UA"/>
        </w:rPr>
        <w:t>s.</w:t>
      </w:r>
    </w:p>
    <w:p w14:paraId="2F7BAB0A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18. </w:t>
      </w:r>
      <w:r w:rsidRPr="00226193">
        <w:rPr>
          <w:rFonts w:ascii="Times New Roman" w:eastAsia="Times New Roman" w:hAnsi="Times New Roman" w:cs="Times New Roman"/>
          <w:lang w:val="en-US" w:eastAsia="uk-UA"/>
        </w:rPr>
        <w:t xml:space="preserve">Brown K., Miller J. Grammar: A Linguistic Introduction to Morphological Structure. London and New York, </w:t>
      </w:r>
      <w:r w:rsidRPr="00226193">
        <w:rPr>
          <w:rFonts w:ascii="Times New Roman" w:eastAsia="Times New Roman" w:hAnsi="Times New Roman" w:cs="Times New Roman"/>
          <w:lang w:eastAsia="uk-UA"/>
        </w:rPr>
        <w:t>200</w:t>
      </w:r>
      <w:r w:rsidRPr="00226193">
        <w:rPr>
          <w:rFonts w:ascii="Times New Roman" w:eastAsia="Times New Roman" w:hAnsi="Times New Roman" w:cs="Times New Roman"/>
          <w:lang w:val="en-US" w:eastAsia="uk-UA"/>
        </w:rPr>
        <w:t>9. 376 p.</w:t>
      </w:r>
    </w:p>
    <w:p w14:paraId="365D7806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3AD24C68" w14:textId="77777777" w:rsidR="00037E0A" w:rsidRPr="00226193" w:rsidRDefault="00037E0A" w:rsidP="00037E0A">
      <w:pPr>
        <w:shd w:val="clear" w:color="auto" w:fill="FFFFFF"/>
        <w:tabs>
          <w:tab w:val="left" w:pos="365"/>
        </w:tabs>
        <w:spacing w:before="14"/>
        <w:rPr>
          <w:rFonts w:ascii="Times New Roman" w:eastAsia="Times New Roman" w:hAnsi="Times New Roman" w:cs="Times New Roman"/>
          <w:spacing w:val="-20"/>
          <w:lang w:eastAsia="uk-UA"/>
        </w:rPr>
      </w:pPr>
      <w:r w:rsidRPr="00226193">
        <w:rPr>
          <w:rFonts w:ascii="Times New Roman" w:eastAsia="Times New Roman" w:hAnsi="Times New Roman" w:cs="Times New Roman"/>
          <w:b/>
          <w:lang w:eastAsia="uk-UA"/>
        </w:rPr>
        <w:t>Інформаційні ресурси</w:t>
      </w:r>
      <w:r w:rsidRPr="00226193">
        <w:rPr>
          <w:rFonts w:ascii="Times New Roman" w:eastAsia="Times New Roman" w:hAnsi="Times New Roman" w:cs="Times New Roman"/>
          <w:lang w:eastAsia="uk-UA"/>
        </w:rPr>
        <w:t>:</w:t>
      </w:r>
    </w:p>
    <w:p w14:paraId="30C9FD89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50103CBF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1. Гончарова Я. Українська мова : від фонетики до морфології. </w:t>
      </w:r>
      <w:r w:rsidRPr="00226193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226193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</w:t>
      </w:r>
      <w:hyperlink r:id="rId5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https://www.ed-era.com/books/ukrainian/</w:t>
        </w:r>
      </w:hyperlink>
    </w:p>
    <w:p w14:paraId="19F74C46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>2. Літературна норма і мовна практика / С. Я. Єрмоленко, С. П. 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Бибик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, Т. А. Коць та ін.]; за ред. С. Я. Єрмоленко. 2013. 320 с.                                                                       </w:t>
      </w:r>
    </w:p>
    <w:p w14:paraId="3F35C796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URL: </w:t>
      </w:r>
      <w:hyperlink r:id="rId6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https://drive.google.com/file/d/10CZw2XjWuyVB5_UkP6Nc-FxsD5u1svEc/view</w:t>
        </w:r>
      </w:hyperlink>
    </w:p>
    <w:p w14:paraId="0D369B23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3.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Онлайнпідручник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з української мови.   </w:t>
      </w:r>
      <w:r w:rsidRPr="00226193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226193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  </w:t>
      </w:r>
      <w:hyperlink r:id="rId7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http://www.mova.info/page2.aspx?l1=58</w:t>
        </w:r>
      </w:hyperlink>
    </w:p>
    <w:p w14:paraId="02EA58CC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4. Українська мова у ХХІ столітті: традиції і новаторство. 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Тези доповідей ІІ Всеукраїнського лінгвістичного форуму молодих учених.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Київ, 24–26 квітня 2012 року.    </w:t>
      </w:r>
      <w:r w:rsidRPr="00226193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226193">
        <w:rPr>
          <w:rFonts w:ascii="Times New Roman" w:eastAsia="Times New Roman" w:hAnsi="Times New Roman" w:cs="Times New Roman"/>
          <w:shd w:val="clear" w:color="auto" w:fill="FFFFFF"/>
          <w:lang w:eastAsia="uk-UA"/>
        </w:rPr>
        <w:t>: </w:t>
      </w:r>
      <w:hyperlink r:id="rId8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https://iul-nasu.org.ua/wp-content/uploads/2021/04/ukrainska_mova_u_xxi_stolitti_ tradicii_i_novatorstvo-2012.pdf</w:t>
        </w:r>
      </w:hyperlink>
    </w:p>
    <w:p w14:paraId="735D3DBB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5.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Халіман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 В. Граматика оцінки: морфологічні категорії української мови : монографія /     І.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Шкіцька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>. </w:t>
      </w:r>
      <w:r w:rsidRPr="00226193">
        <w:rPr>
          <w:rFonts w:ascii="Times New Roman" w:eastAsia="Times New Roman" w:hAnsi="Times New Roman" w:cs="Times New Roman"/>
          <w:i/>
          <w:lang w:eastAsia="uk-UA"/>
        </w:rPr>
        <w:t>Мовознавство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. 2020. № 1. С. 72–77.                  </w:t>
      </w:r>
      <w:r w:rsidRPr="00226193">
        <w:rPr>
          <w:rFonts w:ascii="Times New Roman" w:eastAsia="Times New Roman" w:hAnsi="Times New Roman" w:cs="Times New Roman"/>
          <w:bCs/>
          <w:lang w:val="pl-PL" w:eastAsia="ru-RU"/>
        </w:rPr>
        <w:t>URL</w:t>
      </w:r>
      <w:r w:rsidRPr="00226193">
        <w:rPr>
          <w:rFonts w:ascii="Times New Roman" w:eastAsia="Times New Roman" w:hAnsi="Times New Roman" w:cs="Times New Roman"/>
          <w:shd w:val="clear" w:color="auto" w:fill="FFFFFF"/>
          <w:lang w:eastAsia="uk-UA"/>
        </w:rPr>
        <w:t>:</w:t>
      </w:r>
      <w:r w:rsidRPr="00226193">
        <w:rPr>
          <w:rFonts w:ascii="Times New Roman" w:eastAsia="Times New Roman" w:hAnsi="Times New Roman" w:cs="Times New Roman"/>
          <w:lang w:eastAsia="uk-UA"/>
        </w:rPr>
        <w:t xml:space="preserve">   </w:t>
      </w:r>
      <w:hyperlink r:id="rId9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http://dspace.nbuv.gov.ua/handle/123456789/184467</w:t>
        </w:r>
      </w:hyperlink>
      <w:r w:rsidRPr="00226193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5B1634E8" w14:textId="77777777" w:rsidR="00037E0A" w:rsidRPr="00226193" w:rsidRDefault="00037E0A" w:rsidP="00037E0A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26193">
        <w:rPr>
          <w:rFonts w:ascii="Times New Roman" w:eastAsia="Times New Roman" w:hAnsi="Times New Roman" w:cs="Times New Roman"/>
          <w:lang w:eastAsia="uk-UA"/>
        </w:rPr>
        <w:t xml:space="preserve">6. 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Ципердюк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О. Д. Сучасна українська літературна мова : хрестоматія до курсу для студентів факультету філології (спеціальність «Польська мова і література», «Чеська мова і література»). Івано-Франківськ : НБ ПНУ, 2019. 279 с.                                                          URL: </w:t>
      </w:r>
      <w:hyperlink r:id="rId10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http://lib.pnu.edu.ua/read.php?id=7819</w:t>
        </w:r>
      </w:hyperlink>
    </w:p>
    <w:p w14:paraId="7DF89081" w14:textId="77777777" w:rsidR="00037E0A" w:rsidRDefault="00037E0A" w:rsidP="00037E0A">
      <w:pPr>
        <w:jc w:val="both"/>
      </w:pPr>
      <w:r w:rsidRPr="00226193">
        <w:rPr>
          <w:rFonts w:ascii="Times New Roman" w:eastAsia="Times New Roman" w:hAnsi="Times New Roman" w:cs="Times New Roman"/>
          <w:lang w:eastAsia="uk-UA"/>
        </w:rPr>
        <w:t>7. </w:t>
      </w:r>
      <w:proofErr w:type="spellStart"/>
      <w:r w:rsidRPr="00226193">
        <w:rPr>
          <w:rFonts w:ascii="Times New Roman" w:eastAsia="Times New Roman" w:hAnsi="Times New Roman" w:cs="Times New Roman"/>
          <w:lang w:eastAsia="uk-UA"/>
        </w:rPr>
        <w:t>Чемеркін</w:t>
      </w:r>
      <w:proofErr w:type="spellEnd"/>
      <w:r w:rsidRPr="00226193">
        <w:rPr>
          <w:rFonts w:ascii="Times New Roman" w:eastAsia="Times New Roman" w:hAnsi="Times New Roman" w:cs="Times New Roman"/>
          <w:lang w:eastAsia="uk-UA"/>
        </w:rPr>
        <w:t xml:space="preserve"> С. Українська мова в Інтернеті : позамовні та внутрішньоструктурні процеси. Київ, 2009. 240 с.  URL:   </w:t>
      </w:r>
      <w:hyperlink r:id="rId11" w:history="1">
        <w:r w:rsidRPr="00226193">
          <w:rPr>
            <w:rFonts w:ascii="Times New Roman" w:eastAsia="Times New Roman" w:hAnsi="Times New Roman" w:cs="Times New Roman"/>
            <w:color w:val="0000FF"/>
            <w:u w:val="single"/>
            <w:lang w:eastAsia="uk-UA"/>
          </w:rPr>
          <w:t>https://iul-nasu.org.ua/wp-content/uploads/2021/04/chemerkin-s.pdf</w:t>
        </w:r>
      </w:hyperlink>
      <w:r w:rsidRPr="00226193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6F3CBD76" w14:textId="77777777" w:rsidR="003D33A7" w:rsidRDefault="003D33A7"/>
    <w:sectPr w:rsidR="003D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E3ECB"/>
    <w:multiLevelType w:val="hybridMultilevel"/>
    <w:tmpl w:val="A308EF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F7C3E"/>
    <w:multiLevelType w:val="multilevel"/>
    <w:tmpl w:val="DB003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bullet"/>
      <w:lvlText w:val=""/>
      <w:lvlJc w:val="left"/>
      <w:pPr>
        <w:ind w:left="8389" w:hanging="180"/>
      </w:pPr>
      <w:rPr>
        <w:rFonts w:ascii="Symbol" w:hAnsi="Symbol" w:hint="default"/>
      </w:rPr>
    </w:lvl>
  </w:abstractNum>
  <w:abstractNum w:abstractNumId="2" w15:restartNumberingAfterBreak="0">
    <w:nsid w:val="6BF8480C"/>
    <w:multiLevelType w:val="hybridMultilevel"/>
    <w:tmpl w:val="0ABC47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A7"/>
    <w:rsid w:val="00037E0A"/>
    <w:rsid w:val="003D33A7"/>
    <w:rsid w:val="00E3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CE31"/>
  <w15:chartTrackingRefBased/>
  <w15:docId w15:val="{70F5CE19-CC87-427B-BB14-9622071A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E0A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BC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ul-nasu.org.ua/wp-content/uploads/2021/04/ukrainska_mova_u_xxi_stolitti_%20tradicii_i_novatorstvo-201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va.info/page2.aspx?l1=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0CZw2XjWuyVB5_UkP6Nc-FxsD5u1svEc/view" TargetMode="External"/><Relationship Id="rId11" Type="http://schemas.openxmlformats.org/officeDocument/2006/relationships/hyperlink" Target="https://iul-nasu.org.ua/wp-content/uploads/2021/04/chemerkin-s.pdf" TargetMode="External"/><Relationship Id="rId5" Type="http://schemas.openxmlformats.org/officeDocument/2006/relationships/hyperlink" Target="https://www.ed-era.com/books/ukrainian/" TargetMode="External"/><Relationship Id="rId10" Type="http://schemas.openxmlformats.org/officeDocument/2006/relationships/hyperlink" Target="http://lib.pnu.edu.ua/read.php?id=7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pace.nbuv.gov.ua/handle/123456789/1844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2024-08-31T07:48:00Z</dcterms:created>
  <dcterms:modified xsi:type="dcterms:W3CDTF">2024-08-31T07:50:00Z</dcterms:modified>
</cp:coreProperties>
</file>