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AD065" w14:textId="77777777" w:rsidR="00F47D76" w:rsidRPr="00AE5C29" w:rsidRDefault="00F47D76" w:rsidP="00F47D76">
      <w:pPr>
        <w:spacing w:after="0" w:line="240" w:lineRule="auto"/>
        <w:jc w:val="center"/>
        <w:rPr>
          <w:rFonts w:ascii="Times New Roman" w:hAnsi="Times New Roman" w:cs="Times New Roman"/>
          <w:sz w:val="28"/>
          <w:szCs w:val="28"/>
          <w:lang w:val="uk-UA"/>
        </w:rPr>
      </w:pPr>
      <w:r w:rsidRPr="00AE5C29">
        <w:rPr>
          <w:rFonts w:ascii="Times New Roman" w:hAnsi="Times New Roman" w:cs="Times New Roman"/>
          <w:sz w:val="28"/>
          <w:szCs w:val="28"/>
          <w:lang w:val="uk-UA"/>
        </w:rPr>
        <w:t>МІНІСТЕРСТВО ОСВІТИ І НАУКИ УКРАЇНИ</w:t>
      </w:r>
    </w:p>
    <w:p w14:paraId="32D994A0" w14:textId="77777777" w:rsidR="00F47D76" w:rsidRPr="00AE5C29" w:rsidRDefault="00F47D76" w:rsidP="00F47D76">
      <w:pPr>
        <w:spacing w:after="0" w:line="240" w:lineRule="auto"/>
        <w:jc w:val="center"/>
        <w:rPr>
          <w:rFonts w:ascii="Times New Roman" w:hAnsi="Times New Roman" w:cs="Times New Roman"/>
          <w:caps/>
          <w:sz w:val="28"/>
          <w:szCs w:val="28"/>
          <w:lang w:val="uk-UA"/>
        </w:rPr>
      </w:pPr>
      <w:r w:rsidRPr="00AE5C29">
        <w:rPr>
          <w:rFonts w:ascii="Times New Roman" w:hAnsi="Times New Roman" w:cs="Times New Roman"/>
          <w:caps/>
          <w:sz w:val="28"/>
          <w:szCs w:val="28"/>
          <w:lang w:val="uk-UA"/>
        </w:rPr>
        <w:t xml:space="preserve">Інженерний </w:t>
      </w:r>
      <w:r>
        <w:rPr>
          <w:rFonts w:ascii="Times New Roman" w:hAnsi="Times New Roman" w:cs="Times New Roman"/>
          <w:caps/>
          <w:sz w:val="28"/>
          <w:szCs w:val="28"/>
          <w:lang w:val="uk-UA"/>
        </w:rPr>
        <w:t xml:space="preserve">НАВЧАЛЬНО-НАУКОВИЙ </w:t>
      </w:r>
      <w:r w:rsidRPr="00AE5C29">
        <w:rPr>
          <w:rFonts w:ascii="Times New Roman" w:hAnsi="Times New Roman" w:cs="Times New Roman"/>
          <w:caps/>
          <w:sz w:val="28"/>
          <w:szCs w:val="28"/>
          <w:lang w:val="uk-UA"/>
        </w:rPr>
        <w:t xml:space="preserve">інститут </w:t>
      </w:r>
    </w:p>
    <w:p w14:paraId="6027812F" w14:textId="77777777" w:rsidR="00F47D76" w:rsidRPr="00AE5C29" w:rsidRDefault="00F47D76" w:rsidP="00F47D76">
      <w:pPr>
        <w:spacing w:after="0" w:line="240" w:lineRule="auto"/>
        <w:jc w:val="center"/>
        <w:rPr>
          <w:rFonts w:ascii="Times New Roman" w:hAnsi="Times New Roman" w:cs="Times New Roman"/>
          <w:caps/>
          <w:sz w:val="28"/>
          <w:szCs w:val="28"/>
          <w:lang w:val="uk-UA"/>
        </w:rPr>
      </w:pPr>
      <w:r w:rsidRPr="00AE5C29">
        <w:rPr>
          <w:rFonts w:ascii="Times New Roman" w:hAnsi="Times New Roman" w:cs="Times New Roman"/>
          <w:caps/>
          <w:sz w:val="28"/>
          <w:szCs w:val="28"/>
          <w:lang w:val="uk-UA"/>
        </w:rPr>
        <w:t>ЗАПОРІЗЬКого НАЦІОНАЛЬНого УНІВЕРСИТЕТу</w:t>
      </w:r>
    </w:p>
    <w:p w14:paraId="6693D7B7" w14:textId="77777777" w:rsidR="00F47D76" w:rsidRDefault="00F47D76" w:rsidP="00F47D76">
      <w:pPr>
        <w:spacing w:after="0" w:line="240" w:lineRule="auto"/>
        <w:jc w:val="center"/>
        <w:rPr>
          <w:rFonts w:ascii="Times New Roman" w:hAnsi="Times New Roman" w:cs="Times New Roman"/>
          <w:sz w:val="24"/>
          <w:szCs w:val="20"/>
          <w:lang w:val="uk-UA"/>
        </w:rPr>
      </w:pPr>
    </w:p>
    <w:p w14:paraId="50C77A0C" w14:textId="77777777" w:rsidR="00F47D76" w:rsidRPr="00AE5C29" w:rsidRDefault="00F47D76" w:rsidP="00F47D76">
      <w:pPr>
        <w:spacing w:after="0" w:line="240" w:lineRule="auto"/>
        <w:jc w:val="center"/>
        <w:rPr>
          <w:rFonts w:ascii="Times New Roman" w:hAnsi="Times New Roman" w:cs="Times New Roman"/>
          <w:sz w:val="24"/>
          <w:szCs w:val="20"/>
          <w:lang w:val="uk-UA"/>
        </w:rPr>
      </w:pPr>
    </w:p>
    <w:p w14:paraId="7D0F951C" w14:textId="77777777" w:rsidR="00F47D76" w:rsidRPr="00AE5C29" w:rsidRDefault="00F47D76" w:rsidP="00F47D76">
      <w:pPr>
        <w:widowControl w:val="0"/>
        <w:tabs>
          <w:tab w:val="left" w:pos="144"/>
          <w:tab w:val="left" w:pos="576"/>
          <w:tab w:val="left" w:pos="2880"/>
        </w:tabs>
        <w:spacing w:after="0" w:line="360" w:lineRule="auto"/>
        <w:jc w:val="right"/>
        <w:rPr>
          <w:rFonts w:ascii="Times New Roman" w:hAnsi="Times New Roman"/>
          <w:b/>
          <w:snapToGrid w:val="0"/>
          <w:sz w:val="36"/>
          <w:szCs w:val="28"/>
          <w:lang w:val="uk-UA"/>
        </w:rPr>
      </w:pPr>
      <w:r w:rsidRPr="00AE5C29">
        <w:rPr>
          <w:rFonts w:ascii="Times New Roman" w:hAnsi="Times New Roman"/>
          <w:b/>
          <w:snapToGrid w:val="0"/>
          <w:sz w:val="36"/>
          <w:szCs w:val="28"/>
          <w:lang w:val="uk-UA"/>
        </w:rPr>
        <w:t>Мороз О. С.</w:t>
      </w:r>
    </w:p>
    <w:p w14:paraId="59D86069" w14:textId="77777777" w:rsidR="00F47D76" w:rsidRPr="004606E7" w:rsidRDefault="00F47D76" w:rsidP="00F47D76">
      <w:pPr>
        <w:widowControl w:val="0"/>
        <w:tabs>
          <w:tab w:val="left" w:pos="144"/>
          <w:tab w:val="left" w:pos="576"/>
          <w:tab w:val="left" w:pos="2880"/>
        </w:tabs>
        <w:spacing w:after="0"/>
        <w:rPr>
          <w:rFonts w:ascii="Times New Roman" w:hAnsi="Times New Roman"/>
          <w:snapToGrid w:val="0"/>
          <w:lang w:val="uk-UA"/>
        </w:rPr>
      </w:pPr>
    </w:p>
    <w:p w14:paraId="5CF7851E" w14:textId="77777777" w:rsidR="00F47D76" w:rsidRPr="004606E7" w:rsidRDefault="00F47D76" w:rsidP="00F47D76">
      <w:pPr>
        <w:widowControl w:val="0"/>
        <w:tabs>
          <w:tab w:val="left" w:pos="144"/>
          <w:tab w:val="left" w:pos="576"/>
          <w:tab w:val="left" w:pos="2880"/>
        </w:tabs>
        <w:spacing w:after="0"/>
        <w:rPr>
          <w:rFonts w:ascii="Times New Roman" w:hAnsi="Times New Roman"/>
          <w:snapToGrid w:val="0"/>
          <w:lang w:val="uk-UA"/>
        </w:rPr>
      </w:pPr>
    </w:p>
    <w:p w14:paraId="1EBABC19" w14:textId="77777777" w:rsidR="00F47D76" w:rsidRPr="004606E7" w:rsidRDefault="00F47D76" w:rsidP="00F47D7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Змістовний план </w:t>
      </w:r>
    </w:p>
    <w:p w14:paraId="7CCEC9A5" w14:textId="77777777" w:rsidR="00F47D76" w:rsidRDefault="00F47D76" w:rsidP="00F47D7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лекційного курсу </w:t>
      </w:r>
    </w:p>
    <w:p w14:paraId="241AB27C" w14:textId="77777777" w:rsidR="00F47D76" w:rsidRDefault="00F47D76" w:rsidP="00F47D76">
      <w:pPr>
        <w:jc w:val="center"/>
        <w:rPr>
          <w:rFonts w:ascii="Times New Roman" w:hAnsi="Times New Roman" w:cs="Times New Roman"/>
          <w:b/>
          <w:sz w:val="36"/>
          <w:szCs w:val="30"/>
          <w:u w:val="single"/>
          <w:lang w:val="uk-UA"/>
        </w:rPr>
      </w:pPr>
      <w:r w:rsidRPr="004606E7">
        <w:rPr>
          <w:rFonts w:ascii="Times New Roman" w:hAnsi="Times New Roman"/>
          <w:b/>
          <w:spacing w:val="-2"/>
          <w:sz w:val="44"/>
          <w:szCs w:val="32"/>
          <w:lang w:val="uk-UA"/>
        </w:rPr>
        <w:t>з дисциплін</w:t>
      </w:r>
      <w:r>
        <w:rPr>
          <w:rFonts w:ascii="Times New Roman" w:hAnsi="Times New Roman"/>
          <w:b/>
          <w:spacing w:val="-2"/>
          <w:sz w:val="44"/>
          <w:szCs w:val="32"/>
          <w:lang w:val="uk-UA"/>
        </w:rPr>
        <w:t>и</w:t>
      </w:r>
    </w:p>
    <w:p w14:paraId="2F3DF61F" w14:textId="77777777" w:rsidR="00F47D76" w:rsidRPr="00915B31" w:rsidRDefault="00F47D76" w:rsidP="00F47D76">
      <w:pPr>
        <w:widowControl w:val="0"/>
        <w:tabs>
          <w:tab w:val="left" w:pos="144"/>
          <w:tab w:val="left" w:pos="576"/>
          <w:tab w:val="left" w:pos="2880"/>
        </w:tabs>
        <w:spacing w:after="0"/>
        <w:rPr>
          <w:rFonts w:ascii="Times New Roman" w:hAnsi="Times New Roman" w:cs="Times New Roman"/>
          <w:snapToGrid w:val="0"/>
          <w:lang w:val="uk-UA"/>
        </w:rPr>
      </w:pPr>
    </w:p>
    <w:p w14:paraId="7717CA24" w14:textId="77777777" w:rsidR="00F47D76" w:rsidRPr="00915B31" w:rsidRDefault="00F47D76" w:rsidP="00F47D76">
      <w:pPr>
        <w:widowControl w:val="0"/>
        <w:tabs>
          <w:tab w:val="left" w:pos="144"/>
          <w:tab w:val="left" w:pos="576"/>
          <w:tab w:val="left" w:pos="2880"/>
        </w:tabs>
        <w:spacing w:after="0"/>
        <w:rPr>
          <w:rFonts w:ascii="Times New Roman" w:hAnsi="Times New Roman" w:cs="Times New Roman"/>
          <w:snapToGrid w:val="0"/>
          <w:lang w:val="uk-UA"/>
        </w:rPr>
      </w:pPr>
    </w:p>
    <w:p w14:paraId="3C72610A" w14:textId="77777777" w:rsidR="00F47D76" w:rsidRPr="00F47D76" w:rsidRDefault="00F47D76" w:rsidP="00F47D76">
      <w:pPr>
        <w:jc w:val="center"/>
        <w:rPr>
          <w:rFonts w:ascii="Times New Roman" w:hAnsi="Times New Roman" w:cs="Times New Roman"/>
          <w:b/>
          <w:bCs/>
          <w:color w:val="000000"/>
          <w:sz w:val="40"/>
          <w:szCs w:val="28"/>
          <w:u w:val="single"/>
          <w:lang w:val="uk-UA"/>
        </w:rPr>
      </w:pPr>
      <w:bookmarkStart w:id="0" w:name="_Hlk173585916"/>
      <w:r w:rsidRPr="00F47D76">
        <w:rPr>
          <w:rFonts w:ascii="Times New Roman" w:hAnsi="Times New Roman" w:cs="Times New Roman"/>
          <w:b/>
          <w:bCs/>
          <w:color w:val="000000"/>
          <w:sz w:val="40"/>
          <w:szCs w:val="28"/>
          <w:u w:val="single"/>
          <w:lang w:val="uk-UA"/>
        </w:rPr>
        <w:t>ЛОГІСТИЧНА ІНФРАСТРУКТУРА ДЕРЖАВИ</w:t>
      </w:r>
    </w:p>
    <w:bookmarkEnd w:id="0"/>
    <w:p w14:paraId="729CB206" w14:textId="77777777" w:rsidR="00F47D76" w:rsidRPr="00915B31" w:rsidRDefault="00F47D76" w:rsidP="00F47D76">
      <w:pPr>
        <w:widowControl w:val="0"/>
        <w:tabs>
          <w:tab w:val="left" w:pos="144"/>
          <w:tab w:val="left" w:pos="576"/>
          <w:tab w:val="left" w:pos="2880"/>
        </w:tabs>
        <w:spacing w:after="0"/>
        <w:jc w:val="center"/>
        <w:rPr>
          <w:rFonts w:ascii="Times New Roman" w:hAnsi="Times New Roman" w:cs="Times New Roman"/>
          <w:snapToGrid w:val="0"/>
          <w:sz w:val="32"/>
          <w:szCs w:val="32"/>
          <w:lang w:val="uk-UA"/>
        </w:rPr>
      </w:pPr>
    </w:p>
    <w:p w14:paraId="006679AF" w14:textId="77777777" w:rsidR="00F47D76" w:rsidRPr="004606E7" w:rsidRDefault="00F47D76" w:rsidP="00F47D76">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 xml:space="preserve">для студентів </w:t>
      </w:r>
      <w:r>
        <w:rPr>
          <w:rFonts w:ascii="Times New Roman" w:hAnsi="Times New Roman"/>
          <w:b/>
          <w:i/>
          <w:sz w:val="40"/>
          <w:szCs w:val="28"/>
          <w:lang w:val="uk-UA"/>
        </w:rPr>
        <w:t>Інженерного навчально-наукового інституту</w:t>
      </w:r>
      <w:r w:rsidRPr="004606E7">
        <w:rPr>
          <w:rFonts w:ascii="Times New Roman" w:hAnsi="Times New Roman"/>
          <w:b/>
          <w:i/>
          <w:sz w:val="40"/>
          <w:szCs w:val="28"/>
          <w:lang w:val="uk-UA"/>
        </w:rPr>
        <w:t xml:space="preserve"> </w:t>
      </w:r>
      <w:r>
        <w:rPr>
          <w:rFonts w:ascii="Times New Roman" w:hAnsi="Times New Roman"/>
          <w:b/>
          <w:i/>
          <w:sz w:val="40"/>
          <w:szCs w:val="28"/>
          <w:lang w:val="uk-UA"/>
        </w:rPr>
        <w:t>ЗНУ</w:t>
      </w:r>
    </w:p>
    <w:p w14:paraId="7656D875" w14:textId="483E2E4E" w:rsidR="00F47D76" w:rsidRPr="005203DA" w:rsidRDefault="00F47D76" w:rsidP="00F47D76">
      <w:pPr>
        <w:spacing w:after="0" w:line="360" w:lineRule="auto"/>
        <w:jc w:val="center"/>
        <w:rPr>
          <w:rFonts w:ascii="Times New Roman" w:eastAsia="Calibri" w:hAnsi="Times New Roman"/>
          <w:b/>
          <w:i/>
          <w:sz w:val="32"/>
          <w:szCs w:val="24"/>
          <w:u w:val="single"/>
          <w:lang w:val="uk-UA"/>
        </w:rPr>
      </w:pPr>
      <w:r w:rsidRPr="005203DA">
        <w:rPr>
          <w:rFonts w:ascii="Times New Roman" w:hAnsi="Times New Roman"/>
          <w:b/>
          <w:i/>
          <w:sz w:val="36"/>
          <w:szCs w:val="24"/>
          <w:lang w:val="uk-UA"/>
        </w:rPr>
        <w:t xml:space="preserve">галузі знань   </w:t>
      </w:r>
      <w:r w:rsidR="005203DA" w:rsidRPr="005203DA">
        <w:rPr>
          <w:rFonts w:ascii="Times New Roman" w:eastAsia="Calibri" w:hAnsi="Times New Roman"/>
          <w:b/>
          <w:i/>
          <w:sz w:val="32"/>
          <w:szCs w:val="24"/>
          <w:u w:val="single"/>
          <w:lang w:val="uk-UA"/>
        </w:rPr>
        <w:t>28  « Публічне управління та адміністрування»</w:t>
      </w:r>
    </w:p>
    <w:p w14:paraId="56F561F7" w14:textId="316563F0" w:rsidR="005203DA" w:rsidRPr="005203DA" w:rsidRDefault="00F47D76" w:rsidP="005203DA">
      <w:pPr>
        <w:spacing w:after="0" w:line="360" w:lineRule="auto"/>
        <w:jc w:val="center"/>
        <w:rPr>
          <w:rFonts w:ascii="Times New Roman" w:eastAsia="Calibri" w:hAnsi="Times New Roman"/>
          <w:b/>
          <w:i/>
          <w:sz w:val="32"/>
          <w:szCs w:val="24"/>
          <w:u w:val="single"/>
          <w:lang w:val="uk-UA"/>
        </w:rPr>
      </w:pPr>
      <w:r w:rsidRPr="005203DA">
        <w:rPr>
          <w:rFonts w:ascii="Times New Roman" w:eastAsia="Calibri" w:hAnsi="Times New Roman"/>
          <w:b/>
          <w:i/>
          <w:sz w:val="36"/>
          <w:szCs w:val="24"/>
          <w:lang w:val="uk-UA"/>
        </w:rPr>
        <w:t>спеціальність</w:t>
      </w:r>
      <w:r>
        <w:rPr>
          <w:rFonts w:ascii="Times New Roman" w:eastAsia="Calibri" w:hAnsi="Times New Roman"/>
          <w:b/>
          <w:i/>
          <w:sz w:val="40"/>
          <w:szCs w:val="28"/>
          <w:lang w:val="uk-UA"/>
        </w:rPr>
        <w:t xml:space="preserve"> </w:t>
      </w:r>
      <w:r w:rsidR="005203DA" w:rsidRPr="005203DA">
        <w:rPr>
          <w:rFonts w:ascii="Times New Roman" w:eastAsia="Calibri" w:hAnsi="Times New Roman"/>
          <w:b/>
          <w:i/>
          <w:sz w:val="32"/>
          <w:szCs w:val="24"/>
          <w:u w:val="single"/>
          <w:lang w:val="uk-UA"/>
        </w:rPr>
        <w:t>28</w:t>
      </w:r>
      <w:r w:rsidR="005203DA">
        <w:rPr>
          <w:rFonts w:ascii="Times New Roman" w:eastAsia="Calibri" w:hAnsi="Times New Roman"/>
          <w:b/>
          <w:i/>
          <w:sz w:val="32"/>
          <w:szCs w:val="24"/>
          <w:u w:val="single"/>
          <w:lang w:val="uk-UA"/>
        </w:rPr>
        <w:t>1</w:t>
      </w:r>
      <w:r w:rsidR="005203DA" w:rsidRPr="005203DA">
        <w:rPr>
          <w:rFonts w:ascii="Times New Roman" w:eastAsia="Calibri" w:hAnsi="Times New Roman"/>
          <w:b/>
          <w:i/>
          <w:sz w:val="32"/>
          <w:szCs w:val="24"/>
          <w:u w:val="single"/>
          <w:lang w:val="uk-UA"/>
        </w:rPr>
        <w:t xml:space="preserve">  « Публічне управління та адміністрування»</w:t>
      </w:r>
    </w:p>
    <w:p w14:paraId="48A5579B" w14:textId="77777777" w:rsidR="005203DA" w:rsidRPr="005203DA" w:rsidRDefault="00F47D76" w:rsidP="005203DA">
      <w:pPr>
        <w:pStyle w:val="a5"/>
        <w:widowControl w:val="0"/>
        <w:spacing w:after="0"/>
        <w:ind w:left="360"/>
        <w:jc w:val="center"/>
        <w:rPr>
          <w:b/>
          <w:sz w:val="32"/>
          <w:szCs w:val="32"/>
          <w:u w:val="single"/>
          <w:lang w:val="uk-UA"/>
        </w:rPr>
      </w:pPr>
      <w:r w:rsidRPr="005203DA">
        <w:rPr>
          <w:rFonts w:eastAsia="Calibri" w:cstheme="minorBidi"/>
          <w:bCs/>
          <w:iCs/>
          <w:sz w:val="32"/>
          <w:szCs w:val="22"/>
          <w:lang w:val="uk-UA" w:eastAsia="en-US"/>
        </w:rPr>
        <w:t>освітньо-професійна програма</w:t>
      </w:r>
      <w:r w:rsidRPr="005203DA">
        <w:rPr>
          <w:bCs/>
          <w:sz w:val="24"/>
        </w:rPr>
        <w:t xml:space="preserve">  </w:t>
      </w:r>
      <w:r w:rsidR="005203DA" w:rsidRPr="005203DA">
        <w:rPr>
          <w:b/>
          <w:sz w:val="32"/>
          <w:szCs w:val="32"/>
          <w:u w:val="single"/>
          <w:lang w:val="uk-UA"/>
        </w:rPr>
        <w:t>«Державне управління»</w:t>
      </w:r>
    </w:p>
    <w:p w14:paraId="4F309B25" w14:textId="58EF76EB" w:rsidR="00F47D76" w:rsidRDefault="00F47D76" w:rsidP="005203DA">
      <w:pPr>
        <w:spacing w:after="0" w:line="360" w:lineRule="auto"/>
        <w:jc w:val="center"/>
        <w:rPr>
          <w:rFonts w:ascii="Times New Roman" w:hAnsi="Times New Roman"/>
          <w:b/>
          <w:spacing w:val="-2"/>
          <w:sz w:val="44"/>
          <w:szCs w:val="32"/>
          <w:lang w:val="uk-UA"/>
        </w:rPr>
      </w:pPr>
    </w:p>
    <w:p w14:paraId="75B20D07" w14:textId="77777777" w:rsidR="005203DA" w:rsidRDefault="005203DA" w:rsidP="005203DA">
      <w:pPr>
        <w:spacing w:after="0" w:line="360" w:lineRule="auto"/>
        <w:jc w:val="center"/>
        <w:rPr>
          <w:rFonts w:ascii="Times New Roman" w:hAnsi="Times New Roman"/>
          <w:b/>
          <w:spacing w:val="-2"/>
          <w:sz w:val="44"/>
          <w:szCs w:val="32"/>
          <w:lang w:val="uk-UA"/>
        </w:rPr>
      </w:pPr>
    </w:p>
    <w:p w14:paraId="16BCB1F6" w14:textId="77777777" w:rsidR="00F47D76" w:rsidRDefault="00F47D76" w:rsidP="00F47D7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p>
    <w:p w14:paraId="6003E3D6" w14:textId="77777777" w:rsidR="00F47D76" w:rsidRDefault="00F47D76" w:rsidP="00F47D7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p>
    <w:p w14:paraId="10486ECC" w14:textId="77777777" w:rsidR="00F47D76" w:rsidRPr="004606E7" w:rsidRDefault="00F47D76" w:rsidP="00F47D7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Pr>
          <w:rFonts w:ascii="Times New Roman" w:hAnsi="Times New Roman"/>
          <w:b/>
          <w:spacing w:val="-2"/>
          <w:sz w:val="44"/>
          <w:szCs w:val="32"/>
          <w:lang w:val="uk-UA"/>
        </w:rPr>
        <w:t>на 20</w:t>
      </w:r>
      <w:r w:rsidRPr="00DD7633">
        <w:rPr>
          <w:rFonts w:ascii="Times New Roman" w:hAnsi="Times New Roman"/>
          <w:b/>
          <w:spacing w:val="-2"/>
          <w:sz w:val="44"/>
          <w:szCs w:val="32"/>
        </w:rPr>
        <w:t>2</w:t>
      </w:r>
      <w:r>
        <w:rPr>
          <w:rFonts w:ascii="Times New Roman" w:hAnsi="Times New Roman"/>
          <w:b/>
          <w:spacing w:val="-2"/>
          <w:sz w:val="44"/>
          <w:szCs w:val="32"/>
          <w:lang w:val="uk-UA"/>
        </w:rPr>
        <w:t>4 – 2025 навчальний рік</w:t>
      </w:r>
    </w:p>
    <w:p w14:paraId="6CD2B8BD" w14:textId="77777777" w:rsidR="00E976FB" w:rsidRPr="004606E7" w:rsidRDefault="00E976FB" w:rsidP="00E976FB">
      <w:pPr>
        <w:widowControl w:val="0"/>
        <w:tabs>
          <w:tab w:val="left" w:pos="144"/>
          <w:tab w:val="left" w:pos="576"/>
          <w:tab w:val="left" w:pos="2880"/>
        </w:tabs>
        <w:spacing w:after="0" w:line="360" w:lineRule="auto"/>
        <w:rPr>
          <w:rFonts w:ascii="Times New Roman" w:hAnsi="Times New Roman"/>
          <w:b/>
          <w:snapToGrid w:val="0"/>
          <w:sz w:val="28"/>
          <w:szCs w:val="28"/>
          <w:lang w:val="uk-UA"/>
        </w:rPr>
      </w:pPr>
    </w:p>
    <w:p w14:paraId="6B061BCD" w14:textId="77777777" w:rsidR="00E976FB" w:rsidRPr="004606E7" w:rsidRDefault="00E976FB" w:rsidP="00E976FB">
      <w:pPr>
        <w:widowControl w:val="0"/>
        <w:tabs>
          <w:tab w:val="left" w:pos="144"/>
          <w:tab w:val="left" w:pos="576"/>
          <w:tab w:val="left" w:pos="2880"/>
        </w:tabs>
        <w:spacing w:after="0"/>
        <w:rPr>
          <w:rFonts w:ascii="Times New Roman" w:hAnsi="Times New Roman"/>
          <w:snapToGrid w:val="0"/>
          <w:lang w:val="uk-UA"/>
        </w:rPr>
      </w:pPr>
    </w:p>
    <w:p w14:paraId="64656C19" w14:textId="77777777" w:rsidR="00E976FB" w:rsidRPr="004606E7" w:rsidRDefault="00E976FB" w:rsidP="00E976FB">
      <w:pPr>
        <w:widowControl w:val="0"/>
        <w:tabs>
          <w:tab w:val="left" w:pos="144"/>
          <w:tab w:val="left" w:pos="576"/>
          <w:tab w:val="left" w:pos="2880"/>
        </w:tabs>
        <w:spacing w:after="0"/>
        <w:rPr>
          <w:rFonts w:ascii="Times New Roman" w:hAnsi="Times New Roman"/>
          <w:snapToGrid w:val="0"/>
          <w:lang w:val="uk-UA"/>
        </w:rPr>
      </w:pPr>
    </w:p>
    <w:p w14:paraId="21F0F930" w14:textId="77777777" w:rsidR="00E976FB" w:rsidRPr="004606E7" w:rsidRDefault="00E976FB" w:rsidP="00E976FB">
      <w:pPr>
        <w:widowControl w:val="0"/>
        <w:tabs>
          <w:tab w:val="left" w:pos="144"/>
          <w:tab w:val="left" w:pos="576"/>
          <w:tab w:val="left" w:pos="2880"/>
        </w:tabs>
        <w:spacing w:after="0"/>
        <w:rPr>
          <w:rFonts w:ascii="Times New Roman" w:hAnsi="Times New Roman"/>
          <w:snapToGrid w:val="0"/>
          <w:lang w:val="uk-UA"/>
        </w:rPr>
      </w:pPr>
    </w:p>
    <w:p w14:paraId="349474D0" w14:textId="77777777" w:rsidR="00E976FB" w:rsidRPr="004606E7" w:rsidRDefault="00E976FB" w:rsidP="00E976FB">
      <w:pPr>
        <w:widowControl w:val="0"/>
        <w:tabs>
          <w:tab w:val="left" w:pos="144"/>
          <w:tab w:val="left" w:pos="576"/>
          <w:tab w:val="left" w:pos="2880"/>
        </w:tabs>
        <w:spacing w:after="0"/>
        <w:rPr>
          <w:rFonts w:ascii="Times New Roman" w:hAnsi="Times New Roman"/>
          <w:snapToGrid w:val="0"/>
          <w:lang w:val="uk-UA"/>
        </w:rPr>
      </w:pPr>
    </w:p>
    <w:p w14:paraId="3E522941" w14:textId="77777777" w:rsidR="00E976FB" w:rsidRPr="004606E7" w:rsidRDefault="00E976FB" w:rsidP="00E976FB">
      <w:pPr>
        <w:widowControl w:val="0"/>
        <w:tabs>
          <w:tab w:val="left" w:pos="144"/>
          <w:tab w:val="left" w:pos="576"/>
          <w:tab w:val="left" w:pos="2880"/>
        </w:tabs>
        <w:spacing w:after="0"/>
        <w:rPr>
          <w:rFonts w:ascii="Times New Roman" w:hAnsi="Times New Roman"/>
          <w:snapToGrid w:val="0"/>
          <w:lang w:val="uk-UA"/>
        </w:rPr>
      </w:pPr>
    </w:p>
    <w:p w14:paraId="68FB38EA" w14:textId="77777777" w:rsidR="005203DA" w:rsidRDefault="005203DA" w:rsidP="00E976FB">
      <w:pPr>
        <w:ind w:firstLine="709"/>
        <w:rPr>
          <w:b/>
          <w:bCs/>
          <w:color w:val="FF0000"/>
          <w:lang w:val="uk-UA"/>
        </w:rPr>
      </w:pPr>
    </w:p>
    <w:p w14:paraId="33CAE389" w14:textId="77777777" w:rsidR="005203DA" w:rsidRPr="003F72B5" w:rsidRDefault="005203DA" w:rsidP="005203DA">
      <w:pPr>
        <w:spacing w:after="0"/>
        <w:jc w:val="center"/>
        <w:rPr>
          <w:rFonts w:ascii="Times New Roman" w:hAnsi="Times New Roman" w:cs="Times New Roman"/>
          <w:b/>
          <w:bCs/>
          <w:color w:val="FF0000"/>
          <w:sz w:val="48"/>
          <w:szCs w:val="28"/>
          <w:u w:val="single"/>
          <w:lang w:val="uk-UA"/>
        </w:rPr>
      </w:pPr>
      <w:r w:rsidRPr="003F72B5">
        <w:rPr>
          <w:rFonts w:ascii="Times New Roman" w:hAnsi="Times New Roman" w:cs="Times New Roman"/>
          <w:b/>
          <w:bCs/>
          <w:color w:val="FF0000"/>
          <w:sz w:val="48"/>
          <w:szCs w:val="28"/>
          <w:u w:val="single"/>
          <w:lang w:val="uk-UA"/>
        </w:rPr>
        <w:lastRenderedPageBreak/>
        <w:t>Денна форма освіти</w:t>
      </w:r>
    </w:p>
    <w:p w14:paraId="0987C7C1" w14:textId="77777777" w:rsidR="005203DA" w:rsidRDefault="005203DA" w:rsidP="005203DA">
      <w:pPr>
        <w:jc w:val="center"/>
        <w:rPr>
          <w:rFonts w:ascii="Times New Roman" w:hAnsi="Times New Roman" w:cs="Times New Roman"/>
          <w:b/>
          <w:bCs/>
          <w:sz w:val="40"/>
          <w:szCs w:val="28"/>
          <w:u w:val="single"/>
          <w:lang w:val="uk-UA"/>
        </w:rPr>
      </w:pPr>
      <w:r w:rsidRPr="003F72B5">
        <w:rPr>
          <w:rFonts w:ascii="Times New Roman" w:hAnsi="Times New Roman" w:cs="Times New Roman"/>
          <w:b/>
          <w:bCs/>
          <w:sz w:val="40"/>
          <w:szCs w:val="28"/>
          <w:highlight w:val="yellow"/>
          <w:u w:val="single"/>
          <w:lang w:val="uk-UA"/>
        </w:rPr>
        <w:t>Лекція 1</w:t>
      </w:r>
    </w:p>
    <w:p w14:paraId="3906E771" w14:textId="77777777" w:rsidR="005203DA" w:rsidRDefault="005203DA" w:rsidP="005203DA">
      <w:pPr>
        <w:spacing w:after="0" w:line="240" w:lineRule="auto"/>
        <w:jc w:val="center"/>
        <w:rPr>
          <w:rFonts w:ascii="Arial CYR" w:eastAsia="Times New Roman" w:hAnsi="Arial CYR" w:cs="Arial CYR"/>
          <w:b/>
          <w:bCs/>
          <w:sz w:val="24"/>
          <w:szCs w:val="24"/>
          <w:lang w:val="uk-UA" w:eastAsia="ru-RU"/>
        </w:rPr>
      </w:pPr>
      <w:proofErr w:type="spellStart"/>
      <w:r w:rsidRPr="00226EB0">
        <w:rPr>
          <w:rFonts w:ascii="Times New Roman" w:hAnsi="Times New Roman" w:cs="Times New Roman"/>
          <w:b/>
          <w:sz w:val="28"/>
          <w:highlight w:val="magenta"/>
          <w:u w:val="single"/>
          <w:lang w:val="uk-UA"/>
        </w:rPr>
        <w:t>Змистовний</w:t>
      </w:r>
      <w:proofErr w:type="spellEnd"/>
      <w:r w:rsidRPr="00226EB0">
        <w:rPr>
          <w:rFonts w:ascii="Times New Roman" w:hAnsi="Times New Roman" w:cs="Times New Roman"/>
          <w:b/>
          <w:sz w:val="28"/>
          <w:highlight w:val="magenta"/>
          <w:u w:val="single"/>
          <w:lang w:val="uk-UA"/>
        </w:rPr>
        <w:t xml:space="preserve"> модуль № </w:t>
      </w:r>
      <w:r>
        <w:rPr>
          <w:rFonts w:ascii="Times New Roman" w:hAnsi="Times New Roman" w:cs="Times New Roman"/>
          <w:b/>
          <w:sz w:val="28"/>
          <w:highlight w:val="magenta"/>
          <w:u w:val="single"/>
          <w:lang w:val="uk-UA"/>
        </w:rPr>
        <w:t>1</w:t>
      </w:r>
      <w:r w:rsidRPr="00940AA9">
        <w:rPr>
          <w:rFonts w:ascii="Times New Roman" w:hAnsi="Times New Roman" w:cs="Times New Roman"/>
          <w:b/>
          <w:bCs/>
          <w:color w:val="000000"/>
          <w:sz w:val="24"/>
          <w:szCs w:val="24"/>
        </w:rPr>
        <w:t xml:space="preserve"> </w:t>
      </w:r>
    </w:p>
    <w:p w14:paraId="18475D6B" w14:textId="77777777" w:rsidR="005203DA" w:rsidRPr="0073321F" w:rsidRDefault="005203DA" w:rsidP="005203DA">
      <w:pPr>
        <w:spacing w:before="120" w:after="120" w:line="240" w:lineRule="auto"/>
        <w:jc w:val="center"/>
        <w:rPr>
          <w:rFonts w:ascii="Times New Roman" w:hAnsi="Times New Roman" w:cs="Times New Roman"/>
          <w:b/>
          <w:sz w:val="28"/>
          <w:szCs w:val="28"/>
          <w:lang w:val="uk-UA"/>
        </w:rPr>
      </w:pPr>
      <w:r w:rsidRPr="0073321F">
        <w:rPr>
          <w:rFonts w:ascii="Times New Roman" w:hAnsi="Times New Roman" w:cs="Times New Roman"/>
          <w:b/>
          <w:sz w:val="28"/>
          <w:szCs w:val="28"/>
          <w:lang w:val="uk-UA"/>
        </w:rPr>
        <w:t>Тема 1. Сутність логістичної інфраструктури та її роль в розвитку бізнесу і територій.</w:t>
      </w:r>
      <w:r w:rsidRPr="0073321F">
        <w:rPr>
          <w:sz w:val="28"/>
          <w:szCs w:val="28"/>
          <w:lang w:val="uk-UA"/>
        </w:rPr>
        <w:t xml:space="preserve"> </w:t>
      </w:r>
    </w:p>
    <w:p w14:paraId="04D7A160" w14:textId="77777777" w:rsidR="005203DA" w:rsidRDefault="005203DA" w:rsidP="005203DA">
      <w:pPr>
        <w:spacing w:after="0" w:line="240" w:lineRule="auto"/>
        <w:jc w:val="both"/>
        <w:rPr>
          <w:rFonts w:ascii="Times New Roman" w:hAnsi="Times New Roman" w:cs="Times New Roman"/>
          <w:i/>
          <w:sz w:val="28"/>
          <w:szCs w:val="28"/>
          <w:lang w:val="uk-UA"/>
        </w:rPr>
      </w:pPr>
      <w:r w:rsidRPr="00EB595F">
        <w:rPr>
          <w:rFonts w:ascii="Times New Roman" w:hAnsi="Times New Roman" w:cs="Times New Roman"/>
          <w:b/>
          <w:sz w:val="28"/>
          <w:szCs w:val="28"/>
          <w:lang w:val="uk-UA"/>
        </w:rPr>
        <w:t xml:space="preserve">Зміст. </w:t>
      </w:r>
      <w:r w:rsidRPr="00627AED">
        <w:rPr>
          <w:rFonts w:ascii="Times New Roman" w:hAnsi="Times New Roman" w:cs="Times New Roman"/>
          <w:i/>
          <w:sz w:val="28"/>
          <w:szCs w:val="28"/>
          <w:lang w:val="uk-UA"/>
        </w:rPr>
        <w:t xml:space="preserve">Визначення </w:t>
      </w:r>
      <w:r>
        <w:rPr>
          <w:rFonts w:ascii="Times New Roman" w:hAnsi="Times New Roman" w:cs="Times New Roman"/>
          <w:i/>
          <w:sz w:val="28"/>
          <w:szCs w:val="28"/>
          <w:lang w:val="uk-UA"/>
        </w:rPr>
        <w:t xml:space="preserve">сутності </w:t>
      </w:r>
      <w:r w:rsidRPr="00627AED">
        <w:rPr>
          <w:rFonts w:ascii="Times New Roman" w:hAnsi="Times New Roman" w:cs="Times New Roman"/>
          <w:i/>
          <w:sz w:val="28"/>
          <w:szCs w:val="28"/>
          <w:lang w:val="uk-UA"/>
        </w:rPr>
        <w:t>логістичної інфраструктури</w:t>
      </w:r>
      <w:r>
        <w:rPr>
          <w:rFonts w:ascii="Times New Roman" w:hAnsi="Times New Roman" w:cs="Times New Roman"/>
          <w:i/>
          <w:sz w:val="28"/>
          <w:szCs w:val="28"/>
          <w:lang w:val="uk-UA"/>
        </w:rPr>
        <w:t xml:space="preserve"> та її </w:t>
      </w:r>
      <w:r w:rsidRPr="006C705B">
        <w:rPr>
          <w:rFonts w:ascii="Times New Roman" w:hAnsi="Times New Roman" w:cs="Times New Roman"/>
          <w:i/>
          <w:sz w:val="28"/>
          <w:szCs w:val="28"/>
          <w:lang w:val="uk-UA"/>
        </w:rPr>
        <w:t>місця в системі ринкових взаємовідносин.</w:t>
      </w:r>
      <w:r>
        <w:rPr>
          <w:rFonts w:ascii="Times New Roman" w:hAnsi="Times New Roman" w:cs="Times New Roman"/>
          <w:i/>
          <w:sz w:val="28"/>
          <w:szCs w:val="28"/>
          <w:lang w:val="uk-UA"/>
        </w:rPr>
        <w:t xml:space="preserve"> </w:t>
      </w:r>
      <w:r w:rsidRPr="00EE5E08">
        <w:rPr>
          <w:rFonts w:ascii="Times New Roman" w:hAnsi="Times New Roman" w:cs="Times New Roman"/>
          <w:i/>
          <w:sz w:val="28"/>
          <w:szCs w:val="28"/>
          <w:lang w:val="uk-UA"/>
        </w:rPr>
        <w:t>Роль логістичної інфраструктури в обслуговуванні бізнесових, регіональних та глобальних товарних і пасажирських потоків.</w:t>
      </w:r>
      <w:r>
        <w:rPr>
          <w:rFonts w:ascii="Times New Roman" w:hAnsi="Times New Roman" w:cs="Times New Roman"/>
          <w:i/>
          <w:sz w:val="28"/>
          <w:szCs w:val="28"/>
          <w:lang w:val="uk-UA"/>
        </w:rPr>
        <w:t xml:space="preserve"> </w:t>
      </w:r>
      <w:r w:rsidRPr="006C705B">
        <w:rPr>
          <w:rFonts w:ascii="Times New Roman" w:hAnsi="Times New Roman" w:cs="Times New Roman"/>
          <w:i/>
          <w:sz w:val="28"/>
          <w:szCs w:val="36"/>
          <w:lang w:val="uk-UA"/>
        </w:rPr>
        <w:t xml:space="preserve">Зв'язок логістичної інфраструктури з економіко-правовою, фінансово-кредитною, </w:t>
      </w:r>
      <w:proofErr w:type="spellStart"/>
      <w:r w:rsidRPr="006C705B">
        <w:rPr>
          <w:rFonts w:ascii="Times New Roman" w:hAnsi="Times New Roman" w:cs="Times New Roman"/>
          <w:i/>
          <w:sz w:val="28"/>
          <w:szCs w:val="36"/>
          <w:lang w:val="uk-UA"/>
        </w:rPr>
        <w:t>торгівельно</w:t>
      </w:r>
      <w:proofErr w:type="spellEnd"/>
      <w:r w:rsidRPr="006C705B">
        <w:rPr>
          <w:rFonts w:ascii="Times New Roman" w:hAnsi="Times New Roman" w:cs="Times New Roman"/>
          <w:i/>
          <w:sz w:val="28"/>
          <w:szCs w:val="36"/>
          <w:lang w:val="uk-UA"/>
        </w:rPr>
        <w:t>-посередницькою, зовнішньо-економічною та інформаційною системами держави.</w:t>
      </w:r>
      <w:r>
        <w:rPr>
          <w:rFonts w:ascii="Times New Roman" w:hAnsi="Times New Roman" w:cs="Times New Roman"/>
          <w:i/>
          <w:sz w:val="28"/>
          <w:szCs w:val="36"/>
          <w:lang w:val="uk-UA"/>
        </w:rPr>
        <w:t xml:space="preserve"> </w:t>
      </w:r>
      <w:r w:rsidRPr="006C705B">
        <w:rPr>
          <w:rFonts w:ascii="Times New Roman" w:hAnsi="Times New Roman" w:cs="Times New Roman"/>
          <w:i/>
          <w:sz w:val="28"/>
          <w:szCs w:val="36"/>
          <w:lang w:val="uk-UA"/>
        </w:rPr>
        <w:t>Об’єкти логістичної інфраструктури та складнощі взаємодії між ними.</w:t>
      </w:r>
      <w:r>
        <w:rPr>
          <w:rFonts w:ascii="Times New Roman" w:hAnsi="Times New Roman" w:cs="Times New Roman"/>
          <w:i/>
          <w:sz w:val="28"/>
          <w:szCs w:val="36"/>
          <w:lang w:val="uk-UA"/>
        </w:rPr>
        <w:t xml:space="preserve"> </w:t>
      </w:r>
      <w:r w:rsidRPr="00627AED">
        <w:rPr>
          <w:rFonts w:ascii="Times New Roman" w:hAnsi="Times New Roman" w:cs="Times New Roman"/>
          <w:i/>
          <w:sz w:val="28"/>
          <w:szCs w:val="28"/>
          <w:lang w:val="uk-UA"/>
        </w:rPr>
        <w:t xml:space="preserve">Світові тенденції розвитку логістичної інфраструктури. </w:t>
      </w:r>
    </w:p>
    <w:p w14:paraId="5F569FA3" w14:textId="77777777" w:rsidR="005203DA" w:rsidRPr="0073321F" w:rsidRDefault="005203DA" w:rsidP="005203DA">
      <w:pPr>
        <w:spacing w:before="120" w:after="120" w:line="240" w:lineRule="auto"/>
        <w:jc w:val="center"/>
        <w:rPr>
          <w:rFonts w:ascii="Times New Roman" w:hAnsi="Times New Roman" w:cs="Times New Roman"/>
          <w:b/>
          <w:bCs/>
          <w:highlight w:val="yellow"/>
          <w:lang w:val="uk-UA" w:eastAsia="ru-RU"/>
        </w:rPr>
      </w:pPr>
      <w:r w:rsidRPr="0073321F">
        <w:rPr>
          <w:rFonts w:ascii="Times New Roman" w:hAnsi="Times New Roman" w:cs="Times New Roman"/>
          <w:b/>
          <w:sz w:val="28"/>
          <w:szCs w:val="28"/>
          <w:lang w:val="uk-UA"/>
        </w:rPr>
        <w:t xml:space="preserve">Тема 2. </w:t>
      </w:r>
      <w:r w:rsidRPr="0073321F">
        <w:rPr>
          <w:rFonts w:ascii="Times New Roman" w:hAnsi="Times New Roman" w:cs="Times New Roman"/>
          <w:b/>
          <w:bCs/>
          <w:sz w:val="28"/>
          <w:szCs w:val="28"/>
          <w:lang w:val="uk-UA"/>
        </w:rPr>
        <w:t>Складові логістичної інфраструктури</w:t>
      </w:r>
    </w:p>
    <w:p w14:paraId="1E0DCD9D" w14:textId="09CA0C91" w:rsidR="005203DA" w:rsidRPr="00EB595F" w:rsidRDefault="005203DA" w:rsidP="005203DA">
      <w:pPr>
        <w:spacing w:after="0" w:line="240" w:lineRule="auto"/>
        <w:jc w:val="both"/>
        <w:rPr>
          <w:rFonts w:ascii="Times New Roman" w:hAnsi="Times New Roman" w:cs="Times New Roman"/>
          <w:i/>
          <w:sz w:val="28"/>
          <w:szCs w:val="28"/>
          <w:lang w:val="uk-UA"/>
        </w:rPr>
      </w:pPr>
      <w:r w:rsidRPr="00EB595F">
        <w:rPr>
          <w:rFonts w:ascii="Times New Roman" w:hAnsi="Times New Roman" w:cs="Times New Roman"/>
          <w:b/>
          <w:sz w:val="28"/>
          <w:szCs w:val="28"/>
          <w:lang w:val="uk-UA"/>
        </w:rPr>
        <w:t xml:space="preserve">Зміст. </w:t>
      </w:r>
      <w:r w:rsidRPr="00EB595F">
        <w:rPr>
          <w:rFonts w:ascii="Times New Roman" w:hAnsi="Times New Roman" w:cs="Times New Roman"/>
          <w:i/>
          <w:sz w:val="28"/>
          <w:szCs w:val="28"/>
          <w:lang w:val="uk-UA"/>
        </w:rPr>
        <w:t>Сутність технічної складової  логістичної інфраструктури.  Елементи технічної складової логістичної інфраструктури на рівні організацій  та територій. Сутність технологічної складової логістичної інфраструктури. Контейнерна система залізничних перевезень . Контрейлерна система перевезення вантажів (комбінація контейнерних перевезень з автомобільними). Трейлерна та роудрейлерна системи перевезення вантажів. Ліхтерна та ролкерна системи перевезення вантажів водним транспортом. Паромна та фрейджерна системи перевезення вантажів.</w:t>
      </w:r>
      <w:r w:rsidR="001C739E">
        <w:rPr>
          <w:rFonts w:ascii="Times New Roman" w:hAnsi="Times New Roman" w:cs="Times New Roman"/>
          <w:i/>
          <w:sz w:val="28"/>
          <w:szCs w:val="28"/>
          <w:lang w:val="uk-UA"/>
        </w:rPr>
        <w:t xml:space="preserve"> </w:t>
      </w:r>
      <w:r w:rsidRPr="00EB595F">
        <w:rPr>
          <w:rFonts w:ascii="Times New Roman" w:hAnsi="Times New Roman" w:cs="Times New Roman"/>
          <w:i/>
          <w:sz w:val="28"/>
          <w:szCs w:val="28"/>
          <w:lang w:val="uk-UA"/>
        </w:rPr>
        <w:t>Сутність організаційно - економічної складової  логістичної інфраструктури. Логістичні послуги та їх спектр. Логістичні центри, логістичні парки та логістичні мережі. Дистрибуційні розподільчі центри (мультимодальні термінали, хаби). Логістичні оператори.</w:t>
      </w:r>
    </w:p>
    <w:p w14:paraId="1295C9B1" w14:textId="77777777" w:rsidR="005203DA" w:rsidRPr="0073321F" w:rsidRDefault="005203DA" w:rsidP="005203DA">
      <w:pPr>
        <w:tabs>
          <w:tab w:val="left" w:pos="3544"/>
        </w:tabs>
        <w:spacing w:before="120" w:after="120" w:line="240" w:lineRule="auto"/>
        <w:jc w:val="center"/>
        <w:rPr>
          <w:rFonts w:ascii="Times New Roman" w:hAnsi="Times New Roman" w:cs="Times New Roman"/>
          <w:b/>
          <w:bCs/>
          <w:sz w:val="28"/>
          <w:szCs w:val="28"/>
          <w:highlight w:val="yellow"/>
          <w:lang w:val="uk-UA" w:eastAsia="ru-RU"/>
        </w:rPr>
      </w:pPr>
      <w:r w:rsidRPr="0073321F">
        <w:rPr>
          <w:rFonts w:ascii="Times New Roman" w:hAnsi="Times New Roman" w:cs="Times New Roman"/>
          <w:b/>
          <w:sz w:val="28"/>
          <w:szCs w:val="28"/>
          <w:lang w:val="uk-UA"/>
        </w:rPr>
        <w:t xml:space="preserve">Тема 3. </w:t>
      </w:r>
      <w:r w:rsidRPr="0073321F">
        <w:rPr>
          <w:rFonts w:ascii="Times New Roman" w:hAnsi="Times New Roman" w:cs="Times New Roman"/>
          <w:b/>
          <w:bCs/>
          <w:sz w:val="28"/>
          <w:szCs w:val="28"/>
          <w:lang w:val="uk-UA"/>
        </w:rPr>
        <w:t>Проектування та організація логістичної інфраструктури</w:t>
      </w:r>
    </w:p>
    <w:p w14:paraId="176753FC" w14:textId="77777777" w:rsidR="005203DA" w:rsidRPr="00EE5E08" w:rsidRDefault="005203DA" w:rsidP="005203DA">
      <w:pPr>
        <w:jc w:val="both"/>
        <w:rPr>
          <w:rFonts w:ascii="Times New Roman" w:hAnsi="Times New Roman" w:cs="Times New Roman"/>
          <w:i/>
          <w:sz w:val="28"/>
          <w:szCs w:val="28"/>
          <w:lang w:val="uk-UA"/>
        </w:rPr>
      </w:pPr>
      <w:r w:rsidRPr="00EE5E08">
        <w:rPr>
          <w:rFonts w:ascii="Times New Roman" w:hAnsi="Times New Roman" w:cs="Times New Roman"/>
          <w:b/>
          <w:sz w:val="28"/>
          <w:szCs w:val="28"/>
          <w:lang w:val="uk-UA"/>
        </w:rPr>
        <w:t xml:space="preserve">Зміст. </w:t>
      </w:r>
      <w:r w:rsidRPr="00EE5E08">
        <w:rPr>
          <w:rFonts w:ascii="Times New Roman" w:hAnsi="Times New Roman" w:cs="Times New Roman"/>
          <w:i/>
          <w:sz w:val="28"/>
          <w:szCs w:val="28"/>
          <w:lang w:val="uk-UA"/>
        </w:rPr>
        <w:t>Особливості логістичних інфраструктур організацій, регіонів, держав та їх об’єднань. Функціональний (економічний) підхід до визначення сутності та змісту логістичної інфраструктури. Територіальний (регіональний) підхід до визначення сутності та змісту логістичної інфраструктури. Галузевий підхід до визначення сутності та змісту логістичної інфраструктури.</w:t>
      </w:r>
    </w:p>
    <w:p w14:paraId="3E85A009" w14:textId="5F261A81" w:rsidR="005203DA" w:rsidRDefault="005203DA" w:rsidP="005203DA">
      <w:pPr>
        <w:jc w:val="center"/>
        <w:rPr>
          <w:rFonts w:ascii="Times New Roman" w:hAnsi="Times New Roman" w:cs="Times New Roman"/>
          <w:b/>
          <w:bCs/>
          <w:sz w:val="40"/>
          <w:szCs w:val="28"/>
          <w:u w:val="single"/>
          <w:lang w:val="uk-UA"/>
        </w:rPr>
      </w:pPr>
      <w:r w:rsidRPr="003F72B5">
        <w:rPr>
          <w:rFonts w:ascii="Times New Roman" w:hAnsi="Times New Roman" w:cs="Times New Roman"/>
          <w:b/>
          <w:bCs/>
          <w:sz w:val="40"/>
          <w:szCs w:val="28"/>
          <w:highlight w:val="yellow"/>
          <w:u w:val="single"/>
          <w:lang w:val="uk-UA"/>
        </w:rPr>
        <w:t xml:space="preserve">Лекція </w:t>
      </w:r>
      <w:r>
        <w:rPr>
          <w:rFonts w:ascii="Times New Roman" w:hAnsi="Times New Roman" w:cs="Times New Roman"/>
          <w:b/>
          <w:bCs/>
          <w:sz w:val="40"/>
          <w:szCs w:val="28"/>
          <w:highlight w:val="yellow"/>
          <w:u w:val="single"/>
          <w:lang w:val="uk-UA"/>
        </w:rPr>
        <w:t>2</w:t>
      </w:r>
    </w:p>
    <w:p w14:paraId="27593F7B" w14:textId="799501E1" w:rsidR="005203DA" w:rsidRDefault="005203DA" w:rsidP="005203DA">
      <w:pPr>
        <w:spacing w:after="0" w:line="240" w:lineRule="auto"/>
        <w:jc w:val="center"/>
        <w:rPr>
          <w:rFonts w:ascii="Arial CYR" w:eastAsia="Times New Roman" w:hAnsi="Arial CYR" w:cs="Arial CYR"/>
          <w:b/>
          <w:bCs/>
          <w:sz w:val="24"/>
          <w:szCs w:val="24"/>
          <w:lang w:val="uk-UA" w:eastAsia="ru-RU"/>
        </w:rPr>
      </w:pPr>
      <w:proofErr w:type="spellStart"/>
      <w:r w:rsidRPr="00226EB0">
        <w:rPr>
          <w:rFonts w:ascii="Times New Roman" w:hAnsi="Times New Roman" w:cs="Times New Roman"/>
          <w:b/>
          <w:sz w:val="28"/>
          <w:highlight w:val="magenta"/>
          <w:u w:val="single"/>
          <w:lang w:val="uk-UA"/>
        </w:rPr>
        <w:t>Змистовний</w:t>
      </w:r>
      <w:proofErr w:type="spellEnd"/>
      <w:r w:rsidRPr="00226EB0">
        <w:rPr>
          <w:rFonts w:ascii="Times New Roman" w:hAnsi="Times New Roman" w:cs="Times New Roman"/>
          <w:b/>
          <w:sz w:val="28"/>
          <w:highlight w:val="magenta"/>
          <w:u w:val="single"/>
          <w:lang w:val="uk-UA"/>
        </w:rPr>
        <w:t xml:space="preserve"> модуль № </w:t>
      </w:r>
      <w:r>
        <w:rPr>
          <w:rFonts w:ascii="Times New Roman" w:hAnsi="Times New Roman" w:cs="Times New Roman"/>
          <w:b/>
          <w:sz w:val="28"/>
          <w:highlight w:val="magenta"/>
          <w:u w:val="single"/>
          <w:lang w:val="uk-UA"/>
        </w:rPr>
        <w:t>2</w:t>
      </w:r>
      <w:r w:rsidRPr="00940AA9">
        <w:rPr>
          <w:rFonts w:ascii="Times New Roman" w:hAnsi="Times New Roman" w:cs="Times New Roman"/>
          <w:b/>
          <w:bCs/>
          <w:color w:val="000000"/>
          <w:sz w:val="24"/>
          <w:szCs w:val="24"/>
        </w:rPr>
        <w:t xml:space="preserve"> </w:t>
      </w:r>
    </w:p>
    <w:p w14:paraId="108DD12E" w14:textId="77777777" w:rsidR="005203DA" w:rsidRPr="0073321F" w:rsidRDefault="005203DA" w:rsidP="005203DA">
      <w:pPr>
        <w:spacing w:before="120" w:after="120" w:line="240" w:lineRule="auto"/>
        <w:ind w:left="709"/>
        <w:jc w:val="both"/>
        <w:rPr>
          <w:rFonts w:ascii="Times New Roman" w:hAnsi="Times New Roman" w:cs="Times New Roman"/>
          <w:b/>
          <w:bCs/>
          <w:sz w:val="28"/>
          <w:szCs w:val="28"/>
          <w:lang w:val="uk-UA"/>
        </w:rPr>
      </w:pPr>
      <w:bookmarkStart w:id="1" w:name="_Hlk174115242"/>
      <w:r w:rsidRPr="0073321F">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4</w:t>
      </w:r>
      <w:r w:rsidRPr="0073321F">
        <w:rPr>
          <w:rFonts w:ascii="Times New Roman" w:hAnsi="Times New Roman" w:cs="Times New Roman"/>
          <w:b/>
          <w:sz w:val="28"/>
          <w:szCs w:val="28"/>
          <w:lang w:val="uk-UA"/>
        </w:rPr>
        <w:t xml:space="preserve">. </w:t>
      </w:r>
      <w:r w:rsidRPr="0073321F">
        <w:rPr>
          <w:rFonts w:ascii="Times New Roman" w:hAnsi="Times New Roman" w:cs="Times New Roman"/>
          <w:b/>
          <w:bCs/>
          <w:sz w:val="28"/>
          <w:szCs w:val="28"/>
          <w:lang w:val="uk-UA"/>
        </w:rPr>
        <w:t xml:space="preserve">Транспортна складова логістичної інфраструктури </w:t>
      </w:r>
    </w:p>
    <w:p w14:paraId="2B9E96DF" w14:textId="77777777" w:rsidR="005203DA" w:rsidRPr="00EE5E08" w:rsidRDefault="005203DA" w:rsidP="005203DA">
      <w:pPr>
        <w:jc w:val="both"/>
        <w:rPr>
          <w:rFonts w:ascii="Times New Roman" w:hAnsi="Times New Roman" w:cs="Times New Roman"/>
          <w:i/>
          <w:sz w:val="28"/>
          <w:szCs w:val="28"/>
          <w:lang w:val="uk-UA"/>
        </w:rPr>
      </w:pPr>
      <w:r w:rsidRPr="00EE5E08">
        <w:rPr>
          <w:rFonts w:ascii="Times New Roman" w:hAnsi="Times New Roman" w:cs="Times New Roman"/>
          <w:b/>
          <w:sz w:val="28"/>
          <w:szCs w:val="28"/>
          <w:lang w:val="uk-UA"/>
        </w:rPr>
        <w:t>Зміст.</w:t>
      </w:r>
      <w:r w:rsidRPr="00EE5E08">
        <w:rPr>
          <w:rFonts w:ascii="Times New Roman" w:hAnsi="Times New Roman" w:cs="Times New Roman"/>
          <w:i/>
          <w:sz w:val="28"/>
          <w:szCs w:val="28"/>
          <w:lang w:val="uk-UA"/>
        </w:rPr>
        <w:t xml:space="preserve"> Функції транспортування </w:t>
      </w:r>
      <w:r>
        <w:rPr>
          <w:rFonts w:ascii="Times New Roman" w:hAnsi="Times New Roman" w:cs="Times New Roman"/>
          <w:i/>
          <w:sz w:val="28"/>
          <w:szCs w:val="28"/>
          <w:lang w:val="uk-UA"/>
        </w:rPr>
        <w:t>та їх р</w:t>
      </w:r>
      <w:r w:rsidRPr="00EE5E08">
        <w:rPr>
          <w:rFonts w:ascii="Times New Roman" w:hAnsi="Times New Roman" w:cs="Times New Roman"/>
          <w:i/>
          <w:sz w:val="28"/>
          <w:szCs w:val="28"/>
          <w:lang w:val="uk-UA"/>
        </w:rPr>
        <w:t xml:space="preserve">оль в економіці організації, регіону, країни. Класифікація видів транспорту та їх роль в обслуговуванні товарних та пасажирських потоків. Транспортно-логістичні системи на </w:t>
      </w:r>
      <w:proofErr w:type="spellStart"/>
      <w:r w:rsidRPr="00EE5E08">
        <w:rPr>
          <w:rFonts w:ascii="Times New Roman" w:hAnsi="Times New Roman" w:cs="Times New Roman"/>
          <w:i/>
          <w:sz w:val="28"/>
          <w:szCs w:val="28"/>
          <w:lang w:val="uk-UA"/>
        </w:rPr>
        <w:t>макро</w:t>
      </w:r>
      <w:proofErr w:type="spellEnd"/>
      <w:r w:rsidRPr="00EE5E08">
        <w:rPr>
          <w:rFonts w:ascii="Times New Roman" w:hAnsi="Times New Roman" w:cs="Times New Roman"/>
          <w:i/>
          <w:sz w:val="28"/>
          <w:szCs w:val="28"/>
          <w:lang w:val="uk-UA"/>
        </w:rPr>
        <w:t>- та мікро-рівнях. Світові тенденції розвитку транспортних систем.</w:t>
      </w:r>
    </w:p>
    <w:p w14:paraId="7E0EB596" w14:textId="77777777" w:rsidR="005203DA" w:rsidRPr="00627AED" w:rsidRDefault="005203DA" w:rsidP="005203DA">
      <w:pPr>
        <w:spacing w:before="120" w:after="120" w:line="240" w:lineRule="auto"/>
        <w:jc w:val="center"/>
        <w:rPr>
          <w:rFonts w:ascii="Times New Roman" w:hAnsi="Times New Roman" w:cs="Times New Roman"/>
          <w:sz w:val="28"/>
          <w:szCs w:val="28"/>
          <w:lang w:val="uk-UA"/>
        </w:rPr>
      </w:pPr>
      <w:r w:rsidRPr="00627AED">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5</w:t>
      </w:r>
      <w:r w:rsidRPr="00627AED">
        <w:rPr>
          <w:rFonts w:ascii="Times New Roman" w:hAnsi="Times New Roman" w:cs="Times New Roman"/>
          <w:b/>
          <w:sz w:val="28"/>
          <w:szCs w:val="28"/>
          <w:lang w:val="uk-UA"/>
        </w:rPr>
        <w:t>. Інфраструктура залізничного транспорту</w:t>
      </w:r>
      <w:r w:rsidRPr="00627AED">
        <w:rPr>
          <w:rFonts w:ascii="Times New Roman" w:hAnsi="Times New Roman" w:cs="Times New Roman"/>
          <w:sz w:val="28"/>
          <w:szCs w:val="28"/>
          <w:lang w:val="uk-UA"/>
        </w:rPr>
        <w:t>.</w:t>
      </w:r>
    </w:p>
    <w:p w14:paraId="15592DC3" w14:textId="77777777" w:rsidR="005203DA" w:rsidRPr="00627AED" w:rsidRDefault="005203DA" w:rsidP="005203DA">
      <w:pPr>
        <w:spacing w:after="0" w:line="240" w:lineRule="auto"/>
        <w:jc w:val="both"/>
        <w:rPr>
          <w:rFonts w:ascii="Times New Roman" w:hAnsi="Times New Roman" w:cs="Times New Roman"/>
          <w:i/>
          <w:sz w:val="28"/>
          <w:szCs w:val="28"/>
          <w:lang w:val="uk-UA"/>
        </w:rPr>
      </w:pPr>
      <w:r w:rsidRPr="00EE5E08">
        <w:rPr>
          <w:rFonts w:ascii="Times New Roman" w:hAnsi="Times New Roman" w:cs="Times New Roman"/>
          <w:b/>
          <w:sz w:val="28"/>
          <w:szCs w:val="28"/>
          <w:lang w:val="uk-UA"/>
        </w:rPr>
        <w:t xml:space="preserve">Зміст. </w:t>
      </w:r>
      <w:r w:rsidRPr="00627AED">
        <w:rPr>
          <w:rFonts w:ascii="Times New Roman" w:hAnsi="Times New Roman" w:cs="Times New Roman"/>
          <w:i/>
          <w:sz w:val="28"/>
          <w:szCs w:val="28"/>
          <w:lang w:val="uk-UA"/>
        </w:rPr>
        <w:t>Характеристика матеріально-технічної бази залізничного транспорту. Мережа залізничних колій. Розрахунок пропускної спроможності залізниці. Залізничні станції, вокзали, сервісні центри: їх характеристика, пропускна здатність та ефективність використання. Рухомий склад, його класифікація та техніко-економічні характеристики Показники ефективності використання залізничних вагонів.</w:t>
      </w:r>
    </w:p>
    <w:p w14:paraId="193D4578" w14:textId="77777777" w:rsidR="005203DA" w:rsidRPr="00627AED" w:rsidRDefault="005203DA" w:rsidP="005203DA">
      <w:pPr>
        <w:spacing w:before="120" w:after="120" w:line="240" w:lineRule="auto"/>
        <w:jc w:val="center"/>
        <w:rPr>
          <w:rFonts w:ascii="Times New Roman" w:hAnsi="Times New Roman" w:cs="Times New Roman"/>
          <w:b/>
          <w:sz w:val="28"/>
          <w:szCs w:val="28"/>
          <w:lang w:val="uk-UA"/>
        </w:rPr>
      </w:pPr>
      <w:r w:rsidRPr="00627AED">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6</w:t>
      </w:r>
      <w:r w:rsidRPr="00627AED">
        <w:rPr>
          <w:rFonts w:ascii="Times New Roman" w:hAnsi="Times New Roman" w:cs="Times New Roman"/>
          <w:b/>
          <w:sz w:val="28"/>
          <w:szCs w:val="28"/>
          <w:lang w:val="uk-UA"/>
        </w:rPr>
        <w:t>. Інфраструктура автомобільного транспорту.</w:t>
      </w:r>
    </w:p>
    <w:p w14:paraId="5E9EC5D6" w14:textId="77777777" w:rsidR="005203DA" w:rsidRPr="00627AED" w:rsidRDefault="005203DA" w:rsidP="005203DA">
      <w:pPr>
        <w:spacing w:after="0" w:line="240" w:lineRule="auto"/>
        <w:jc w:val="both"/>
        <w:rPr>
          <w:rFonts w:ascii="Times New Roman" w:hAnsi="Times New Roman" w:cs="Times New Roman"/>
          <w:i/>
          <w:sz w:val="28"/>
          <w:szCs w:val="28"/>
          <w:lang w:val="uk-UA"/>
        </w:rPr>
      </w:pPr>
      <w:r w:rsidRPr="00EE5E08">
        <w:rPr>
          <w:rFonts w:ascii="Times New Roman" w:hAnsi="Times New Roman" w:cs="Times New Roman"/>
          <w:b/>
          <w:sz w:val="28"/>
          <w:szCs w:val="28"/>
          <w:lang w:val="uk-UA"/>
        </w:rPr>
        <w:t xml:space="preserve">Зміст. </w:t>
      </w:r>
      <w:r w:rsidRPr="00627AED">
        <w:rPr>
          <w:rFonts w:ascii="Times New Roman" w:hAnsi="Times New Roman" w:cs="Times New Roman"/>
          <w:i/>
          <w:sz w:val="28"/>
          <w:szCs w:val="28"/>
          <w:lang w:val="uk-UA"/>
        </w:rPr>
        <w:t>Характеристика матеріально-технічної бази автомобільного транспорту. Мережа автомобільних шляхів. Розрахунок пропускної спроможності шляхів. Автотранспортні термінали, їх характеристика, пропускна спроможність та ефективність використання. Автотранспортні засоби, їх класифікація та техніко-економічні характеристики. Показники ефективності використання автотранспортних засобів</w:t>
      </w:r>
    </w:p>
    <w:p w14:paraId="6475FC70" w14:textId="65007A00" w:rsidR="005203DA" w:rsidRDefault="005203DA" w:rsidP="005203DA">
      <w:pPr>
        <w:jc w:val="center"/>
        <w:rPr>
          <w:rFonts w:ascii="Times New Roman" w:hAnsi="Times New Roman" w:cs="Times New Roman"/>
          <w:b/>
          <w:bCs/>
          <w:sz w:val="40"/>
          <w:szCs w:val="28"/>
          <w:u w:val="single"/>
          <w:lang w:val="uk-UA"/>
        </w:rPr>
      </w:pPr>
      <w:r w:rsidRPr="003F72B5">
        <w:rPr>
          <w:rFonts w:ascii="Times New Roman" w:hAnsi="Times New Roman" w:cs="Times New Roman"/>
          <w:b/>
          <w:bCs/>
          <w:sz w:val="40"/>
          <w:szCs w:val="28"/>
          <w:highlight w:val="yellow"/>
          <w:u w:val="single"/>
          <w:lang w:val="uk-UA"/>
        </w:rPr>
        <w:t xml:space="preserve">Лекція </w:t>
      </w:r>
      <w:r>
        <w:rPr>
          <w:rFonts w:ascii="Times New Roman" w:hAnsi="Times New Roman" w:cs="Times New Roman"/>
          <w:b/>
          <w:bCs/>
          <w:sz w:val="40"/>
          <w:szCs w:val="28"/>
          <w:highlight w:val="yellow"/>
          <w:u w:val="single"/>
          <w:lang w:val="uk-UA"/>
        </w:rPr>
        <w:t>3</w:t>
      </w:r>
    </w:p>
    <w:p w14:paraId="0C189A42" w14:textId="77777777" w:rsidR="005203DA" w:rsidRPr="00627AED" w:rsidRDefault="005203DA" w:rsidP="005203DA">
      <w:pPr>
        <w:spacing w:before="120" w:after="120" w:line="240" w:lineRule="auto"/>
        <w:jc w:val="center"/>
        <w:rPr>
          <w:rFonts w:ascii="Times New Roman" w:hAnsi="Times New Roman" w:cs="Times New Roman"/>
          <w:sz w:val="28"/>
          <w:szCs w:val="28"/>
          <w:lang w:val="uk-UA"/>
        </w:rPr>
      </w:pPr>
      <w:r w:rsidRPr="00627AED">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7</w:t>
      </w:r>
      <w:r w:rsidRPr="00627AED">
        <w:rPr>
          <w:rFonts w:ascii="Times New Roman" w:hAnsi="Times New Roman" w:cs="Times New Roman"/>
          <w:b/>
          <w:sz w:val="28"/>
          <w:szCs w:val="28"/>
          <w:lang w:val="uk-UA"/>
        </w:rPr>
        <w:t>. Інфраструктура водного транспорту</w:t>
      </w:r>
      <w:r w:rsidRPr="00627AED">
        <w:rPr>
          <w:rFonts w:ascii="Times New Roman" w:hAnsi="Times New Roman" w:cs="Times New Roman"/>
          <w:sz w:val="28"/>
          <w:szCs w:val="28"/>
          <w:lang w:val="uk-UA"/>
        </w:rPr>
        <w:t>.</w:t>
      </w:r>
    </w:p>
    <w:p w14:paraId="26E27E97" w14:textId="77777777" w:rsidR="005203DA" w:rsidRPr="00627AED" w:rsidRDefault="005203DA" w:rsidP="005203DA">
      <w:pPr>
        <w:spacing w:after="0" w:line="240" w:lineRule="auto"/>
        <w:jc w:val="both"/>
        <w:rPr>
          <w:rFonts w:ascii="Times New Roman" w:hAnsi="Times New Roman" w:cs="Times New Roman"/>
          <w:i/>
          <w:sz w:val="28"/>
          <w:szCs w:val="28"/>
          <w:lang w:val="uk-UA"/>
        </w:rPr>
      </w:pPr>
      <w:r w:rsidRPr="00EE5E08">
        <w:rPr>
          <w:rFonts w:ascii="Times New Roman" w:hAnsi="Times New Roman" w:cs="Times New Roman"/>
          <w:b/>
          <w:sz w:val="28"/>
          <w:szCs w:val="28"/>
          <w:lang w:val="uk-UA"/>
        </w:rPr>
        <w:t xml:space="preserve">Зміст. </w:t>
      </w:r>
      <w:r w:rsidRPr="00627AED">
        <w:rPr>
          <w:rFonts w:ascii="Times New Roman" w:hAnsi="Times New Roman" w:cs="Times New Roman"/>
          <w:i/>
          <w:sz w:val="28"/>
          <w:szCs w:val="28"/>
          <w:lang w:val="uk-UA"/>
        </w:rPr>
        <w:t>Характеристика матеріально-технічної бази водного транспорту. Розрахунок пропускної спроможності портів. Морські (річкові) порти (вокзали), паромна транспортно-технологічна система: їх характеристика, пропускна спроможність та ефективність використання. Рухомий склад, класифікація і техніко-економічні характеристики. Показники ефективності використання водних транспортних засобів.</w:t>
      </w:r>
    </w:p>
    <w:p w14:paraId="5A1F2B90" w14:textId="77777777" w:rsidR="005203DA" w:rsidRPr="00627AED" w:rsidRDefault="005203DA" w:rsidP="005203DA">
      <w:pPr>
        <w:spacing w:before="120" w:after="120" w:line="240" w:lineRule="auto"/>
        <w:jc w:val="center"/>
        <w:rPr>
          <w:rFonts w:ascii="Times New Roman" w:hAnsi="Times New Roman" w:cs="Times New Roman"/>
          <w:sz w:val="28"/>
          <w:szCs w:val="28"/>
          <w:lang w:val="uk-UA"/>
        </w:rPr>
      </w:pPr>
      <w:r w:rsidRPr="00627AED">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8</w:t>
      </w:r>
      <w:r w:rsidRPr="00627AED">
        <w:rPr>
          <w:rFonts w:ascii="Times New Roman" w:hAnsi="Times New Roman" w:cs="Times New Roman"/>
          <w:b/>
          <w:sz w:val="28"/>
          <w:szCs w:val="28"/>
          <w:lang w:val="uk-UA"/>
        </w:rPr>
        <w:t>. Інфраструктура повітряного  транспорту</w:t>
      </w:r>
      <w:r w:rsidRPr="00627AED">
        <w:rPr>
          <w:rFonts w:ascii="Times New Roman" w:hAnsi="Times New Roman" w:cs="Times New Roman"/>
          <w:sz w:val="28"/>
          <w:szCs w:val="28"/>
          <w:lang w:val="uk-UA"/>
        </w:rPr>
        <w:t>.</w:t>
      </w:r>
    </w:p>
    <w:p w14:paraId="78D722CD" w14:textId="77777777" w:rsidR="005203DA" w:rsidRPr="00627AED" w:rsidRDefault="005203DA" w:rsidP="005203DA">
      <w:pPr>
        <w:spacing w:after="0" w:line="240" w:lineRule="auto"/>
        <w:jc w:val="both"/>
        <w:rPr>
          <w:rFonts w:ascii="Times New Roman" w:hAnsi="Times New Roman" w:cs="Times New Roman"/>
          <w:i/>
          <w:sz w:val="28"/>
          <w:szCs w:val="28"/>
          <w:lang w:val="uk-UA"/>
        </w:rPr>
      </w:pPr>
      <w:r w:rsidRPr="00EE5E08">
        <w:rPr>
          <w:rFonts w:ascii="Times New Roman" w:hAnsi="Times New Roman" w:cs="Times New Roman"/>
          <w:b/>
          <w:sz w:val="28"/>
          <w:szCs w:val="28"/>
          <w:lang w:val="uk-UA"/>
        </w:rPr>
        <w:t xml:space="preserve">Зміст. </w:t>
      </w:r>
      <w:r w:rsidRPr="00627AED">
        <w:rPr>
          <w:rFonts w:ascii="Times New Roman" w:hAnsi="Times New Roman" w:cs="Times New Roman"/>
          <w:i/>
          <w:sz w:val="28"/>
          <w:szCs w:val="28"/>
          <w:lang w:val="uk-UA"/>
        </w:rPr>
        <w:t>Характеристика матеріально-технічної бази повітряного транспорту. Повітряні шляхи, їх пропускна спроможність. Авіаційні термінали, їх характеристика, пропускна спроможність та ефективність використання. Повітряні транспортні засоби, їх класифікація, техніко-економічні характеристики та показники ефективності використання.</w:t>
      </w:r>
    </w:p>
    <w:p w14:paraId="705F1D76" w14:textId="77777777" w:rsidR="005203DA" w:rsidRPr="00627AED" w:rsidRDefault="005203DA" w:rsidP="005203DA">
      <w:pPr>
        <w:spacing w:before="120" w:after="120" w:line="240" w:lineRule="auto"/>
        <w:jc w:val="center"/>
        <w:rPr>
          <w:rFonts w:ascii="Times New Roman" w:hAnsi="Times New Roman" w:cs="Times New Roman"/>
          <w:sz w:val="28"/>
          <w:szCs w:val="28"/>
          <w:lang w:val="uk-UA"/>
        </w:rPr>
      </w:pPr>
      <w:r w:rsidRPr="00627AED">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9</w:t>
      </w:r>
      <w:r w:rsidRPr="00627AED">
        <w:rPr>
          <w:rFonts w:ascii="Times New Roman" w:hAnsi="Times New Roman" w:cs="Times New Roman"/>
          <w:b/>
          <w:sz w:val="28"/>
          <w:szCs w:val="28"/>
          <w:lang w:val="uk-UA"/>
        </w:rPr>
        <w:t>. Інфраструктура трубопровідного транспорту</w:t>
      </w:r>
      <w:r w:rsidRPr="00627AED">
        <w:rPr>
          <w:rFonts w:ascii="Times New Roman" w:hAnsi="Times New Roman" w:cs="Times New Roman"/>
          <w:sz w:val="28"/>
          <w:szCs w:val="28"/>
          <w:lang w:val="uk-UA"/>
        </w:rPr>
        <w:t>.</w:t>
      </w:r>
    </w:p>
    <w:p w14:paraId="0BFA35FA" w14:textId="77777777" w:rsidR="005203DA" w:rsidRPr="00627AED" w:rsidRDefault="005203DA" w:rsidP="005203DA">
      <w:pPr>
        <w:spacing w:after="0" w:line="240" w:lineRule="auto"/>
        <w:jc w:val="both"/>
        <w:rPr>
          <w:rFonts w:ascii="Times New Roman" w:hAnsi="Times New Roman" w:cs="Times New Roman"/>
          <w:sz w:val="28"/>
          <w:szCs w:val="28"/>
          <w:lang w:val="uk-UA"/>
        </w:rPr>
      </w:pPr>
      <w:r w:rsidRPr="00EE5E08">
        <w:rPr>
          <w:rFonts w:ascii="Times New Roman" w:hAnsi="Times New Roman" w:cs="Times New Roman"/>
          <w:b/>
          <w:sz w:val="28"/>
          <w:szCs w:val="28"/>
          <w:lang w:val="uk-UA"/>
        </w:rPr>
        <w:t xml:space="preserve">Зміст. </w:t>
      </w:r>
      <w:r w:rsidRPr="00627AED">
        <w:rPr>
          <w:rFonts w:ascii="Times New Roman" w:hAnsi="Times New Roman" w:cs="Times New Roman"/>
          <w:i/>
          <w:sz w:val="28"/>
          <w:szCs w:val="28"/>
          <w:lang w:val="uk-UA"/>
        </w:rPr>
        <w:t>Характеристика матеріально-технічної бази трубопровідного транспорту. Мережа трубопровідних шляхів, розрахунок їх пропускної спроможності. Показники ефективності використання трубопроводу</w:t>
      </w:r>
      <w:r w:rsidRPr="00627AED">
        <w:rPr>
          <w:rFonts w:ascii="Times New Roman" w:hAnsi="Times New Roman" w:cs="Times New Roman"/>
          <w:sz w:val="28"/>
          <w:szCs w:val="28"/>
          <w:lang w:val="uk-UA"/>
        </w:rPr>
        <w:t>.</w:t>
      </w:r>
    </w:p>
    <w:bookmarkEnd w:id="1"/>
    <w:p w14:paraId="4E8E76E4" w14:textId="77777777" w:rsidR="005203DA" w:rsidRDefault="005203DA" w:rsidP="005203DA">
      <w:pPr>
        <w:jc w:val="center"/>
        <w:rPr>
          <w:rFonts w:ascii="Times New Roman" w:hAnsi="Times New Roman" w:cs="Times New Roman"/>
          <w:b/>
          <w:bCs/>
          <w:sz w:val="40"/>
          <w:szCs w:val="28"/>
          <w:highlight w:val="yellow"/>
          <w:u w:val="single"/>
          <w:lang w:val="uk-UA"/>
        </w:rPr>
      </w:pPr>
    </w:p>
    <w:p w14:paraId="5E5544CA" w14:textId="1618C01B" w:rsidR="005203DA" w:rsidRDefault="005203DA" w:rsidP="005203DA">
      <w:pPr>
        <w:jc w:val="center"/>
        <w:rPr>
          <w:rFonts w:ascii="Times New Roman" w:hAnsi="Times New Roman" w:cs="Times New Roman"/>
          <w:b/>
          <w:bCs/>
          <w:sz w:val="40"/>
          <w:szCs w:val="28"/>
          <w:u w:val="single"/>
          <w:lang w:val="uk-UA"/>
        </w:rPr>
      </w:pPr>
      <w:r w:rsidRPr="003F72B5">
        <w:rPr>
          <w:rFonts w:ascii="Times New Roman" w:hAnsi="Times New Roman" w:cs="Times New Roman"/>
          <w:b/>
          <w:bCs/>
          <w:sz w:val="40"/>
          <w:szCs w:val="28"/>
          <w:highlight w:val="yellow"/>
          <w:u w:val="single"/>
          <w:lang w:val="uk-UA"/>
        </w:rPr>
        <w:t xml:space="preserve">Лекція </w:t>
      </w:r>
      <w:r>
        <w:rPr>
          <w:rFonts w:ascii="Times New Roman" w:hAnsi="Times New Roman" w:cs="Times New Roman"/>
          <w:b/>
          <w:bCs/>
          <w:sz w:val="40"/>
          <w:szCs w:val="28"/>
          <w:highlight w:val="yellow"/>
          <w:u w:val="single"/>
          <w:lang w:val="uk-UA"/>
        </w:rPr>
        <w:t>4</w:t>
      </w:r>
    </w:p>
    <w:p w14:paraId="083CDDB7" w14:textId="5D580E6F" w:rsidR="005203DA" w:rsidRDefault="005203DA" w:rsidP="005203DA">
      <w:pPr>
        <w:spacing w:after="0" w:line="240" w:lineRule="auto"/>
        <w:jc w:val="center"/>
        <w:rPr>
          <w:rFonts w:ascii="Arial CYR" w:eastAsia="Times New Roman" w:hAnsi="Arial CYR" w:cs="Arial CYR"/>
          <w:b/>
          <w:bCs/>
          <w:sz w:val="24"/>
          <w:szCs w:val="24"/>
          <w:lang w:val="uk-UA" w:eastAsia="ru-RU"/>
        </w:rPr>
      </w:pPr>
      <w:proofErr w:type="spellStart"/>
      <w:r w:rsidRPr="00226EB0">
        <w:rPr>
          <w:rFonts w:ascii="Times New Roman" w:hAnsi="Times New Roman" w:cs="Times New Roman"/>
          <w:b/>
          <w:sz w:val="28"/>
          <w:highlight w:val="magenta"/>
          <w:u w:val="single"/>
          <w:lang w:val="uk-UA"/>
        </w:rPr>
        <w:t>Змистовний</w:t>
      </w:r>
      <w:proofErr w:type="spellEnd"/>
      <w:r w:rsidRPr="00226EB0">
        <w:rPr>
          <w:rFonts w:ascii="Times New Roman" w:hAnsi="Times New Roman" w:cs="Times New Roman"/>
          <w:b/>
          <w:sz w:val="28"/>
          <w:highlight w:val="magenta"/>
          <w:u w:val="single"/>
          <w:lang w:val="uk-UA"/>
        </w:rPr>
        <w:t xml:space="preserve"> модуль № </w:t>
      </w:r>
      <w:r>
        <w:rPr>
          <w:rFonts w:ascii="Times New Roman" w:hAnsi="Times New Roman" w:cs="Times New Roman"/>
          <w:b/>
          <w:sz w:val="28"/>
          <w:highlight w:val="magenta"/>
          <w:u w:val="single"/>
          <w:lang w:val="uk-UA"/>
        </w:rPr>
        <w:t>3</w:t>
      </w:r>
      <w:r w:rsidRPr="00940AA9">
        <w:rPr>
          <w:rFonts w:ascii="Times New Roman" w:hAnsi="Times New Roman" w:cs="Times New Roman"/>
          <w:b/>
          <w:bCs/>
          <w:color w:val="000000"/>
          <w:sz w:val="24"/>
          <w:szCs w:val="24"/>
        </w:rPr>
        <w:t xml:space="preserve"> </w:t>
      </w:r>
    </w:p>
    <w:p w14:paraId="186D27F1" w14:textId="77777777" w:rsidR="005203DA" w:rsidRPr="00F75389" w:rsidRDefault="005203DA" w:rsidP="005203DA">
      <w:pPr>
        <w:spacing w:before="120" w:after="120" w:line="240" w:lineRule="auto"/>
        <w:jc w:val="center"/>
        <w:rPr>
          <w:rFonts w:ascii="Times New Roman" w:hAnsi="Times New Roman" w:cs="Times New Roman"/>
          <w:b/>
          <w:bCs/>
          <w:sz w:val="28"/>
          <w:szCs w:val="28"/>
          <w:lang w:val="uk-UA"/>
        </w:rPr>
      </w:pPr>
      <w:bookmarkStart w:id="2" w:name="_Hlk174115324"/>
      <w:r w:rsidRPr="00F75389">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10</w:t>
      </w:r>
      <w:r w:rsidRPr="00F75389">
        <w:rPr>
          <w:rFonts w:ascii="Times New Roman" w:hAnsi="Times New Roman" w:cs="Times New Roman"/>
          <w:b/>
          <w:sz w:val="28"/>
          <w:szCs w:val="28"/>
          <w:lang w:val="uk-UA"/>
        </w:rPr>
        <w:t xml:space="preserve">. Складська </w:t>
      </w:r>
      <w:r w:rsidRPr="00F75389">
        <w:rPr>
          <w:rFonts w:ascii="Times New Roman" w:hAnsi="Times New Roman" w:cs="Times New Roman"/>
          <w:b/>
          <w:bCs/>
          <w:sz w:val="28"/>
          <w:szCs w:val="28"/>
          <w:lang w:val="uk-UA"/>
        </w:rPr>
        <w:t>складова логістичної інфраструктури</w:t>
      </w:r>
    </w:p>
    <w:p w14:paraId="2EA2082B" w14:textId="77777777" w:rsidR="005203DA" w:rsidRPr="00627AED" w:rsidRDefault="005203DA" w:rsidP="005203DA">
      <w:pPr>
        <w:spacing w:after="0" w:line="240" w:lineRule="auto"/>
        <w:jc w:val="both"/>
        <w:rPr>
          <w:rFonts w:ascii="Times New Roman" w:hAnsi="Times New Roman" w:cs="Times New Roman"/>
          <w:i/>
          <w:sz w:val="28"/>
          <w:szCs w:val="28"/>
          <w:lang w:val="uk-UA"/>
        </w:rPr>
      </w:pPr>
      <w:r w:rsidRPr="00EE5E08">
        <w:rPr>
          <w:rFonts w:ascii="Times New Roman" w:hAnsi="Times New Roman" w:cs="Times New Roman"/>
          <w:b/>
          <w:sz w:val="28"/>
          <w:szCs w:val="28"/>
          <w:lang w:val="uk-UA"/>
        </w:rPr>
        <w:t xml:space="preserve">Зміст. </w:t>
      </w:r>
      <w:r w:rsidRPr="00627AED">
        <w:rPr>
          <w:rFonts w:ascii="Times New Roman" w:hAnsi="Times New Roman" w:cs="Times New Roman"/>
          <w:i/>
          <w:sz w:val="28"/>
          <w:szCs w:val="28"/>
          <w:lang w:val="uk-UA"/>
        </w:rPr>
        <w:t xml:space="preserve">Функціональні особливості об’єктів складської інфраструктури на мікро-, </w:t>
      </w:r>
      <w:proofErr w:type="spellStart"/>
      <w:r w:rsidRPr="00627AED">
        <w:rPr>
          <w:rFonts w:ascii="Times New Roman" w:hAnsi="Times New Roman" w:cs="Times New Roman"/>
          <w:i/>
          <w:sz w:val="28"/>
          <w:szCs w:val="28"/>
          <w:lang w:val="uk-UA"/>
        </w:rPr>
        <w:t>мезо</w:t>
      </w:r>
      <w:proofErr w:type="spellEnd"/>
      <w:r w:rsidRPr="00627AED">
        <w:rPr>
          <w:rFonts w:ascii="Times New Roman" w:hAnsi="Times New Roman" w:cs="Times New Roman"/>
          <w:i/>
          <w:sz w:val="28"/>
          <w:szCs w:val="28"/>
          <w:lang w:val="uk-UA"/>
        </w:rPr>
        <w:t>- та макрорівні; їх роль та місце у логісти ній системі. Інфраструктурні об’єкти складу. Складське обладнання: види, призначення, технічні характеристики.</w:t>
      </w:r>
    </w:p>
    <w:p w14:paraId="1CA22211" w14:textId="7FCADFF9" w:rsidR="005203DA" w:rsidRDefault="005203DA" w:rsidP="005203DA">
      <w:pPr>
        <w:jc w:val="center"/>
        <w:rPr>
          <w:rFonts w:ascii="Times New Roman" w:hAnsi="Times New Roman" w:cs="Times New Roman"/>
          <w:b/>
          <w:bCs/>
          <w:sz w:val="40"/>
          <w:szCs w:val="28"/>
          <w:u w:val="single"/>
          <w:lang w:val="uk-UA"/>
        </w:rPr>
      </w:pPr>
      <w:r w:rsidRPr="003F72B5">
        <w:rPr>
          <w:rFonts w:ascii="Times New Roman" w:hAnsi="Times New Roman" w:cs="Times New Roman"/>
          <w:b/>
          <w:bCs/>
          <w:sz w:val="40"/>
          <w:szCs w:val="28"/>
          <w:highlight w:val="yellow"/>
          <w:u w:val="single"/>
          <w:lang w:val="uk-UA"/>
        </w:rPr>
        <w:t xml:space="preserve">Лекція </w:t>
      </w:r>
      <w:r>
        <w:rPr>
          <w:rFonts w:ascii="Times New Roman" w:hAnsi="Times New Roman" w:cs="Times New Roman"/>
          <w:b/>
          <w:bCs/>
          <w:sz w:val="40"/>
          <w:szCs w:val="28"/>
          <w:highlight w:val="yellow"/>
          <w:u w:val="single"/>
          <w:lang w:val="uk-UA"/>
        </w:rPr>
        <w:t>5</w:t>
      </w:r>
    </w:p>
    <w:p w14:paraId="19201544" w14:textId="162EA952" w:rsidR="005203DA" w:rsidRDefault="005203DA" w:rsidP="005203DA">
      <w:pPr>
        <w:spacing w:before="120" w:after="120" w:line="240" w:lineRule="auto"/>
        <w:jc w:val="center"/>
        <w:rPr>
          <w:rFonts w:ascii="Times New Roman" w:hAnsi="Times New Roman" w:cs="Times New Roman"/>
          <w:b/>
          <w:bCs/>
          <w:color w:val="FF0000"/>
          <w:sz w:val="28"/>
          <w:szCs w:val="28"/>
          <w:lang w:val="uk-UA"/>
        </w:rPr>
      </w:pPr>
      <w:r w:rsidRPr="00627AED">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11</w:t>
      </w:r>
      <w:r w:rsidRPr="00627AED">
        <w:rPr>
          <w:rFonts w:ascii="Times New Roman" w:hAnsi="Times New Roman" w:cs="Times New Roman"/>
          <w:b/>
          <w:sz w:val="28"/>
          <w:szCs w:val="28"/>
          <w:lang w:val="uk-UA"/>
        </w:rPr>
        <w:t>. Маніпуляційн</w:t>
      </w:r>
      <w:r>
        <w:rPr>
          <w:rFonts w:ascii="Times New Roman" w:hAnsi="Times New Roman" w:cs="Times New Roman"/>
          <w:b/>
          <w:sz w:val="28"/>
          <w:szCs w:val="28"/>
          <w:lang w:val="uk-UA"/>
        </w:rPr>
        <w:t>а</w:t>
      </w:r>
      <w:r w:rsidRPr="00627AED">
        <w:rPr>
          <w:rFonts w:ascii="Times New Roman" w:hAnsi="Times New Roman" w:cs="Times New Roman"/>
          <w:b/>
          <w:sz w:val="28"/>
          <w:szCs w:val="28"/>
          <w:lang w:val="uk-UA"/>
        </w:rPr>
        <w:t xml:space="preserve"> </w:t>
      </w:r>
      <w:r w:rsidRPr="0073321F">
        <w:rPr>
          <w:rFonts w:ascii="Times New Roman" w:hAnsi="Times New Roman" w:cs="Times New Roman"/>
          <w:b/>
          <w:bCs/>
          <w:sz w:val="28"/>
          <w:szCs w:val="28"/>
          <w:lang w:val="uk-UA"/>
        </w:rPr>
        <w:t>складова логістичної інфраструктури</w:t>
      </w:r>
    </w:p>
    <w:p w14:paraId="7EDC9BA7" w14:textId="77777777" w:rsidR="005203DA" w:rsidRPr="00627AED" w:rsidRDefault="005203DA" w:rsidP="005203DA">
      <w:pPr>
        <w:spacing w:after="0" w:line="240" w:lineRule="auto"/>
        <w:jc w:val="both"/>
        <w:rPr>
          <w:rFonts w:ascii="Times New Roman" w:hAnsi="Times New Roman" w:cs="Times New Roman"/>
          <w:i/>
          <w:sz w:val="28"/>
          <w:szCs w:val="28"/>
          <w:lang w:val="uk-UA"/>
        </w:rPr>
      </w:pPr>
      <w:r w:rsidRPr="00EE5E08">
        <w:rPr>
          <w:rFonts w:ascii="Times New Roman" w:hAnsi="Times New Roman" w:cs="Times New Roman"/>
          <w:b/>
          <w:sz w:val="28"/>
          <w:szCs w:val="28"/>
          <w:lang w:val="uk-UA"/>
        </w:rPr>
        <w:t>Зміст.</w:t>
      </w:r>
      <w:r>
        <w:rPr>
          <w:rFonts w:ascii="Times New Roman" w:hAnsi="Times New Roman" w:cs="Times New Roman"/>
          <w:b/>
          <w:sz w:val="28"/>
          <w:szCs w:val="28"/>
          <w:lang w:val="uk-UA"/>
        </w:rPr>
        <w:t xml:space="preserve"> </w:t>
      </w:r>
      <w:r w:rsidRPr="00627AED">
        <w:rPr>
          <w:rFonts w:ascii="Times New Roman" w:hAnsi="Times New Roman" w:cs="Times New Roman"/>
          <w:i/>
          <w:sz w:val="28"/>
          <w:szCs w:val="28"/>
          <w:lang w:val="uk-UA"/>
        </w:rPr>
        <w:t>Характеристика маніпуляційної інфраструктури. Підйомно-транспортні засоби і механізми на різних видах транспорту. Крани, транспортери, конвеєри, ліфти, навантажувачі, візки, штабелери, їх параметри та продуктивність роботи.</w:t>
      </w:r>
    </w:p>
    <w:p w14:paraId="704C6095" w14:textId="77777777" w:rsidR="005203DA" w:rsidRPr="00627AED" w:rsidRDefault="005203DA" w:rsidP="005203DA">
      <w:pPr>
        <w:spacing w:before="120" w:after="120" w:line="240" w:lineRule="auto"/>
        <w:jc w:val="center"/>
        <w:rPr>
          <w:rFonts w:ascii="Times New Roman" w:hAnsi="Times New Roman" w:cs="Times New Roman"/>
          <w:b/>
          <w:sz w:val="28"/>
          <w:szCs w:val="28"/>
          <w:lang w:val="uk-UA"/>
        </w:rPr>
      </w:pPr>
      <w:r w:rsidRPr="00627AED">
        <w:rPr>
          <w:rFonts w:ascii="Times New Roman" w:hAnsi="Times New Roman" w:cs="Times New Roman"/>
          <w:b/>
          <w:sz w:val="28"/>
          <w:szCs w:val="28"/>
          <w:lang w:val="uk-UA"/>
        </w:rPr>
        <w:t>Т</w:t>
      </w:r>
      <w:r>
        <w:rPr>
          <w:rFonts w:ascii="Times New Roman" w:hAnsi="Times New Roman" w:cs="Times New Roman"/>
          <w:b/>
          <w:sz w:val="28"/>
          <w:szCs w:val="28"/>
          <w:lang w:val="uk-UA"/>
        </w:rPr>
        <w:t>е</w:t>
      </w:r>
      <w:r w:rsidRPr="00627AED">
        <w:rPr>
          <w:rFonts w:ascii="Times New Roman" w:hAnsi="Times New Roman" w:cs="Times New Roman"/>
          <w:b/>
          <w:sz w:val="28"/>
          <w:szCs w:val="28"/>
          <w:lang w:val="uk-UA"/>
        </w:rPr>
        <w:t>ма 1</w:t>
      </w:r>
      <w:r>
        <w:rPr>
          <w:rFonts w:ascii="Times New Roman" w:hAnsi="Times New Roman" w:cs="Times New Roman"/>
          <w:b/>
          <w:sz w:val="28"/>
          <w:szCs w:val="28"/>
          <w:lang w:val="uk-UA"/>
        </w:rPr>
        <w:t>2</w:t>
      </w:r>
      <w:r w:rsidRPr="00627AED">
        <w:rPr>
          <w:rFonts w:ascii="Times New Roman" w:hAnsi="Times New Roman" w:cs="Times New Roman"/>
          <w:b/>
          <w:sz w:val="28"/>
          <w:szCs w:val="28"/>
          <w:lang w:val="uk-UA"/>
        </w:rPr>
        <w:t xml:space="preserve">. </w:t>
      </w:r>
      <w:r w:rsidRPr="00F75389">
        <w:rPr>
          <w:rFonts w:ascii="Times New Roman" w:hAnsi="Times New Roman" w:cs="Times New Roman"/>
          <w:b/>
          <w:sz w:val="28"/>
          <w:szCs w:val="28"/>
          <w:lang w:val="uk-UA"/>
        </w:rPr>
        <w:t>Інфраструктура системи пакування та маркування</w:t>
      </w:r>
      <w:r w:rsidRPr="00F75389">
        <w:rPr>
          <w:rFonts w:ascii="Times New Roman" w:hAnsi="Times New Roman" w:cs="Times New Roman"/>
          <w:b/>
          <w:bCs/>
          <w:sz w:val="28"/>
          <w:szCs w:val="28"/>
          <w:lang w:val="uk-UA"/>
        </w:rPr>
        <w:t xml:space="preserve"> як об’єкт логістичної інфраструктури</w:t>
      </w:r>
    </w:p>
    <w:p w14:paraId="3D222B57" w14:textId="77777777" w:rsidR="005203DA" w:rsidRPr="00627AED" w:rsidRDefault="005203DA" w:rsidP="005203DA">
      <w:pPr>
        <w:spacing w:after="0" w:line="240" w:lineRule="auto"/>
        <w:jc w:val="both"/>
        <w:rPr>
          <w:rFonts w:ascii="Times New Roman" w:hAnsi="Times New Roman" w:cs="Times New Roman"/>
          <w:i/>
          <w:sz w:val="28"/>
          <w:szCs w:val="28"/>
          <w:lang w:val="uk-UA"/>
        </w:rPr>
      </w:pPr>
      <w:r w:rsidRPr="00EE5E08">
        <w:rPr>
          <w:rFonts w:ascii="Times New Roman" w:hAnsi="Times New Roman" w:cs="Times New Roman"/>
          <w:b/>
          <w:sz w:val="28"/>
          <w:szCs w:val="28"/>
          <w:lang w:val="uk-UA"/>
        </w:rPr>
        <w:t>Зміст.</w:t>
      </w:r>
      <w:r>
        <w:rPr>
          <w:rFonts w:ascii="Times New Roman" w:hAnsi="Times New Roman" w:cs="Times New Roman"/>
          <w:b/>
          <w:sz w:val="28"/>
          <w:szCs w:val="28"/>
          <w:lang w:val="uk-UA"/>
        </w:rPr>
        <w:t xml:space="preserve"> </w:t>
      </w:r>
      <w:r w:rsidRPr="00627AED">
        <w:rPr>
          <w:rFonts w:ascii="Times New Roman" w:hAnsi="Times New Roman" w:cs="Times New Roman"/>
          <w:i/>
          <w:sz w:val="28"/>
          <w:szCs w:val="28"/>
          <w:lang w:val="uk-UA"/>
        </w:rPr>
        <w:t>Сутність тари та упаковки: класифікація, функції, логістичний зміст. Життєвий цикл  тари. Засоби ідентифікації товарів. Сутність маркування. Зміст та засоби пломбування тари.</w:t>
      </w:r>
    </w:p>
    <w:bookmarkEnd w:id="2"/>
    <w:p w14:paraId="6196640D" w14:textId="77777777" w:rsidR="005203DA" w:rsidRPr="005203DA" w:rsidRDefault="005203DA" w:rsidP="005203DA">
      <w:pPr>
        <w:jc w:val="center"/>
        <w:rPr>
          <w:rFonts w:ascii="Times New Roman" w:hAnsi="Times New Roman" w:cs="Times New Roman"/>
          <w:b/>
          <w:bCs/>
          <w:sz w:val="18"/>
          <w:szCs w:val="12"/>
          <w:highlight w:val="yellow"/>
          <w:u w:val="single"/>
          <w:lang w:val="uk-UA"/>
        </w:rPr>
      </w:pPr>
    </w:p>
    <w:p w14:paraId="24FF5E14" w14:textId="1F8C39E9" w:rsidR="005203DA" w:rsidRDefault="005203DA" w:rsidP="005203DA">
      <w:pPr>
        <w:jc w:val="center"/>
        <w:rPr>
          <w:rFonts w:ascii="Times New Roman" w:hAnsi="Times New Roman" w:cs="Times New Roman"/>
          <w:b/>
          <w:bCs/>
          <w:sz w:val="40"/>
          <w:szCs w:val="28"/>
          <w:u w:val="single"/>
          <w:lang w:val="uk-UA"/>
        </w:rPr>
      </w:pPr>
      <w:r w:rsidRPr="003F72B5">
        <w:rPr>
          <w:rFonts w:ascii="Times New Roman" w:hAnsi="Times New Roman" w:cs="Times New Roman"/>
          <w:b/>
          <w:bCs/>
          <w:sz w:val="40"/>
          <w:szCs w:val="28"/>
          <w:highlight w:val="yellow"/>
          <w:u w:val="single"/>
          <w:lang w:val="uk-UA"/>
        </w:rPr>
        <w:t xml:space="preserve">Лекція </w:t>
      </w:r>
      <w:r>
        <w:rPr>
          <w:rFonts w:ascii="Times New Roman" w:hAnsi="Times New Roman" w:cs="Times New Roman"/>
          <w:b/>
          <w:bCs/>
          <w:sz w:val="40"/>
          <w:szCs w:val="28"/>
          <w:highlight w:val="yellow"/>
          <w:u w:val="single"/>
          <w:lang w:val="uk-UA"/>
        </w:rPr>
        <w:t>6</w:t>
      </w:r>
    </w:p>
    <w:p w14:paraId="73C8DA3D" w14:textId="5B6D94D4" w:rsidR="005203DA" w:rsidRDefault="005203DA" w:rsidP="005203DA">
      <w:pPr>
        <w:spacing w:after="0" w:line="240" w:lineRule="auto"/>
        <w:jc w:val="center"/>
        <w:rPr>
          <w:rFonts w:ascii="Arial CYR" w:eastAsia="Times New Roman" w:hAnsi="Arial CYR" w:cs="Arial CYR"/>
          <w:b/>
          <w:bCs/>
          <w:sz w:val="24"/>
          <w:szCs w:val="24"/>
          <w:lang w:val="uk-UA" w:eastAsia="ru-RU"/>
        </w:rPr>
      </w:pPr>
      <w:proofErr w:type="spellStart"/>
      <w:r w:rsidRPr="00226EB0">
        <w:rPr>
          <w:rFonts w:ascii="Times New Roman" w:hAnsi="Times New Roman" w:cs="Times New Roman"/>
          <w:b/>
          <w:sz w:val="28"/>
          <w:highlight w:val="magenta"/>
          <w:u w:val="single"/>
          <w:lang w:val="uk-UA"/>
        </w:rPr>
        <w:t>Змистовний</w:t>
      </w:r>
      <w:proofErr w:type="spellEnd"/>
      <w:r w:rsidRPr="00226EB0">
        <w:rPr>
          <w:rFonts w:ascii="Times New Roman" w:hAnsi="Times New Roman" w:cs="Times New Roman"/>
          <w:b/>
          <w:sz w:val="28"/>
          <w:highlight w:val="magenta"/>
          <w:u w:val="single"/>
          <w:lang w:val="uk-UA"/>
        </w:rPr>
        <w:t xml:space="preserve"> модуль № </w:t>
      </w:r>
      <w:r>
        <w:rPr>
          <w:rFonts w:ascii="Times New Roman" w:hAnsi="Times New Roman" w:cs="Times New Roman"/>
          <w:b/>
          <w:sz w:val="28"/>
          <w:highlight w:val="magenta"/>
          <w:u w:val="single"/>
          <w:lang w:val="uk-UA"/>
        </w:rPr>
        <w:t>4</w:t>
      </w:r>
      <w:r w:rsidRPr="00940AA9">
        <w:rPr>
          <w:rFonts w:ascii="Times New Roman" w:hAnsi="Times New Roman" w:cs="Times New Roman"/>
          <w:b/>
          <w:bCs/>
          <w:color w:val="000000"/>
          <w:sz w:val="24"/>
          <w:szCs w:val="24"/>
        </w:rPr>
        <w:t xml:space="preserve"> </w:t>
      </w:r>
    </w:p>
    <w:p w14:paraId="19BEA19B" w14:textId="77777777" w:rsidR="005203DA" w:rsidRPr="00EE5E08" w:rsidRDefault="005203DA" w:rsidP="005203DA">
      <w:pPr>
        <w:spacing w:before="120" w:after="120" w:line="240" w:lineRule="auto"/>
        <w:jc w:val="center"/>
        <w:rPr>
          <w:rFonts w:ascii="Times New Roman" w:hAnsi="Times New Roman" w:cs="Times New Roman"/>
          <w:sz w:val="28"/>
          <w:szCs w:val="28"/>
          <w:lang w:val="uk-UA"/>
        </w:rPr>
      </w:pPr>
      <w:bookmarkStart w:id="3" w:name="_Hlk174115391"/>
      <w:r w:rsidRPr="00EE5E08">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13</w:t>
      </w:r>
      <w:r w:rsidRPr="00F75389">
        <w:rPr>
          <w:rFonts w:ascii="Times New Roman" w:hAnsi="Times New Roman" w:cs="Times New Roman"/>
          <w:b/>
          <w:sz w:val="28"/>
          <w:szCs w:val="28"/>
          <w:lang w:val="uk-UA"/>
        </w:rPr>
        <w:t xml:space="preserve">. </w:t>
      </w:r>
      <w:r w:rsidRPr="00F75389">
        <w:rPr>
          <w:rFonts w:ascii="Times New Roman" w:hAnsi="Times New Roman" w:cs="Times New Roman"/>
          <w:b/>
          <w:bCs/>
          <w:sz w:val="28"/>
          <w:szCs w:val="28"/>
          <w:lang w:val="uk-UA"/>
        </w:rPr>
        <w:t xml:space="preserve">Інформаційна складова логістичної інфраструктури </w:t>
      </w:r>
    </w:p>
    <w:p w14:paraId="414A7AD2" w14:textId="77777777" w:rsidR="005203DA" w:rsidRPr="00EE5E08" w:rsidRDefault="005203DA" w:rsidP="005203DA">
      <w:pPr>
        <w:jc w:val="both"/>
        <w:rPr>
          <w:rFonts w:ascii="Times New Roman" w:hAnsi="Times New Roman" w:cs="Times New Roman"/>
          <w:i/>
          <w:sz w:val="28"/>
          <w:szCs w:val="28"/>
          <w:lang w:val="uk-UA"/>
        </w:rPr>
      </w:pPr>
      <w:r w:rsidRPr="00EE5E08">
        <w:rPr>
          <w:rFonts w:ascii="Times New Roman" w:hAnsi="Times New Roman" w:cs="Times New Roman"/>
          <w:b/>
          <w:sz w:val="28"/>
          <w:szCs w:val="28"/>
          <w:lang w:val="uk-UA"/>
        </w:rPr>
        <w:t xml:space="preserve">Зміст. </w:t>
      </w:r>
      <w:r w:rsidRPr="00EE5E08">
        <w:rPr>
          <w:rFonts w:ascii="Times New Roman" w:hAnsi="Times New Roman" w:cs="Times New Roman"/>
          <w:i/>
          <w:sz w:val="28"/>
          <w:szCs w:val="28"/>
          <w:lang w:val="uk-UA"/>
        </w:rPr>
        <w:t xml:space="preserve">Інформаційні системи для відстеження руху потоків товарно-матеріальних цінностей та пасажирів. Основні засоби збирання, зберігання та передачі інформації про місце знаходження вантажу. Сучасні засоби телекомунікації та зв’язку. Роль глобальних електронних мереж в обслуговуванні вантажного і пасажирського потоків. Моніторинг вантажопотоків у режимі реального часу. </w:t>
      </w:r>
      <w:r w:rsidRPr="00627AED">
        <w:rPr>
          <w:rFonts w:ascii="Times New Roman" w:hAnsi="Times New Roman" w:cs="Times New Roman"/>
          <w:i/>
          <w:sz w:val="28"/>
          <w:szCs w:val="28"/>
          <w:lang w:val="uk-UA"/>
        </w:rPr>
        <w:t>Матеріально-технічне забезпечення</w:t>
      </w:r>
      <w:r w:rsidRPr="00786AD1">
        <w:rPr>
          <w:rFonts w:ascii="Times New Roman" w:hAnsi="Times New Roman" w:cs="Times New Roman"/>
          <w:i/>
          <w:sz w:val="28"/>
          <w:szCs w:val="28"/>
          <w:lang w:val="uk-UA"/>
        </w:rPr>
        <w:t xml:space="preserve"> інформаційної інфраструктури.</w:t>
      </w:r>
    </w:p>
    <w:p w14:paraId="15F376A3" w14:textId="0E5CF769" w:rsidR="005203DA" w:rsidRDefault="005203DA" w:rsidP="005203DA">
      <w:pPr>
        <w:jc w:val="center"/>
        <w:rPr>
          <w:rFonts w:ascii="Times New Roman" w:hAnsi="Times New Roman" w:cs="Times New Roman"/>
          <w:b/>
          <w:bCs/>
          <w:sz w:val="40"/>
          <w:szCs w:val="28"/>
          <w:u w:val="single"/>
          <w:lang w:val="uk-UA"/>
        </w:rPr>
      </w:pPr>
      <w:r w:rsidRPr="003F72B5">
        <w:rPr>
          <w:rFonts w:ascii="Times New Roman" w:hAnsi="Times New Roman" w:cs="Times New Roman"/>
          <w:b/>
          <w:bCs/>
          <w:sz w:val="40"/>
          <w:szCs w:val="28"/>
          <w:highlight w:val="yellow"/>
          <w:u w:val="single"/>
          <w:lang w:val="uk-UA"/>
        </w:rPr>
        <w:t xml:space="preserve">Лекція </w:t>
      </w:r>
      <w:r>
        <w:rPr>
          <w:rFonts w:ascii="Times New Roman" w:hAnsi="Times New Roman" w:cs="Times New Roman"/>
          <w:b/>
          <w:bCs/>
          <w:sz w:val="40"/>
          <w:szCs w:val="28"/>
          <w:highlight w:val="yellow"/>
          <w:u w:val="single"/>
          <w:lang w:val="uk-UA"/>
        </w:rPr>
        <w:t>7</w:t>
      </w:r>
    </w:p>
    <w:p w14:paraId="61569704" w14:textId="77777777" w:rsidR="005203DA" w:rsidRPr="002F3AFD" w:rsidRDefault="005203DA" w:rsidP="005203DA">
      <w:pPr>
        <w:spacing w:before="120" w:after="120" w:line="240" w:lineRule="auto"/>
        <w:ind w:firstLine="709"/>
        <w:jc w:val="both"/>
        <w:rPr>
          <w:rFonts w:ascii="Times New Roman" w:hAnsi="Times New Roman" w:cs="Times New Roman"/>
          <w:sz w:val="28"/>
          <w:lang w:val="uk-UA"/>
        </w:rPr>
      </w:pPr>
      <w:r w:rsidRPr="002F3AFD">
        <w:rPr>
          <w:rFonts w:ascii="Times New Roman" w:hAnsi="Times New Roman" w:cs="Times New Roman"/>
          <w:b/>
          <w:sz w:val="28"/>
          <w:lang w:val="uk-UA"/>
        </w:rPr>
        <w:t xml:space="preserve">Тема </w:t>
      </w:r>
      <w:r>
        <w:rPr>
          <w:rFonts w:ascii="Times New Roman" w:hAnsi="Times New Roman" w:cs="Times New Roman"/>
          <w:b/>
          <w:sz w:val="28"/>
          <w:lang w:val="uk-UA"/>
        </w:rPr>
        <w:t>14.</w:t>
      </w:r>
      <w:r w:rsidRPr="002F3AFD">
        <w:rPr>
          <w:rFonts w:ascii="Times New Roman" w:hAnsi="Times New Roman" w:cs="Times New Roman"/>
          <w:sz w:val="28"/>
          <w:lang w:val="uk-UA"/>
        </w:rPr>
        <w:t xml:space="preserve"> </w:t>
      </w:r>
      <w:r w:rsidRPr="002F3AFD">
        <w:rPr>
          <w:rFonts w:ascii="Times New Roman" w:hAnsi="Times New Roman" w:cs="Times New Roman"/>
          <w:b/>
          <w:sz w:val="28"/>
          <w:lang w:val="uk-UA"/>
        </w:rPr>
        <w:t xml:space="preserve">Фінансова </w:t>
      </w:r>
      <w:r w:rsidRPr="002F3AFD">
        <w:rPr>
          <w:rFonts w:ascii="Times New Roman" w:hAnsi="Times New Roman" w:cs="Times New Roman"/>
          <w:b/>
          <w:bCs/>
          <w:sz w:val="28"/>
          <w:szCs w:val="28"/>
          <w:lang w:val="uk-UA"/>
        </w:rPr>
        <w:t>складова логістичної інфраструктури</w:t>
      </w:r>
    </w:p>
    <w:p w14:paraId="51EC4E4B" w14:textId="77777777" w:rsidR="005203DA" w:rsidRPr="002F3AFD" w:rsidRDefault="005203DA" w:rsidP="005203DA">
      <w:pPr>
        <w:jc w:val="both"/>
        <w:rPr>
          <w:rFonts w:ascii="Times New Roman" w:hAnsi="Times New Roman" w:cs="Times New Roman"/>
          <w:i/>
          <w:sz w:val="28"/>
          <w:szCs w:val="28"/>
          <w:lang w:val="uk-UA"/>
        </w:rPr>
      </w:pPr>
      <w:r w:rsidRPr="00EE5E08">
        <w:rPr>
          <w:rFonts w:ascii="Times New Roman" w:hAnsi="Times New Roman" w:cs="Times New Roman"/>
          <w:b/>
          <w:sz w:val="28"/>
          <w:szCs w:val="28"/>
          <w:lang w:val="uk-UA"/>
        </w:rPr>
        <w:t>Зміст.</w:t>
      </w:r>
      <w:r>
        <w:rPr>
          <w:rFonts w:ascii="Times New Roman" w:hAnsi="Times New Roman" w:cs="Times New Roman"/>
          <w:b/>
          <w:sz w:val="28"/>
          <w:szCs w:val="28"/>
          <w:lang w:val="uk-UA"/>
        </w:rPr>
        <w:t xml:space="preserve"> </w:t>
      </w:r>
      <w:r w:rsidRPr="002F3AFD">
        <w:rPr>
          <w:rFonts w:ascii="Times New Roman" w:hAnsi="Times New Roman" w:cs="Times New Roman"/>
          <w:i/>
          <w:sz w:val="28"/>
          <w:szCs w:val="28"/>
          <w:lang w:val="uk-UA"/>
        </w:rPr>
        <w:t>Фінансова інфраструктура та її зв'язок із транспортною й інформаційною інфраструктурою. Фінансове обслуго</w:t>
      </w:r>
      <w:r>
        <w:rPr>
          <w:rFonts w:ascii="Times New Roman" w:hAnsi="Times New Roman" w:cs="Times New Roman"/>
          <w:i/>
          <w:sz w:val="28"/>
          <w:szCs w:val="28"/>
          <w:lang w:val="uk-UA"/>
        </w:rPr>
        <w:t>ву</w:t>
      </w:r>
      <w:r w:rsidRPr="002F3AFD">
        <w:rPr>
          <w:rFonts w:ascii="Times New Roman" w:hAnsi="Times New Roman" w:cs="Times New Roman"/>
          <w:i/>
          <w:sz w:val="28"/>
          <w:szCs w:val="28"/>
          <w:lang w:val="uk-UA"/>
        </w:rPr>
        <w:t xml:space="preserve">вання вантажопотоків. Об'єкти фінансової інфраструктури та їх розміщення у транспортних терміналах і логістичних центрах. Інтеграція матеріальних, інформаційних та фінансових потоків у логістичних центрах. </w:t>
      </w:r>
    </w:p>
    <w:p w14:paraId="718464EA" w14:textId="77777777" w:rsidR="005203DA" w:rsidRPr="00F75389" w:rsidRDefault="005203DA" w:rsidP="005203DA">
      <w:pPr>
        <w:spacing w:before="120" w:after="120" w:line="240" w:lineRule="auto"/>
        <w:jc w:val="center"/>
        <w:rPr>
          <w:rFonts w:ascii="Times New Roman" w:hAnsi="Times New Roman" w:cs="Times New Roman"/>
          <w:b/>
          <w:bCs/>
          <w:sz w:val="28"/>
          <w:szCs w:val="28"/>
          <w:lang w:val="uk-UA"/>
        </w:rPr>
      </w:pPr>
      <w:r w:rsidRPr="00F75389">
        <w:rPr>
          <w:rFonts w:ascii="Times New Roman" w:hAnsi="Times New Roman" w:cs="Times New Roman"/>
          <w:b/>
          <w:sz w:val="28"/>
          <w:szCs w:val="28"/>
          <w:lang w:val="uk-UA"/>
        </w:rPr>
        <w:t>Тема 15. Інфраструктура обслуговування зовнішньоторговельних операцій</w:t>
      </w:r>
      <w:r w:rsidRPr="00F75389">
        <w:rPr>
          <w:rFonts w:ascii="Times New Roman" w:hAnsi="Times New Roman" w:cs="Times New Roman"/>
          <w:b/>
          <w:bCs/>
          <w:sz w:val="28"/>
          <w:szCs w:val="28"/>
          <w:lang w:val="uk-UA"/>
        </w:rPr>
        <w:t xml:space="preserve"> як об’єкт логістичної інфраструктури держави</w:t>
      </w:r>
    </w:p>
    <w:p w14:paraId="7F2064C2" w14:textId="77777777" w:rsidR="005203DA" w:rsidRPr="00627AED" w:rsidRDefault="005203DA" w:rsidP="005203DA">
      <w:pPr>
        <w:spacing w:after="0" w:line="240" w:lineRule="auto"/>
        <w:jc w:val="both"/>
        <w:rPr>
          <w:rFonts w:ascii="Times New Roman" w:hAnsi="Times New Roman" w:cs="Times New Roman"/>
          <w:i/>
          <w:sz w:val="28"/>
          <w:szCs w:val="28"/>
          <w:lang w:val="uk-UA"/>
        </w:rPr>
      </w:pPr>
      <w:r w:rsidRPr="00EE5E08">
        <w:rPr>
          <w:rFonts w:ascii="Times New Roman" w:hAnsi="Times New Roman" w:cs="Times New Roman"/>
          <w:b/>
          <w:sz w:val="28"/>
          <w:szCs w:val="28"/>
          <w:lang w:val="uk-UA"/>
        </w:rPr>
        <w:t>Зміст.</w:t>
      </w:r>
      <w:r>
        <w:rPr>
          <w:rFonts w:ascii="Times New Roman" w:hAnsi="Times New Roman" w:cs="Times New Roman"/>
          <w:b/>
          <w:sz w:val="28"/>
          <w:szCs w:val="28"/>
          <w:lang w:val="uk-UA"/>
        </w:rPr>
        <w:t xml:space="preserve"> </w:t>
      </w:r>
      <w:r w:rsidRPr="00627AED">
        <w:rPr>
          <w:rFonts w:ascii="Times New Roman" w:hAnsi="Times New Roman" w:cs="Times New Roman"/>
          <w:i/>
          <w:sz w:val="28"/>
          <w:szCs w:val="28"/>
          <w:lang w:val="uk-UA"/>
        </w:rPr>
        <w:t>Пункти перетину кордону та їх характеристика. Транскордонні території. Розвиток логістичної інфраструктури транскордонних територій. Митні пости. Митні термінали. Митно-ліцензійні склади. Вимоги до розташування та обладнання митно-ліцензійних складів.</w:t>
      </w:r>
    </w:p>
    <w:bookmarkEnd w:id="3"/>
    <w:p w14:paraId="18C65B25" w14:textId="77777777" w:rsidR="005203DA" w:rsidRPr="00627AED" w:rsidRDefault="005203DA" w:rsidP="005203DA">
      <w:pPr>
        <w:spacing w:after="0" w:line="240" w:lineRule="auto"/>
        <w:jc w:val="both"/>
        <w:rPr>
          <w:rFonts w:ascii="Times New Roman" w:hAnsi="Times New Roman" w:cs="Times New Roman"/>
          <w:i/>
          <w:sz w:val="28"/>
          <w:szCs w:val="28"/>
          <w:lang w:val="uk-UA"/>
        </w:rPr>
      </w:pPr>
    </w:p>
    <w:p w14:paraId="4C81113B" w14:textId="2DBC9C06" w:rsidR="005203DA" w:rsidRPr="003F72B5" w:rsidRDefault="00DB0AE3" w:rsidP="005203DA">
      <w:pPr>
        <w:spacing w:after="0"/>
        <w:jc w:val="center"/>
        <w:rPr>
          <w:rFonts w:ascii="Times New Roman" w:hAnsi="Times New Roman" w:cs="Times New Roman"/>
          <w:b/>
          <w:bCs/>
          <w:color w:val="FF0000"/>
          <w:sz w:val="48"/>
          <w:szCs w:val="28"/>
          <w:u w:val="single"/>
          <w:lang w:val="uk-UA"/>
        </w:rPr>
      </w:pPr>
      <w:r>
        <w:rPr>
          <w:rFonts w:ascii="Times New Roman" w:hAnsi="Times New Roman" w:cs="Times New Roman"/>
          <w:b/>
          <w:bCs/>
          <w:color w:val="FF0000"/>
          <w:sz w:val="48"/>
          <w:szCs w:val="28"/>
          <w:u w:val="single"/>
          <w:lang w:val="uk-UA"/>
        </w:rPr>
        <w:t>Заочна</w:t>
      </w:r>
      <w:r w:rsidR="005203DA" w:rsidRPr="003F72B5">
        <w:rPr>
          <w:rFonts w:ascii="Times New Roman" w:hAnsi="Times New Roman" w:cs="Times New Roman"/>
          <w:b/>
          <w:bCs/>
          <w:color w:val="FF0000"/>
          <w:sz w:val="48"/>
          <w:szCs w:val="28"/>
          <w:u w:val="single"/>
          <w:lang w:val="uk-UA"/>
        </w:rPr>
        <w:t xml:space="preserve"> форма освіти</w:t>
      </w:r>
    </w:p>
    <w:p w14:paraId="0E7ED642" w14:textId="77777777" w:rsidR="005203DA" w:rsidRDefault="005203DA" w:rsidP="005203DA">
      <w:pPr>
        <w:jc w:val="center"/>
        <w:rPr>
          <w:rFonts w:ascii="Times New Roman" w:hAnsi="Times New Roman" w:cs="Times New Roman"/>
          <w:b/>
          <w:bCs/>
          <w:sz w:val="40"/>
          <w:szCs w:val="28"/>
          <w:u w:val="single"/>
          <w:lang w:val="uk-UA"/>
        </w:rPr>
      </w:pPr>
      <w:r w:rsidRPr="003F72B5">
        <w:rPr>
          <w:rFonts w:ascii="Times New Roman" w:hAnsi="Times New Roman" w:cs="Times New Roman"/>
          <w:b/>
          <w:bCs/>
          <w:sz w:val="40"/>
          <w:szCs w:val="28"/>
          <w:highlight w:val="yellow"/>
          <w:u w:val="single"/>
          <w:lang w:val="uk-UA"/>
        </w:rPr>
        <w:t>Лекція 1</w:t>
      </w:r>
    </w:p>
    <w:p w14:paraId="32EE62F1" w14:textId="77777777" w:rsidR="005203DA" w:rsidRDefault="005203DA" w:rsidP="00DB0AE3">
      <w:pPr>
        <w:spacing w:before="120" w:after="120" w:line="240" w:lineRule="auto"/>
        <w:jc w:val="center"/>
        <w:rPr>
          <w:rFonts w:ascii="Arial CYR" w:eastAsia="Times New Roman" w:hAnsi="Arial CYR" w:cs="Arial CYR"/>
          <w:b/>
          <w:bCs/>
          <w:sz w:val="24"/>
          <w:szCs w:val="24"/>
          <w:lang w:val="uk-UA" w:eastAsia="ru-RU"/>
        </w:rPr>
      </w:pPr>
      <w:proofErr w:type="spellStart"/>
      <w:r w:rsidRPr="00226EB0">
        <w:rPr>
          <w:rFonts w:ascii="Times New Roman" w:hAnsi="Times New Roman" w:cs="Times New Roman"/>
          <w:b/>
          <w:sz w:val="28"/>
          <w:highlight w:val="magenta"/>
          <w:u w:val="single"/>
          <w:lang w:val="uk-UA"/>
        </w:rPr>
        <w:t>Змистовний</w:t>
      </w:r>
      <w:proofErr w:type="spellEnd"/>
      <w:r w:rsidRPr="00226EB0">
        <w:rPr>
          <w:rFonts w:ascii="Times New Roman" w:hAnsi="Times New Roman" w:cs="Times New Roman"/>
          <w:b/>
          <w:sz w:val="28"/>
          <w:highlight w:val="magenta"/>
          <w:u w:val="single"/>
          <w:lang w:val="uk-UA"/>
        </w:rPr>
        <w:t xml:space="preserve"> модуль № </w:t>
      </w:r>
      <w:r>
        <w:rPr>
          <w:rFonts w:ascii="Times New Roman" w:hAnsi="Times New Roman" w:cs="Times New Roman"/>
          <w:b/>
          <w:sz w:val="28"/>
          <w:highlight w:val="magenta"/>
          <w:u w:val="single"/>
          <w:lang w:val="uk-UA"/>
        </w:rPr>
        <w:t>1</w:t>
      </w:r>
      <w:r w:rsidRPr="00940AA9">
        <w:rPr>
          <w:rFonts w:ascii="Times New Roman" w:hAnsi="Times New Roman" w:cs="Times New Roman"/>
          <w:b/>
          <w:bCs/>
          <w:color w:val="000000"/>
          <w:sz w:val="24"/>
          <w:szCs w:val="24"/>
        </w:rPr>
        <w:t xml:space="preserve"> </w:t>
      </w:r>
    </w:p>
    <w:p w14:paraId="2911D760" w14:textId="77777777" w:rsidR="00DB0AE3" w:rsidRPr="00DB0AE3" w:rsidRDefault="00DB0AE3" w:rsidP="00DB0AE3">
      <w:pPr>
        <w:spacing w:after="0" w:line="240" w:lineRule="auto"/>
        <w:jc w:val="both"/>
        <w:rPr>
          <w:rFonts w:ascii="Times New Roman" w:hAnsi="Times New Roman" w:cs="Times New Roman"/>
          <w:bCs/>
          <w:i/>
          <w:iCs/>
          <w:sz w:val="28"/>
          <w:szCs w:val="28"/>
          <w:lang w:val="uk-UA"/>
        </w:rPr>
      </w:pPr>
      <w:bookmarkStart w:id="4" w:name="_Hlk174105172"/>
      <w:bookmarkStart w:id="5" w:name="_Hlk174105282"/>
      <w:r w:rsidRPr="00DB0AE3">
        <w:rPr>
          <w:rFonts w:ascii="Times New Roman" w:hAnsi="Times New Roman" w:cs="Times New Roman"/>
          <w:b/>
          <w:sz w:val="28"/>
          <w:szCs w:val="28"/>
          <w:lang w:val="uk-UA"/>
        </w:rPr>
        <w:t xml:space="preserve">Тема 1. </w:t>
      </w:r>
      <w:r w:rsidRPr="00DB0AE3">
        <w:rPr>
          <w:rFonts w:ascii="Times New Roman" w:hAnsi="Times New Roman" w:cs="Times New Roman"/>
          <w:bCs/>
          <w:i/>
          <w:iCs/>
          <w:sz w:val="28"/>
          <w:szCs w:val="28"/>
          <w:lang w:val="uk-UA"/>
        </w:rPr>
        <w:t>Сутність логістичної інфраструктури та її роль в розвитку бізнесу і територій.</w:t>
      </w:r>
      <w:r w:rsidRPr="00DB0AE3">
        <w:rPr>
          <w:bCs/>
          <w:i/>
          <w:iCs/>
          <w:sz w:val="28"/>
          <w:szCs w:val="28"/>
          <w:lang w:val="uk-UA"/>
        </w:rPr>
        <w:t xml:space="preserve"> </w:t>
      </w:r>
    </w:p>
    <w:p w14:paraId="2C804A87" w14:textId="77777777" w:rsidR="00DB0AE3" w:rsidRPr="00DB0AE3" w:rsidRDefault="00DB0AE3" w:rsidP="00DB0AE3">
      <w:pPr>
        <w:spacing w:after="0" w:line="240" w:lineRule="auto"/>
        <w:jc w:val="both"/>
        <w:rPr>
          <w:rFonts w:ascii="Times New Roman" w:hAnsi="Times New Roman" w:cs="Times New Roman"/>
          <w:bCs/>
          <w:i/>
          <w:iCs/>
          <w:highlight w:val="yellow"/>
          <w:lang w:val="uk-UA" w:eastAsia="ru-RU"/>
        </w:rPr>
      </w:pPr>
      <w:bookmarkStart w:id="6" w:name="_Hlk174105195"/>
      <w:bookmarkEnd w:id="4"/>
      <w:r w:rsidRPr="00DB0AE3">
        <w:rPr>
          <w:rFonts w:ascii="Times New Roman" w:hAnsi="Times New Roman" w:cs="Times New Roman"/>
          <w:b/>
          <w:sz w:val="28"/>
          <w:szCs w:val="28"/>
          <w:lang w:val="uk-UA"/>
        </w:rPr>
        <w:t>Тема 2.</w:t>
      </w:r>
      <w:r w:rsidRPr="00DB0AE3">
        <w:rPr>
          <w:rFonts w:ascii="Times New Roman" w:hAnsi="Times New Roman" w:cs="Times New Roman"/>
          <w:bCs/>
          <w:i/>
          <w:iCs/>
          <w:sz w:val="28"/>
          <w:szCs w:val="28"/>
          <w:lang w:val="uk-UA"/>
        </w:rPr>
        <w:t xml:space="preserve"> Складові логістичної інфраструктури</w:t>
      </w:r>
    </w:p>
    <w:p w14:paraId="50B7EFEA" w14:textId="77777777" w:rsidR="00DB0AE3" w:rsidRPr="00DB0AE3" w:rsidRDefault="00DB0AE3" w:rsidP="00DB0AE3">
      <w:pPr>
        <w:tabs>
          <w:tab w:val="left" w:pos="3544"/>
        </w:tabs>
        <w:spacing w:after="0" w:line="240" w:lineRule="auto"/>
        <w:jc w:val="both"/>
        <w:rPr>
          <w:rFonts w:ascii="Times New Roman" w:hAnsi="Times New Roman" w:cs="Times New Roman"/>
          <w:bCs/>
          <w:i/>
          <w:iCs/>
          <w:sz w:val="28"/>
          <w:szCs w:val="28"/>
          <w:highlight w:val="yellow"/>
          <w:lang w:val="uk-UA" w:eastAsia="ru-RU"/>
        </w:rPr>
      </w:pPr>
      <w:r w:rsidRPr="00DB0AE3">
        <w:rPr>
          <w:rFonts w:ascii="Times New Roman" w:hAnsi="Times New Roman" w:cs="Times New Roman"/>
          <w:b/>
          <w:sz w:val="28"/>
          <w:szCs w:val="28"/>
          <w:lang w:val="uk-UA"/>
        </w:rPr>
        <w:t>Тема 3.</w:t>
      </w:r>
      <w:r w:rsidRPr="00DB0AE3">
        <w:rPr>
          <w:rFonts w:ascii="Times New Roman" w:hAnsi="Times New Roman" w:cs="Times New Roman"/>
          <w:bCs/>
          <w:i/>
          <w:iCs/>
          <w:sz w:val="28"/>
          <w:szCs w:val="28"/>
          <w:lang w:val="uk-UA"/>
        </w:rPr>
        <w:t xml:space="preserve"> Проектування та організація логістичної інфраструктури</w:t>
      </w:r>
    </w:p>
    <w:p w14:paraId="68D40F30" w14:textId="7EB0209E" w:rsidR="00DB0AE3" w:rsidRDefault="00DB0AE3" w:rsidP="00DB0AE3">
      <w:pPr>
        <w:spacing w:before="120" w:after="120" w:line="240" w:lineRule="auto"/>
        <w:jc w:val="center"/>
        <w:rPr>
          <w:rFonts w:ascii="Arial CYR" w:eastAsia="Times New Roman" w:hAnsi="Arial CYR" w:cs="Arial CYR"/>
          <w:b/>
          <w:bCs/>
          <w:sz w:val="24"/>
          <w:szCs w:val="24"/>
          <w:lang w:val="uk-UA" w:eastAsia="ru-RU"/>
        </w:rPr>
      </w:pPr>
      <w:bookmarkStart w:id="7" w:name="_Hlk174105335"/>
      <w:bookmarkEnd w:id="5"/>
      <w:bookmarkEnd w:id="6"/>
      <w:proofErr w:type="spellStart"/>
      <w:r w:rsidRPr="00226EB0">
        <w:rPr>
          <w:rFonts w:ascii="Times New Roman" w:hAnsi="Times New Roman" w:cs="Times New Roman"/>
          <w:b/>
          <w:sz w:val="28"/>
          <w:highlight w:val="magenta"/>
          <w:u w:val="single"/>
          <w:lang w:val="uk-UA"/>
        </w:rPr>
        <w:t>Змистовний</w:t>
      </w:r>
      <w:proofErr w:type="spellEnd"/>
      <w:r w:rsidRPr="00226EB0">
        <w:rPr>
          <w:rFonts w:ascii="Times New Roman" w:hAnsi="Times New Roman" w:cs="Times New Roman"/>
          <w:b/>
          <w:sz w:val="28"/>
          <w:highlight w:val="magenta"/>
          <w:u w:val="single"/>
          <w:lang w:val="uk-UA"/>
        </w:rPr>
        <w:t xml:space="preserve"> модуль № </w:t>
      </w:r>
      <w:r>
        <w:rPr>
          <w:rFonts w:ascii="Times New Roman" w:hAnsi="Times New Roman" w:cs="Times New Roman"/>
          <w:b/>
          <w:sz w:val="28"/>
          <w:highlight w:val="magenta"/>
          <w:u w:val="single"/>
          <w:lang w:val="uk-UA"/>
        </w:rPr>
        <w:t>2</w:t>
      </w:r>
      <w:r w:rsidRPr="00940AA9">
        <w:rPr>
          <w:rFonts w:ascii="Times New Roman" w:hAnsi="Times New Roman" w:cs="Times New Roman"/>
          <w:b/>
          <w:bCs/>
          <w:color w:val="000000"/>
          <w:sz w:val="24"/>
          <w:szCs w:val="24"/>
        </w:rPr>
        <w:t xml:space="preserve"> </w:t>
      </w:r>
    </w:p>
    <w:p w14:paraId="1493C67E" w14:textId="77777777" w:rsidR="00DB0AE3" w:rsidRPr="00DB0AE3" w:rsidRDefault="00DB0AE3" w:rsidP="00DB0AE3">
      <w:pPr>
        <w:spacing w:after="0" w:line="240" w:lineRule="auto"/>
        <w:jc w:val="both"/>
        <w:rPr>
          <w:rFonts w:ascii="Times New Roman" w:hAnsi="Times New Roman" w:cs="Times New Roman"/>
          <w:bCs/>
          <w:i/>
          <w:iCs/>
          <w:sz w:val="28"/>
          <w:szCs w:val="28"/>
          <w:lang w:val="uk-UA"/>
        </w:rPr>
      </w:pPr>
      <w:r w:rsidRPr="00DB0AE3">
        <w:rPr>
          <w:rFonts w:ascii="Times New Roman" w:hAnsi="Times New Roman" w:cs="Times New Roman"/>
          <w:b/>
          <w:sz w:val="28"/>
          <w:szCs w:val="28"/>
          <w:lang w:val="uk-UA"/>
        </w:rPr>
        <w:t>Тема 4.</w:t>
      </w:r>
      <w:r w:rsidRPr="00DB0AE3">
        <w:rPr>
          <w:rFonts w:ascii="Times New Roman" w:hAnsi="Times New Roman" w:cs="Times New Roman"/>
          <w:bCs/>
          <w:i/>
          <w:iCs/>
          <w:sz w:val="28"/>
          <w:szCs w:val="28"/>
          <w:lang w:val="uk-UA"/>
        </w:rPr>
        <w:t xml:space="preserve"> Транспортна складова логістичної інфраструктури </w:t>
      </w:r>
    </w:p>
    <w:p w14:paraId="04327B29" w14:textId="77777777" w:rsidR="00DB0AE3" w:rsidRPr="00DB0AE3" w:rsidRDefault="00DB0AE3" w:rsidP="00DB0AE3">
      <w:pPr>
        <w:spacing w:after="0" w:line="240" w:lineRule="auto"/>
        <w:jc w:val="both"/>
        <w:rPr>
          <w:rFonts w:ascii="Times New Roman" w:hAnsi="Times New Roman" w:cs="Times New Roman"/>
          <w:bCs/>
          <w:i/>
          <w:iCs/>
          <w:sz w:val="28"/>
          <w:szCs w:val="28"/>
          <w:lang w:val="uk-UA"/>
        </w:rPr>
      </w:pPr>
      <w:r w:rsidRPr="00DB0AE3">
        <w:rPr>
          <w:rFonts w:ascii="Times New Roman" w:hAnsi="Times New Roman" w:cs="Times New Roman"/>
          <w:b/>
          <w:sz w:val="28"/>
          <w:szCs w:val="28"/>
          <w:lang w:val="uk-UA"/>
        </w:rPr>
        <w:t>Тема 5.</w:t>
      </w:r>
      <w:r w:rsidRPr="00DB0AE3">
        <w:rPr>
          <w:rFonts w:ascii="Times New Roman" w:hAnsi="Times New Roman" w:cs="Times New Roman"/>
          <w:bCs/>
          <w:i/>
          <w:iCs/>
          <w:sz w:val="28"/>
          <w:szCs w:val="28"/>
          <w:lang w:val="uk-UA"/>
        </w:rPr>
        <w:t xml:space="preserve"> Інфраструктура залізничного транспорту.</w:t>
      </w:r>
    </w:p>
    <w:p w14:paraId="1FAB8DE4" w14:textId="77777777" w:rsidR="00DB0AE3" w:rsidRPr="00DB0AE3" w:rsidRDefault="00DB0AE3" w:rsidP="00DB0AE3">
      <w:pPr>
        <w:spacing w:after="0" w:line="240" w:lineRule="auto"/>
        <w:jc w:val="both"/>
        <w:rPr>
          <w:rFonts w:ascii="Times New Roman" w:hAnsi="Times New Roman" w:cs="Times New Roman"/>
          <w:bCs/>
          <w:i/>
          <w:iCs/>
          <w:sz w:val="28"/>
          <w:szCs w:val="28"/>
          <w:lang w:val="uk-UA"/>
        </w:rPr>
      </w:pPr>
      <w:r w:rsidRPr="00DB0AE3">
        <w:rPr>
          <w:rFonts w:ascii="Times New Roman" w:hAnsi="Times New Roman" w:cs="Times New Roman"/>
          <w:b/>
          <w:sz w:val="28"/>
          <w:szCs w:val="28"/>
          <w:lang w:val="uk-UA"/>
        </w:rPr>
        <w:t>Тема 6.</w:t>
      </w:r>
      <w:r w:rsidRPr="00DB0AE3">
        <w:rPr>
          <w:rFonts w:ascii="Times New Roman" w:hAnsi="Times New Roman" w:cs="Times New Roman"/>
          <w:bCs/>
          <w:i/>
          <w:iCs/>
          <w:sz w:val="28"/>
          <w:szCs w:val="28"/>
          <w:lang w:val="uk-UA"/>
        </w:rPr>
        <w:t xml:space="preserve"> Інфраструктура автомобільного транспорту.</w:t>
      </w:r>
    </w:p>
    <w:p w14:paraId="136F2DEF" w14:textId="77777777" w:rsidR="00DB0AE3" w:rsidRPr="00DB0AE3" w:rsidRDefault="00DB0AE3" w:rsidP="00DB0AE3">
      <w:pPr>
        <w:spacing w:after="0" w:line="240" w:lineRule="auto"/>
        <w:jc w:val="both"/>
        <w:rPr>
          <w:rFonts w:ascii="Times New Roman" w:hAnsi="Times New Roman" w:cs="Times New Roman"/>
          <w:bCs/>
          <w:i/>
          <w:iCs/>
          <w:sz w:val="28"/>
          <w:szCs w:val="28"/>
          <w:lang w:val="uk-UA"/>
        </w:rPr>
      </w:pPr>
      <w:bookmarkStart w:id="8" w:name="_Hlk174105386"/>
      <w:bookmarkEnd w:id="7"/>
      <w:r w:rsidRPr="00DB0AE3">
        <w:rPr>
          <w:rFonts w:ascii="Times New Roman" w:hAnsi="Times New Roman" w:cs="Times New Roman"/>
          <w:b/>
          <w:sz w:val="28"/>
          <w:szCs w:val="28"/>
          <w:lang w:val="uk-UA"/>
        </w:rPr>
        <w:t>Тема 7.</w:t>
      </w:r>
      <w:r w:rsidRPr="00DB0AE3">
        <w:rPr>
          <w:rFonts w:ascii="Times New Roman" w:hAnsi="Times New Roman" w:cs="Times New Roman"/>
          <w:bCs/>
          <w:i/>
          <w:iCs/>
          <w:sz w:val="28"/>
          <w:szCs w:val="28"/>
          <w:lang w:val="uk-UA"/>
        </w:rPr>
        <w:t xml:space="preserve"> Інфраструктура водного транспорту.</w:t>
      </w:r>
    </w:p>
    <w:p w14:paraId="2B41F5F4" w14:textId="77777777" w:rsidR="00DB0AE3" w:rsidRPr="00DB0AE3" w:rsidRDefault="00DB0AE3" w:rsidP="00DB0AE3">
      <w:pPr>
        <w:spacing w:after="0" w:line="240" w:lineRule="auto"/>
        <w:jc w:val="both"/>
        <w:rPr>
          <w:rFonts w:ascii="Times New Roman" w:hAnsi="Times New Roman" w:cs="Times New Roman"/>
          <w:bCs/>
          <w:i/>
          <w:iCs/>
          <w:sz w:val="28"/>
          <w:szCs w:val="28"/>
          <w:lang w:val="uk-UA"/>
        </w:rPr>
      </w:pPr>
      <w:r w:rsidRPr="00DB0AE3">
        <w:rPr>
          <w:rFonts w:ascii="Times New Roman" w:hAnsi="Times New Roman" w:cs="Times New Roman"/>
          <w:b/>
          <w:sz w:val="28"/>
          <w:szCs w:val="28"/>
          <w:lang w:val="uk-UA"/>
        </w:rPr>
        <w:t>Тема 8.</w:t>
      </w:r>
      <w:r w:rsidRPr="00DB0AE3">
        <w:rPr>
          <w:rFonts w:ascii="Times New Roman" w:hAnsi="Times New Roman" w:cs="Times New Roman"/>
          <w:bCs/>
          <w:i/>
          <w:iCs/>
          <w:sz w:val="28"/>
          <w:szCs w:val="28"/>
          <w:lang w:val="uk-UA"/>
        </w:rPr>
        <w:t xml:space="preserve"> Інфраструктура повітряного  транспорту.</w:t>
      </w:r>
    </w:p>
    <w:p w14:paraId="1C855A19" w14:textId="016F6A59" w:rsidR="00DB0AE3" w:rsidRPr="00DB0AE3" w:rsidRDefault="00DB0AE3" w:rsidP="00DB0AE3">
      <w:pPr>
        <w:spacing w:after="0" w:line="240" w:lineRule="auto"/>
        <w:jc w:val="both"/>
        <w:rPr>
          <w:rFonts w:ascii="Times New Roman" w:hAnsi="Times New Roman" w:cs="Times New Roman"/>
          <w:bCs/>
          <w:i/>
          <w:iCs/>
          <w:sz w:val="28"/>
          <w:szCs w:val="28"/>
          <w:lang w:val="uk-UA"/>
        </w:rPr>
      </w:pPr>
      <w:r w:rsidRPr="00DB0AE3">
        <w:rPr>
          <w:rFonts w:ascii="Times New Roman" w:hAnsi="Times New Roman" w:cs="Times New Roman"/>
          <w:b/>
          <w:sz w:val="28"/>
          <w:szCs w:val="28"/>
          <w:lang w:val="uk-UA"/>
        </w:rPr>
        <w:t>Тема 9.</w:t>
      </w:r>
      <w:r w:rsidRPr="00DB0AE3">
        <w:rPr>
          <w:rFonts w:ascii="Times New Roman" w:hAnsi="Times New Roman" w:cs="Times New Roman"/>
          <w:bCs/>
          <w:i/>
          <w:iCs/>
          <w:sz w:val="28"/>
          <w:szCs w:val="28"/>
          <w:lang w:val="uk-UA"/>
        </w:rPr>
        <w:t xml:space="preserve"> Інфраструктура трубопровідного транспорту</w:t>
      </w:r>
      <w:bookmarkEnd w:id="8"/>
      <w:r w:rsidRPr="00DB0AE3">
        <w:rPr>
          <w:rFonts w:ascii="Times New Roman" w:hAnsi="Times New Roman" w:cs="Times New Roman"/>
          <w:bCs/>
          <w:i/>
          <w:iCs/>
          <w:sz w:val="28"/>
          <w:szCs w:val="28"/>
          <w:lang w:val="uk-UA"/>
        </w:rPr>
        <w:t>.</w:t>
      </w:r>
    </w:p>
    <w:p w14:paraId="2A4F7A5A" w14:textId="77777777" w:rsidR="00DB0AE3" w:rsidRPr="00F75389" w:rsidRDefault="00DB0AE3" w:rsidP="00DB0AE3">
      <w:pPr>
        <w:spacing w:after="0" w:line="240" w:lineRule="auto"/>
        <w:jc w:val="both"/>
        <w:rPr>
          <w:rFonts w:ascii="Times New Roman" w:hAnsi="Times New Roman" w:cs="Times New Roman"/>
          <w:bCs/>
          <w:i/>
          <w:iCs/>
          <w:lang w:val="uk-UA"/>
        </w:rPr>
      </w:pPr>
    </w:p>
    <w:p w14:paraId="41CFC08E" w14:textId="5F23F4B3" w:rsidR="00DB0AE3" w:rsidRDefault="00DB0AE3" w:rsidP="00DB0AE3">
      <w:pPr>
        <w:jc w:val="center"/>
        <w:rPr>
          <w:rFonts w:ascii="Times New Roman" w:hAnsi="Times New Roman" w:cs="Times New Roman"/>
          <w:b/>
          <w:bCs/>
          <w:sz w:val="40"/>
          <w:szCs w:val="28"/>
          <w:u w:val="single"/>
          <w:lang w:val="uk-UA"/>
        </w:rPr>
      </w:pPr>
      <w:bookmarkStart w:id="9" w:name="_Hlk174105477"/>
      <w:r w:rsidRPr="003F72B5">
        <w:rPr>
          <w:rFonts w:ascii="Times New Roman" w:hAnsi="Times New Roman" w:cs="Times New Roman"/>
          <w:b/>
          <w:bCs/>
          <w:sz w:val="40"/>
          <w:szCs w:val="28"/>
          <w:highlight w:val="yellow"/>
          <w:u w:val="single"/>
          <w:lang w:val="uk-UA"/>
        </w:rPr>
        <w:t xml:space="preserve">Лекція </w:t>
      </w:r>
      <w:r>
        <w:rPr>
          <w:rFonts w:ascii="Times New Roman" w:hAnsi="Times New Roman" w:cs="Times New Roman"/>
          <w:b/>
          <w:bCs/>
          <w:sz w:val="40"/>
          <w:szCs w:val="28"/>
          <w:highlight w:val="yellow"/>
          <w:u w:val="single"/>
          <w:lang w:val="uk-UA"/>
        </w:rPr>
        <w:t>2</w:t>
      </w:r>
    </w:p>
    <w:p w14:paraId="5A1AEB2A" w14:textId="09863C4C" w:rsidR="00DB0AE3" w:rsidRDefault="00DB0AE3" w:rsidP="00DB0AE3">
      <w:pPr>
        <w:spacing w:before="120" w:after="120" w:line="240" w:lineRule="auto"/>
        <w:jc w:val="center"/>
        <w:rPr>
          <w:rFonts w:ascii="Arial CYR" w:eastAsia="Times New Roman" w:hAnsi="Arial CYR" w:cs="Arial CYR"/>
          <w:b/>
          <w:bCs/>
          <w:sz w:val="24"/>
          <w:szCs w:val="24"/>
          <w:lang w:val="uk-UA" w:eastAsia="ru-RU"/>
        </w:rPr>
      </w:pPr>
      <w:proofErr w:type="spellStart"/>
      <w:r w:rsidRPr="00226EB0">
        <w:rPr>
          <w:rFonts w:ascii="Times New Roman" w:hAnsi="Times New Roman" w:cs="Times New Roman"/>
          <w:b/>
          <w:sz w:val="28"/>
          <w:highlight w:val="magenta"/>
          <w:u w:val="single"/>
          <w:lang w:val="uk-UA"/>
        </w:rPr>
        <w:t>Змистовний</w:t>
      </w:r>
      <w:proofErr w:type="spellEnd"/>
      <w:r w:rsidRPr="00226EB0">
        <w:rPr>
          <w:rFonts w:ascii="Times New Roman" w:hAnsi="Times New Roman" w:cs="Times New Roman"/>
          <w:b/>
          <w:sz w:val="28"/>
          <w:highlight w:val="magenta"/>
          <w:u w:val="single"/>
          <w:lang w:val="uk-UA"/>
        </w:rPr>
        <w:t xml:space="preserve"> модуль № </w:t>
      </w:r>
      <w:r>
        <w:rPr>
          <w:rFonts w:ascii="Times New Roman" w:hAnsi="Times New Roman" w:cs="Times New Roman"/>
          <w:b/>
          <w:sz w:val="28"/>
          <w:highlight w:val="magenta"/>
          <w:u w:val="single"/>
          <w:lang w:val="uk-UA"/>
        </w:rPr>
        <w:t>3</w:t>
      </w:r>
      <w:r w:rsidRPr="00940AA9">
        <w:rPr>
          <w:rFonts w:ascii="Times New Roman" w:hAnsi="Times New Roman" w:cs="Times New Roman"/>
          <w:b/>
          <w:bCs/>
          <w:color w:val="000000"/>
          <w:sz w:val="24"/>
          <w:szCs w:val="24"/>
        </w:rPr>
        <w:t xml:space="preserve"> </w:t>
      </w:r>
    </w:p>
    <w:p w14:paraId="62E4C8D0" w14:textId="77777777" w:rsidR="00DB0AE3" w:rsidRPr="00DB0AE3" w:rsidRDefault="00DB0AE3" w:rsidP="00DB0AE3">
      <w:pPr>
        <w:spacing w:after="0" w:line="240" w:lineRule="auto"/>
        <w:jc w:val="both"/>
        <w:rPr>
          <w:rFonts w:ascii="Times New Roman" w:hAnsi="Times New Roman" w:cs="Times New Roman"/>
          <w:bCs/>
          <w:i/>
          <w:iCs/>
          <w:sz w:val="28"/>
          <w:szCs w:val="28"/>
          <w:lang w:val="uk-UA"/>
        </w:rPr>
      </w:pPr>
      <w:r w:rsidRPr="00DB0AE3">
        <w:rPr>
          <w:rFonts w:ascii="Times New Roman" w:hAnsi="Times New Roman" w:cs="Times New Roman"/>
          <w:b/>
          <w:sz w:val="28"/>
          <w:szCs w:val="28"/>
          <w:lang w:val="uk-UA"/>
        </w:rPr>
        <w:t>Тема 10.</w:t>
      </w:r>
      <w:r w:rsidRPr="00DB0AE3">
        <w:rPr>
          <w:rFonts w:ascii="Times New Roman" w:hAnsi="Times New Roman" w:cs="Times New Roman"/>
          <w:bCs/>
          <w:i/>
          <w:iCs/>
          <w:sz w:val="28"/>
          <w:szCs w:val="28"/>
          <w:lang w:val="uk-UA"/>
        </w:rPr>
        <w:t xml:space="preserve"> Складська складова логістичної інфраструктури</w:t>
      </w:r>
    </w:p>
    <w:p w14:paraId="7DF8BDF5" w14:textId="77777777" w:rsidR="00DB0AE3" w:rsidRPr="00DB0AE3" w:rsidRDefault="00DB0AE3" w:rsidP="00DB0AE3">
      <w:pPr>
        <w:spacing w:after="0" w:line="240" w:lineRule="auto"/>
        <w:jc w:val="both"/>
        <w:rPr>
          <w:rFonts w:ascii="Times New Roman" w:hAnsi="Times New Roman" w:cs="Times New Roman"/>
          <w:bCs/>
          <w:i/>
          <w:iCs/>
          <w:color w:val="FF0000"/>
          <w:sz w:val="28"/>
          <w:szCs w:val="28"/>
          <w:lang w:val="uk-UA"/>
        </w:rPr>
      </w:pPr>
      <w:bookmarkStart w:id="10" w:name="_Hlk174105505"/>
      <w:bookmarkEnd w:id="9"/>
      <w:r w:rsidRPr="00DB0AE3">
        <w:rPr>
          <w:rFonts w:ascii="Times New Roman" w:hAnsi="Times New Roman" w:cs="Times New Roman"/>
          <w:b/>
          <w:sz w:val="28"/>
          <w:szCs w:val="28"/>
          <w:lang w:val="uk-UA"/>
        </w:rPr>
        <w:t>Тема 11.</w:t>
      </w:r>
      <w:r w:rsidRPr="00DB0AE3">
        <w:rPr>
          <w:rFonts w:ascii="Times New Roman" w:hAnsi="Times New Roman" w:cs="Times New Roman"/>
          <w:bCs/>
          <w:i/>
          <w:iCs/>
          <w:sz w:val="28"/>
          <w:szCs w:val="28"/>
          <w:lang w:val="uk-UA"/>
        </w:rPr>
        <w:t xml:space="preserve"> Маніпуляційна складова логістичної інфраструктури</w:t>
      </w:r>
    </w:p>
    <w:p w14:paraId="4A9C5D82" w14:textId="77777777" w:rsidR="00DB0AE3" w:rsidRPr="00DB0AE3" w:rsidRDefault="00DB0AE3" w:rsidP="00DB0AE3">
      <w:pPr>
        <w:spacing w:after="0" w:line="240" w:lineRule="auto"/>
        <w:jc w:val="both"/>
        <w:rPr>
          <w:rFonts w:ascii="Times New Roman" w:hAnsi="Times New Roman" w:cs="Times New Roman"/>
          <w:bCs/>
          <w:i/>
          <w:iCs/>
          <w:sz w:val="28"/>
          <w:szCs w:val="28"/>
          <w:lang w:val="uk-UA"/>
        </w:rPr>
      </w:pPr>
      <w:r w:rsidRPr="00DB0AE3">
        <w:rPr>
          <w:rFonts w:ascii="Times New Roman" w:hAnsi="Times New Roman" w:cs="Times New Roman"/>
          <w:b/>
          <w:sz w:val="28"/>
          <w:szCs w:val="28"/>
          <w:lang w:val="uk-UA"/>
        </w:rPr>
        <w:t>Тема 12.</w:t>
      </w:r>
      <w:r w:rsidRPr="00DB0AE3">
        <w:rPr>
          <w:rFonts w:ascii="Times New Roman" w:hAnsi="Times New Roman" w:cs="Times New Roman"/>
          <w:bCs/>
          <w:i/>
          <w:iCs/>
          <w:sz w:val="28"/>
          <w:szCs w:val="28"/>
          <w:lang w:val="uk-UA"/>
        </w:rPr>
        <w:t xml:space="preserve"> Інфраструктура системи пакування та маркування як об’єкт логістичної інфраструктури</w:t>
      </w:r>
    </w:p>
    <w:p w14:paraId="5EEB94AA" w14:textId="07919AC6" w:rsidR="00DB0AE3" w:rsidRDefault="00DB0AE3" w:rsidP="00DB0AE3">
      <w:pPr>
        <w:spacing w:before="120" w:after="120" w:line="240" w:lineRule="auto"/>
        <w:jc w:val="center"/>
        <w:rPr>
          <w:rFonts w:ascii="Arial CYR" w:eastAsia="Times New Roman" w:hAnsi="Arial CYR" w:cs="Arial CYR"/>
          <w:b/>
          <w:bCs/>
          <w:sz w:val="24"/>
          <w:szCs w:val="24"/>
          <w:lang w:val="uk-UA" w:eastAsia="ru-RU"/>
        </w:rPr>
      </w:pPr>
      <w:bookmarkStart w:id="11" w:name="_Hlk174105642"/>
      <w:bookmarkEnd w:id="10"/>
      <w:proofErr w:type="spellStart"/>
      <w:r w:rsidRPr="00226EB0">
        <w:rPr>
          <w:rFonts w:ascii="Times New Roman" w:hAnsi="Times New Roman" w:cs="Times New Roman"/>
          <w:b/>
          <w:sz w:val="28"/>
          <w:highlight w:val="magenta"/>
          <w:u w:val="single"/>
          <w:lang w:val="uk-UA"/>
        </w:rPr>
        <w:t>Змистовний</w:t>
      </w:r>
      <w:proofErr w:type="spellEnd"/>
      <w:r w:rsidRPr="00226EB0">
        <w:rPr>
          <w:rFonts w:ascii="Times New Roman" w:hAnsi="Times New Roman" w:cs="Times New Roman"/>
          <w:b/>
          <w:sz w:val="28"/>
          <w:highlight w:val="magenta"/>
          <w:u w:val="single"/>
          <w:lang w:val="uk-UA"/>
        </w:rPr>
        <w:t xml:space="preserve"> модуль № </w:t>
      </w:r>
      <w:r>
        <w:rPr>
          <w:rFonts w:ascii="Times New Roman" w:hAnsi="Times New Roman" w:cs="Times New Roman"/>
          <w:b/>
          <w:sz w:val="28"/>
          <w:highlight w:val="magenta"/>
          <w:u w:val="single"/>
          <w:lang w:val="uk-UA"/>
        </w:rPr>
        <w:t>4</w:t>
      </w:r>
      <w:r w:rsidRPr="00940AA9">
        <w:rPr>
          <w:rFonts w:ascii="Times New Roman" w:hAnsi="Times New Roman" w:cs="Times New Roman"/>
          <w:b/>
          <w:bCs/>
          <w:color w:val="000000"/>
          <w:sz w:val="24"/>
          <w:szCs w:val="24"/>
        </w:rPr>
        <w:t xml:space="preserve"> </w:t>
      </w:r>
    </w:p>
    <w:p w14:paraId="2C4A334C" w14:textId="77777777" w:rsidR="00DB0AE3" w:rsidRPr="00DB0AE3" w:rsidRDefault="00DB0AE3" w:rsidP="00DB0AE3">
      <w:pPr>
        <w:spacing w:after="0" w:line="240" w:lineRule="auto"/>
        <w:jc w:val="both"/>
        <w:rPr>
          <w:rFonts w:ascii="Times New Roman" w:hAnsi="Times New Roman" w:cs="Times New Roman"/>
          <w:bCs/>
          <w:i/>
          <w:iCs/>
          <w:sz w:val="28"/>
          <w:szCs w:val="28"/>
          <w:lang w:val="uk-UA"/>
        </w:rPr>
      </w:pPr>
      <w:r w:rsidRPr="00DB0AE3">
        <w:rPr>
          <w:rFonts w:ascii="Times New Roman" w:hAnsi="Times New Roman" w:cs="Times New Roman"/>
          <w:b/>
          <w:sz w:val="28"/>
          <w:szCs w:val="28"/>
          <w:lang w:val="uk-UA"/>
        </w:rPr>
        <w:t>Тема 13.</w:t>
      </w:r>
      <w:r w:rsidRPr="00DB0AE3">
        <w:rPr>
          <w:rFonts w:ascii="Times New Roman" w:hAnsi="Times New Roman" w:cs="Times New Roman"/>
          <w:bCs/>
          <w:i/>
          <w:iCs/>
          <w:sz w:val="28"/>
          <w:szCs w:val="28"/>
          <w:lang w:val="uk-UA"/>
        </w:rPr>
        <w:t xml:space="preserve"> Інформаційна складова логістичної інфраструктури </w:t>
      </w:r>
    </w:p>
    <w:p w14:paraId="359EA761" w14:textId="77777777" w:rsidR="00DB0AE3" w:rsidRPr="00DB0AE3" w:rsidRDefault="00DB0AE3" w:rsidP="00DB0AE3">
      <w:pPr>
        <w:spacing w:after="0" w:line="240" w:lineRule="auto"/>
        <w:jc w:val="both"/>
        <w:rPr>
          <w:rFonts w:ascii="Times New Roman" w:hAnsi="Times New Roman" w:cs="Times New Roman"/>
          <w:bCs/>
          <w:i/>
          <w:iCs/>
          <w:sz w:val="28"/>
          <w:lang w:val="uk-UA"/>
        </w:rPr>
      </w:pPr>
      <w:bookmarkStart w:id="12" w:name="_Hlk174105682"/>
      <w:bookmarkEnd w:id="11"/>
      <w:r w:rsidRPr="00DB0AE3">
        <w:rPr>
          <w:rFonts w:ascii="Times New Roman" w:hAnsi="Times New Roman" w:cs="Times New Roman"/>
          <w:b/>
          <w:sz w:val="28"/>
          <w:lang w:val="uk-UA"/>
        </w:rPr>
        <w:t>Тема 14.</w:t>
      </w:r>
      <w:r w:rsidRPr="00DB0AE3">
        <w:rPr>
          <w:rFonts w:ascii="Times New Roman" w:hAnsi="Times New Roman" w:cs="Times New Roman"/>
          <w:bCs/>
          <w:i/>
          <w:iCs/>
          <w:sz w:val="28"/>
          <w:lang w:val="uk-UA"/>
        </w:rPr>
        <w:t xml:space="preserve"> Фінансова </w:t>
      </w:r>
      <w:r w:rsidRPr="00DB0AE3">
        <w:rPr>
          <w:rFonts w:ascii="Times New Roman" w:hAnsi="Times New Roman" w:cs="Times New Roman"/>
          <w:bCs/>
          <w:i/>
          <w:iCs/>
          <w:sz w:val="28"/>
          <w:szCs w:val="28"/>
          <w:lang w:val="uk-UA"/>
        </w:rPr>
        <w:t>складова логістичної інфраструктури</w:t>
      </w:r>
    </w:p>
    <w:p w14:paraId="2287F3A1" w14:textId="77777777" w:rsidR="00DB0AE3" w:rsidRPr="00DB0AE3" w:rsidRDefault="00DB0AE3" w:rsidP="00DB0AE3">
      <w:pPr>
        <w:spacing w:after="0" w:line="240" w:lineRule="auto"/>
        <w:jc w:val="both"/>
        <w:rPr>
          <w:rFonts w:ascii="Times New Roman" w:hAnsi="Times New Roman" w:cs="Times New Roman"/>
          <w:bCs/>
          <w:i/>
          <w:iCs/>
          <w:sz w:val="28"/>
          <w:szCs w:val="28"/>
          <w:lang w:val="uk-UA"/>
        </w:rPr>
      </w:pPr>
      <w:r w:rsidRPr="00DB0AE3">
        <w:rPr>
          <w:rFonts w:ascii="Times New Roman" w:hAnsi="Times New Roman" w:cs="Times New Roman"/>
          <w:b/>
          <w:sz w:val="28"/>
          <w:szCs w:val="28"/>
          <w:lang w:val="uk-UA"/>
        </w:rPr>
        <w:t>Тема 15.</w:t>
      </w:r>
      <w:r w:rsidRPr="00DB0AE3">
        <w:rPr>
          <w:rFonts w:ascii="Times New Roman" w:hAnsi="Times New Roman" w:cs="Times New Roman"/>
          <w:bCs/>
          <w:i/>
          <w:iCs/>
          <w:sz w:val="28"/>
          <w:szCs w:val="28"/>
          <w:lang w:val="uk-UA"/>
        </w:rPr>
        <w:t xml:space="preserve"> Інфраструктура обслуговування зовнішньоторговельних операцій як об’єкт логістичної інфраструктури держави</w:t>
      </w:r>
    </w:p>
    <w:bookmarkEnd w:id="12"/>
    <w:p w14:paraId="549A3497" w14:textId="77777777" w:rsidR="00DB0AE3" w:rsidRPr="00DB0AE3" w:rsidRDefault="00DB0AE3" w:rsidP="00DB0AE3">
      <w:pPr>
        <w:spacing w:after="0" w:line="240" w:lineRule="auto"/>
        <w:jc w:val="both"/>
        <w:rPr>
          <w:b/>
          <w:bCs/>
          <w:color w:val="FF0000"/>
          <w:lang w:val="uk-UA"/>
        </w:rPr>
      </w:pPr>
    </w:p>
    <w:p w14:paraId="57E89870" w14:textId="77777777" w:rsidR="005203DA" w:rsidRDefault="005203DA" w:rsidP="00E976FB">
      <w:pPr>
        <w:ind w:firstLine="709"/>
        <w:rPr>
          <w:b/>
          <w:bCs/>
          <w:color w:val="FF0000"/>
          <w:lang w:val="uk-UA"/>
        </w:rPr>
      </w:pPr>
    </w:p>
    <w:p w14:paraId="01DC324E" w14:textId="77777777" w:rsidR="005203DA" w:rsidRDefault="005203DA" w:rsidP="00E976FB">
      <w:pPr>
        <w:ind w:firstLine="709"/>
        <w:rPr>
          <w:b/>
          <w:bCs/>
          <w:color w:val="FF0000"/>
          <w:lang w:val="uk-UA"/>
        </w:rPr>
      </w:pPr>
    </w:p>
    <w:p w14:paraId="09E1504E" w14:textId="3B648495" w:rsidR="00EF0150" w:rsidRDefault="00EF0150" w:rsidP="00E976FB">
      <w:pPr>
        <w:ind w:firstLine="709"/>
        <w:rPr>
          <w:b/>
          <w:bCs/>
          <w:color w:val="FF0000"/>
          <w:lang w:val="uk-UA"/>
        </w:rPr>
      </w:pPr>
      <w:r>
        <w:rPr>
          <w:b/>
          <w:bCs/>
          <w:color w:val="FF0000"/>
          <w:lang w:val="uk-UA"/>
        </w:rPr>
        <w:t>№№№№№№№№№№№№№№№№№№№№№№№№№№№№№№№№№№№№</w:t>
      </w:r>
    </w:p>
    <w:sectPr w:rsidR="00EF0150" w:rsidSect="006D4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06B8C"/>
    <w:multiLevelType w:val="hybridMultilevel"/>
    <w:tmpl w:val="58B235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8D4950"/>
    <w:rsid w:val="000E7996"/>
    <w:rsid w:val="001C739E"/>
    <w:rsid w:val="001D4941"/>
    <w:rsid w:val="004063A6"/>
    <w:rsid w:val="00411B4A"/>
    <w:rsid w:val="004A2A26"/>
    <w:rsid w:val="005203DA"/>
    <w:rsid w:val="00572542"/>
    <w:rsid w:val="005A5AD5"/>
    <w:rsid w:val="006B661A"/>
    <w:rsid w:val="006D4CCB"/>
    <w:rsid w:val="00816211"/>
    <w:rsid w:val="008B49DB"/>
    <w:rsid w:val="008D4950"/>
    <w:rsid w:val="008E5F13"/>
    <w:rsid w:val="00907D92"/>
    <w:rsid w:val="00BF7B07"/>
    <w:rsid w:val="00C54497"/>
    <w:rsid w:val="00C5539C"/>
    <w:rsid w:val="00CC3658"/>
    <w:rsid w:val="00CD4F56"/>
    <w:rsid w:val="00DB0AE3"/>
    <w:rsid w:val="00DE4FC0"/>
    <w:rsid w:val="00E976FB"/>
    <w:rsid w:val="00EF0150"/>
    <w:rsid w:val="00F076E0"/>
    <w:rsid w:val="00F24357"/>
    <w:rsid w:val="00F47D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85B8"/>
  <w15:docId w15:val="{6DD7F0AC-7768-4F11-B02F-6BE9604D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9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211"/>
    <w:pPr>
      <w:ind w:left="720"/>
      <w:contextualSpacing/>
    </w:pPr>
  </w:style>
  <w:style w:type="paragraph" w:styleId="a4">
    <w:name w:val="Normal (Web)"/>
    <w:basedOn w:val="a"/>
    <w:uiPriority w:val="99"/>
    <w:unhideWhenUsed/>
    <w:rsid w:val="00E9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572542"/>
    <w:pPr>
      <w:spacing w:after="120" w:line="240" w:lineRule="auto"/>
      <w:ind w:left="283"/>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uiPriority w:val="99"/>
    <w:rsid w:val="0057254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12</cp:revision>
  <dcterms:created xsi:type="dcterms:W3CDTF">2019-10-02T09:28:00Z</dcterms:created>
  <dcterms:modified xsi:type="dcterms:W3CDTF">2024-08-09T14:03:00Z</dcterms:modified>
</cp:coreProperties>
</file>