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9455E" w14:textId="1B697B61" w:rsidR="005915A1" w:rsidRPr="00E46D10" w:rsidRDefault="005915A1" w:rsidP="00E46D1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</w:pP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Н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авчальн</w:t>
      </w: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 xml:space="preserve"> дисциплін</w:t>
      </w: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а</w:t>
      </w:r>
      <w:r w:rsidR="00AE6D24"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br/>
      </w:r>
      <w:bookmarkStart w:id="0" w:name="_Hlk172893477"/>
      <w:bookmarkStart w:id="1" w:name="_Hlk172893538"/>
      <w:r w:rsidRPr="00E46D1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uk-UA" w:eastAsia="ru-RU"/>
        </w:rPr>
        <w:t>«</w:t>
      </w:r>
      <w:bookmarkStart w:id="2" w:name="_Hlk173585916"/>
      <w:bookmarkStart w:id="3" w:name="_Hlk172893453"/>
      <w:bookmarkEnd w:id="0"/>
      <w:r w:rsidR="00E46D10" w:rsidRPr="00E46D10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lang w:val="uk-UA"/>
        </w:rPr>
        <w:t>МЕНЕДЖМЕНТ ПЕРСОНАЛУ</w:t>
      </w:r>
      <w:bookmarkEnd w:id="2"/>
      <w:r w:rsidRPr="00E46D1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uk-UA" w:eastAsia="ru-RU"/>
        </w:rPr>
        <w:t>»</w:t>
      </w:r>
      <w:r w:rsidRPr="00DE1302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val="uk-UA" w:eastAsia="ru-RU"/>
        </w:rPr>
        <w:t xml:space="preserve"> </w:t>
      </w:r>
      <w:bookmarkEnd w:id="3"/>
    </w:p>
    <w:bookmarkEnd w:id="1"/>
    <w:p w14:paraId="7B51713F" w14:textId="77777777" w:rsidR="001B4F08" w:rsidRPr="001B4F08" w:rsidRDefault="001B4F08" w:rsidP="005915A1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84F8CF" w14:textId="0D043361" w:rsidR="00DE1302" w:rsidRPr="00E46D10" w:rsidRDefault="00DE1302" w:rsidP="00E46D1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</w:pPr>
      <w:r w:rsidRPr="00E46D10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Метою</w:t>
      </w:r>
      <w:r w:rsidRPr="00E46D10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навчальної дисципліни </w:t>
      </w:r>
      <w:r w:rsidRPr="00E46D10">
        <w:rPr>
          <w:rFonts w:ascii="Times New Roman" w:eastAsia="MS Mincho" w:hAnsi="Times New Roman" w:cs="Times New Roman"/>
          <w:sz w:val="28"/>
          <w:szCs w:val="28"/>
          <w:lang w:val="uk-UA" w:eastAsia="zh-CN"/>
        </w:rPr>
        <w:t>«</w:t>
      </w:r>
      <w:r w:rsidR="00E46D10" w:rsidRPr="00E46D10">
        <w:rPr>
          <w:rFonts w:ascii="Times New Roman" w:eastAsia="MS Mincho" w:hAnsi="Times New Roman" w:cs="Times New Roman"/>
          <w:i/>
          <w:iCs/>
          <w:sz w:val="28"/>
          <w:szCs w:val="28"/>
          <w:lang w:val="uk-UA" w:eastAsia="zh-CN"/>
        </w:rPr>
        <w:t>Менеджмент персоналу</w:t>
      </w:r>
      <w:r w:rsidRPr="00E46D10">
        <w:rPr>
          <w:rFonts w:ascii="Times New Roman" w:hAnsi="Times New Roman" w:cs="Times New Roman"/>
          <w:sz w:val="28"/>
          <w:szCs w:val="28"/>
          <w:lang w:val="uk-UA"/>
        </w:rPr>
        <w:t xml:space="preserve">» є формування у студентів сучасного управлінського мислення, оволодіння ними теоретичними засадами і системою спеціальних знань у галузі кадрового менеджменту, формування у них цілісного уявлення про практичну діяльність з результативного управління персоналом </w:t>
      </w:r>
      <w:r w:rsidR="005B30B7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промислового </w:t>
      </w:r>
      <w:r w:rsidRPr="00E46D10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у мінливих умовах соціально-економічного оточення суб’єктів господарювання для успішної практичної їх діяльності за фахом в подальшому на підґрунті отриманої фундаментальної й спеціальної освіти з питань </w:t>
      </w:r>
      <w:r w:rsidR="005B30B7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E46D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49FD68" w14:textId="07CC4C93" w:rsidR="00DE1302" w:rsidRPr="00DE1302" w:rsidRDefault="00DE1302" w:rsidP="00DE1302">
      <w:pPr>
        <w:spacing w:before="6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E1302">
        <w:rPr>
          <w:rFonts w:ascii="Georgia" w:hAnsi="Georgia"/>
          <w:b/>
          <w:bCs/>
          <w:i/>
          <w:iCs/>
          <w:sz w:val="28"/>
          <w:szCs w:val="28"/>
          <w:lang w:val="uk-UA"/>
        </w:rPr>
        <w:t>Основними завданнями</w:t>
      </w:r>
      <w:r w:rsidRPr="00DE130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E1302">
        <w:rPr>
          <w:rFonts w:ascii="Times New Roman" w:hAnsi="Times New Roman" w:cs="Times New Roman"/>
          <w:sz w:val="28"/>
          <w:lang w:val="uk-UA"/>
        </w:rPr>
        <w:t>вивчення дисципліни «</w:t>
      </w:r>
      <w:r w:rsidR="00E46D10" w:rsidRPr="00E46D10">
        <w:rPr>
          <w:rFonts w:ascii="Times New Roman" w:eastAsia="MS Mincho" w:hAnsi="Times New Roman" w:cs="Times New Roman"/>
          <w:i/>
          <w:iCs/>
          <w:sz w:val="28"/>
          <w:szCs w:val="28"/>
          <w:lang w:val="uk-UA" w:eastAsia="zh-CN"/>
        </w:rPr>
        <w:t>Менеджмент персоналу</w:t>
      </w:r>
      <w:r w:rsidRPr="00DE1302">
        <w:rPr>
          <w:rFonts w:ascii="Times New Roman" w:hAnsi="Times New Roman" w:cs="Times New Roman"/>
          <w:sz w:val="28"/>
          <w:lang w:val="uk-UA"/>
        </w:rPr>
        <w:t>»  є формування у майбутніх фахівців сучасного системного мислення комплексу спеціальних знань у галузі управління персоналом, зокрема:</w:t>
      </w:r>
    </w:p>
    <w:p w14:paraId="1D8B6150" w14:textId="77777777" w:rsidR="00DE1302" w:rsidRPr="00DE1302" w:rsidRDefault="00DE1302" w:rsidP="00DE1302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sz w:val="28"/>
          <w:szCs w:val="28"/>
          <w:lang w:val="uk-UA"/>
        </w:rPr>
        <w:t>вивчення сутності та методологічних аспектів управління персоналом</w:t>
      </w:r>
      <w:r w:rsidRPr="00DE1302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 xml:space="preserve"> та ринку праці в цілому;</w:t>
      </w:r>
    </w:p>
    <w:p w14:paraId="07210E70" w14:textId="77777777" w:rsidR="00DE1302" w:rsidRPr="00DE1302" w:rsidRDefault="00DE1302" w:rsidP="00DE1302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iCs/>
          <w:sz w:val="28"/>
          <w:lang w:val="uk-UA"/>
        </w:rPr>
      </w:pPr>
      <w:r w:rsidRPr="00DE1302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 xml:space="preserve">засвоєння категоріального апарату, що застосовується для аналізу кількісних та якісних характеристик персоналу організації, її трудового потенціалу, </w:t>
      </w:r>
      <w:r w:rsidRPr="00DE1302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стратегії управління персоналом та кадрової політики реалізації цієї стратегії</w:t>
      </w:r>
      <w:r w:rsidRPr="00DE13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338009" w14:textId="77777777" w:rsidR="00DE1302" w:rsidRPr="00DE1302" w:rsidRDefault="00DE1302" w:rsidP="00DE1302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sz w:val="28"/>
          <w:szCs w:val="28"/>
          <w:lang w:val="uk-UA"/>
        </w:rPr>
        <w:t>вивчення форм та методів формування персоналу  організації, його оцінки і розвитку;</w:t>
      </w:r>
    </w:p>
    <w:p w14:paraId="44C3863A" w14:textId="77777777" w:rsidR="00DE1302" w:rsidRPr="00DE1302" w:rsidRDefault="00DE1302" w:rsidP="00DE1302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sz w:val="28"/>
          <w:szCs w:val="28"/>
          <w:lang w:val="uk-UA"/>
        </w:rPr>
        <w:t>набуття знань щодо практичної реалізації процесів використання персоналу організації та управління цими процесами;</w:t>
      </w:r>
    </w:p>
    <w:p w14:paraId="1C013850" w14:textId="77777777" w:rsidR="00DE1302" w:rsidRPr="00DE1302" w:rsidRDefault="00DE1302" w:rsidP="00DE1302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набуття умінь формування сучасних компенсаційних та мотиваційних систем в організаціях, розбудові соціально-економічних відносин та проведення соціального діалогу між учасників бізнес – процесу.</w:t>
      </w:r>
    </w:p>
    <w:p w14:paraId="3FB9FAB4" w14:textId="40F00B0B" w:rsidR="00E46D10" w:rsidRPr="00E46D10" w:rsidRDefault="00DE1302" w:rsidP="00E46D10">
      <w:pPr>
        <w:pStyle w:val="ab"/>
        <w:spacing w:before="120" w:line="360" w:lineRule="auto"/>
        <w:ind w:left="0" w:firstLine="567"/>
        <w:jc w:val="both"/>
        <w:rPr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Вивчення навчальної дисципліни </w:t>
      </w:r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</w:t>
      </w:r>
      <w:r w:rsidR="00E46D10" w:rsidRPr="00E46D10">
        <w:rPr>
          <w:i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Менеджмент персоналу</w:t>
      </w:r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» 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>студент розпочинає прослухавши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такі 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>навчальн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і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дисциплін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и як 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«Історія менеджменту»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«Права і свободи людини та громадянина»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«Основи ділової комунікації»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«Етика бізнесу»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«Теорія організацій»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«Менеджмент підприємницької діяльності»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«Трудове право та соціально-трудові відносини»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. Знання та навички, отриманні під час опанування </w:t>
      </w:r>
      <w:r w:rsidR="00E46D10"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>навчальн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ої</w:t>
      </w:r>
      <w:r w:rsidR="00E46D10"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дисциплін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и 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</w:t>
      </w:r>
      <w:r w:rsidR="00E46D10" w:rsidRPr="00E46D10">
        <w:rPr>
          <w:i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Менеджмент персоналу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використовуються під час вивчення таких дисциплін як 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«Організація управління промисловим підприємством»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, 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«Управління сталим розвитком підприємства»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«Інноваційний менеджмент»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«Стратегічний менеджмент»</w:t>
      </w:r>
      <w:r w:rsid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«Операційний менеджмент»</w:t>
      </w:r>
      <w:r w:rsidR="00553F0A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«Управління конкурентоспроможністю підприємства»</w:t>
      </w:r>
      <w:r w:rsidR="00553F0A">
        <w:rPr>
          <w:color w:val="000000"/>
          <w:spacing w:val="2"/>
          <w:sz w:val="28"/>
          <w:szCs w:val="28"/>
          <w:shd w:val="clear" w:color="auto" w:fill="FFFFFF"/>
          <w:lang w:val="uk-UA"/>
        </w:rPr>
        <w:t>,</w:t>
      </w:r>
      <w:r w:rsidR="00E46D10"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«Антикризове управління на підприємстві».</w:t>
      </w:r>
    </w:p>
    <w:p w14:paraId="23672609" w14:textId="6CF5B246" w:rsidR="00246D44" w:rsidRPr="00912030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E76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Методика викладання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</w:t>
      </w:r>
      <w:r w:rsidR="00DE1302" w:rsidRPr="00DE130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E1302" w:rsidRPr="00DE1302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Основи управління персоналом</w:t>
      </w:r>
      <w:r w:rsidR="00DE1302" w:rsidRPr="00DE1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63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передбачає, разом з викладанням теоретичних засад та аспектів дисципліни під час лекцій та їх практичного опанування на практичних заняттях, шляхом використання сучасних : </w:t>
      </w:r>
    </w:p>
    <w:p w14:paraId="472AF9D7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викладання та активізації студентів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, зокрема використання :  </w:t>
      </w:r>
    </w:p>
    <w:p w14:paraId="56BF8D6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наочних методів - схеми, моделі, алгоритми;</w:t>
      </w:r>
    </w:p>
    <w:p w14:paraId="0D9FF878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словесних методів - лекція, пояснення, робота з літературою;</w:t>
      </w:r>
    </w:p>
    <w:p w14:paraId="4D0BBD7A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 xml:space="preserve">практичних методів - індивідуальні завдання, контрольні заходи; </w:t>
      </w:r>
    </w:p>
    <w:p w14:paraId="5670DFC3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проблемно-пошукових методів - обговорення проблемної ситуації та пошук шляхів її розв’язання;</w:t>
      </w:r>
    </w:p>
    <w:p w14:paraId="43453200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методів формування пізнавального інтересу -  навчальна дискусія, розбір та аналіз ситуаційних кейсів, що цікаві слухачам;</w:t>
      </w:r>
    </w:p>
    <w:p w14:paraId="509C14FF" w14:textId="77777777" w:rsidR="00246D44" w:rsidRPr="00912030" w:rsidRDefault="00246D44" w:rsidP="00246D44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дослідницьких методів - самостійна робота, виконання індивідуальних завдань.</w:t>
      </w:r>
    </w:p>
    <w:p w14:paraId="0EDE632A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контролю і самоконтролю отриманих студентами знань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(навичок) шляхом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>поєднання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комбінування </w:t>
      </w:r>
      <w:r w:rsidRPr="00912030">
        <w:rPr>
          <w:rFonts w:ascii="Times New Roman" w:hAnsi="Times New Roman"/>
          <w:sz w:val="28"/>
          <w:szCs w:val="28"/>
          <w:lang w:val="uk-UA"/>
        </w:rPr>
        <w:t>усних, письмових, програмованих та ситуаційно-практичних форм;</w:t>
      </w:r>
    </w:p>
    <w:p w14:paraId="048F04A6" w14:textId="77777777" w:rsidR="00246D44" w:rsidRPr="00912030" w:rsidRDefault="00246D44" w:rsidP="00246D4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контрольних заходів,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які передбачають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разом з обговоренням та </w:t>
      </w:r>
      <w:r w:rsidRPr="00912030">
        <w:rPr>
          <w:rFonts w:ascii="Times New Roman" w:hAnsi="Times New Roman"/>
          <w:sz w:val="28"/>
          <w:szCs w:val="28"/>
          <w:lang w:val="uk-UA"/>
        </w:rPr>
        <w:t>теоретичним тестування за змістовим модулем також і виконання письмових практичних завдань та індивідуальних завдань, розгляд проблемно-орієнтованих кейсів за змістовим модулем.</w:t>
      </w:r>
    </w:p>
    <w:p w14:paraId="7DB2053B" w14:textId="77777777" w:rsidR="00246D44" w:rsidRPr="008F47DB" w:rsidRDefault="00246D44" w:rsidP="00246D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19E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практичних заняттях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студенти закріплюють знання, отримані на лекціях і в процесі самостійної роботи, оволодівають основними методами і прийомами вирішення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управлінських 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завдань, а також отримують роз'яснення з окремих питань дисципліни.</w:t>
      </w:r>
    </w:p>
    <w:p w14:paraId="4CCF352B" w14:textId="24478EDC" w:rsidR="00B20C2B" w:rsidRPr="00115C03" w:rsidRDefault="00B20C2B" w:rsidP="00B20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24844209"/>
      <w:r w:rsidRPr="00B20C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Семестровий контроль знань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</w:t>
      </w:r>
      <w:r w:rsidRPr="00B20C2B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іспиту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>— це оцінювання рівня засвоєння студентом навчального матеріалу за результатами його роботи на практичних 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співбесіди </w:t>
      </w:r>
      <w:r>
        <w:rPr>
          <w:rFonts w:ascii="Times New Roman" w:hAnsi="Times New Roman" w:cs="Times New Roman"/>
          <w:sz w:val="28"/>
          <w:szCs w:val="28"/>
          <w:lang w:val="uk-UA"/>
        </w:rPr>
        <w:t>та тестування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результатів складання рубіжних атестацій</w:t>
      </w:r>
      <w:r w:rsidR="00FA2A87">
        <w:rPr>
          <w:rFonts w:ascii="Times New Roman" w:hAnsi="Times New Roman" w:cs="Times New Roman"/>
          <w:sz w:val="28"/>
          <w:szCs w:val="28"/>
          <w:lang w:val="uk-UA"/>
        </w:rPr>
        <w:t xml:space="preserve"> за змістовими модулями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4"/>
    <w:p w14:paraId="17DE8BB7" w14:textId="308303F6" w:rsidR="007C404C" w:rsidRPr="007906FB" w:rsidRDefault="007C404C" w:rsidP="007C4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  <w:r w:rsidRPr="007906FB"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  <w:t>Структура дисципліни</w:t>
      </w:r>
    </w:p>
    <w:p w14:paraId="29FD665C" w14:textId="53E489C6" w:rsidR="00DE1302" w:rsidRDefault="00DE1302" w:rsidP="00DE1302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5" w:name="_Hlk173581892"/>
      <w:proofErr w:type="spellStart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Змистовний</w:t>
      </w:r>
      <w:proofErr w:type="spellEnd"/>
      <w:r w:rsidRPr="00226EB0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1</w:t>
      </w:r>
      <w:r w:rsidRPr="00940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E86C586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73581278"/>
      <w:bookmarkEnd w:id="5"/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1. </w:t>
      </w:r>
      <w:bookmarkEnd w:id="6"/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Методологічні аспекти управління персоналом</w:t>
      </w:r>
      <w:r w:rsidRPr="00DE13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3545C9A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2.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Ринок праці та управління персоналом в системі керування організацією.</w:t>
      </w:r>
    </w:p>
    <w:p w14:paraId="36601C40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3.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Формування стратегії управління персоналом та політик організації з  її реалізації.</w:t>
      </w:r>
    </w:p>
    <w:p w14:paraId="6DCAA83D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4.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Кількісні і якісні характеристики персоналу. </w:t>
      </w:r>
    </w:p>
    <w:p w14:paraId="12A50EEB" w14:textId="132D0043" w:rsid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5.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Планування персоналу організації.</w:t>
      </w:r>
    </w:p>
    <w:p w14:paraId="1D94C147" w14:textId="77777777" w:rsidR="00553F0A" w:rsidRPr="00DE1302" w:rsidRDefault="00553F0A" w:rsidP="00553F0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6.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Оцінка якісних характеристик персоналу і результатів його трудової діяльності.</w:t>
      </w:r>
    </w:p>
    <w:p w14:paraId="652A1F1C" w14:textId="2C89EDB9" w:rsidR="00DE1302" w:rsidRPr="00543515" w:rsidRDefault="00DE1302" w:rsidP="00553F0A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bookmarkStart w:id="7" w:name="_Hlk173582748"/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Змістовний модуль </w:t>
      </w:r>
      <w:r w:rsidR="00553F0A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2</w:t>
      </w:r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.</w:t>
      </w:r>
      <w:bookmarkEnd w:id="7"/>
    </w:p>
    <w:p w14:paraId="2559F9F2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7.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Формування трудового колективу організації шляхом комплектування персоналу, його переміщення та вивільнення. </w:t>
      </w:r>
    </w:p>
    <w:p w14:paraId="07D684F8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8.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Трудовий колектив організація як соціальна система.</w:t>
      </w:r>
    </w:p>
    <w:p w14:paraId="68092786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9.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Професійна орієнтація та адаптація персоналу. </w:t>
      </w:r>
    </w:p>
    <w:p w14:paraId="423E3C10" w14:textId="7CA738B8" w:rsid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10.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Управління процесом навчання трудовим навичкам і розвитком персоналу.</w:t>
      </w:r>
    </w:p>
    <w:p w14:paraId="68FC1F28" w14:textId="17F0D7C0" w:rsidR="00553F0A" w:rsidRPr="00DE1302" w:rsidRDefault="00553F0A" w:rsidP="00553F0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11.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Трудовий потенціал організації та модель компетенцій її персоналу. </w:t>
      </w:r>
    </w:p>
    <w:p w14:paraId="2B4441E3" w14:textId="358D6AE9" w:rsidR="00553F0A" w:rsidRDefault="00553F0A" w:rsidP="00553F0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12.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Формування й реалізація резерву персоналу організації.</w:t>
      </w:r>
    </w:p>
    <w:p w14:paraId="5953DBFD" w14:textId="77777777" w:rsidR="00553F0A" w:rsidRPr="00DE1302" w:rsidRDefault="00553F0A" w:rsidP="00553F0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13.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Особливості  формування апарату управління організацією.</w:t>
      </w:r>
    </w:p>
    <w:p w14:paraId="47861209" w14:textId="0EA61411" w:rsidR="00DE1302" w:rsidRPr="00543515" w:rsidRDefault="00DE1302" w:rsidP="00DE13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8" w:name="_Hlk173582780"/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Змістовний модуль </w:t>
      </w:r>
      <w:r w:rsidR="00553F0A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3</w:t>
      </w:r>
      <w:r w:rsidRPr="00543515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.</w:t>
      </w:r>
      <w:r w:rsidRPr="003A4AEB">
        <w:rPr>
          <w:rFonts w:ascii="Times New Roman" w:hAnsi="Times New Roman" w:cs="Times New Roman"/>
          <w:b/>
          <w:bCs/>
          <w:i/>
          <w:lang w:val="uk-UA"/>
        </w:rPr>
        <w:t xml:space="preserve"> </w:t>
      </w:r>
    </w:p>
    <w:bookmarkEnd w:id="8"/>
    <w:p w14:paraId="03E4976E" w14:textId="77777777" w:rsidR="00DE1302" w:rsidRPr="00DE1302" w:rsidRDefault="00DE1302" w:rsidP="00553F0A">
      <w:pPr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14.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Організація робочих місць і забезпечення безпечних умов праці. </w:t>
      </w:r>
    </w:p>
    <w:p w14:paraId="7392184C" w14:textId="77777777" w:rsidR="00DE1302" w:rsidRPr="00DE1302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15.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Організація праці персоналу у процесі функціонування організації.</w:t>
      </w:r>
    </w:p>
    <w:p w14:paraId="1EAAFDD7" w14:textId="591DC86F" w:rsidR="00DE1302" w:rsidRPr="00DE1302" w:rsidRDefault="00DE1302" w:rsidP="00DE130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16.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Нормування трудових процесів в організації</w:t>
      </w:r>
    </w:p>
    <w:p w14:paraId="046E9796" w14:textId="77777777" w:rsidR="00DE1302" w:rsidRPr="008C52EE" w:rsidRDefault="00DE1302" w:rsidP="00DE1302">
      <w:pPr>
        <w:spacing w:after="0" w:line="360" w:lineRule="auto"/>
        <w:jc w:val="both"/>
        <w:rPr>
          <w:rFonts w:ascii="Times New Roman" w:hAnsi="Times New Roman" w:cs="Times New Roman"/>
          <w:i/>
          <w:lang w:val="uk-UA"/>
        </w:rPr>
      </w:pPr>
      <w:r w:rsidRPr="00DE130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17. </w:t>
      </w:r>
      <w:r w:rsidRPr="00DE1302">
        <w:rPr>
          <w:rFonts w:ascii="Times New Roman" w:hAnsi="Times New Roman" w:cs="Times New Roman"/>
          <w:i/>
          <w:sz w:val="28"/>
          <w:szCs w:val="28"/>
          <w:lang w:val="uk-UA"/>
        </w:rPr>
        <w:t>Регламентація трудової діяльності в процесі управління персоналом</w:t>
      </w:r>
      <w:r w:rsidRPr="008C52EE">
        <w:rPr>
          <w:rFonts w:ascii="Times New Roman" w:hAnsi="Times New Roman" w:cs="Times New Roman"/>
          <w:i/>
          <w:lang w:val="uk-UA"/>
        </w:rPr>
        <w:t>.</w:t>
      </w:r>
    </w:p>
    <w:p w14:paraId="3E4E7285" w14:textId="1DADA5A2" w:rsidR="00106860" w:rsidRPr="008C52EE" w:rsidRDefault="00106860" w:rsidP="001068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9" w:name="_Hlk173583357"/>
      <w:r w:rsidRPr="008C52EE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Змістов</w:t>
      </w:r>
      <w:r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н</w:t>
      </w:r>
      <w:r w:rsidRPr="008C52EE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ий модуль </w:t>
      </w:r>
      <w:r w:rsidR="00553F0A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4</w:t>
      </w:r>
      <w:r w:rsidRPr="008C52EE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. </w:t>
      </w:r>
    </w:p>
    <w:bookmarkEnd w:id="9"/>
    <w:p w14:paraId="37223D91" w14:textId="77777777" w:rsidR="00106860" w:rsidRPr="00106860" w:rsidRDefault="00106860" w:rsidP="00106860">
      <w:pPr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686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18. </w:t>
      </w:r>
      <w:r w:rsidRPr="00106860">
        <w:rPr>
          <w:rFonts w:ascii="Times New Roman" w:hAnsi="Times New Roman" w:cs="Times New Roman"/>
          <w:i/>
          <w:sz w:val="28"/>
          <w:szCs w:val="28"/>
          <w:lang w:val="uk-UA"/>
        </w:rPr>
        <w:t>Організація оплати праці найманих працівників.</w:t>
      </w:r>
    </w:p>
    <w:p w14:paraId="72C8F877" w14:textId="77777777" w:rsidR="00106860" w:rsidRPr="00106860" w:rsidRDefault="00106860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686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19. </w:t>
      </w:r>
      <w:r w:rsidRPr="0010686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Формування сучасних мотиваційних систем в організаціях. </w:t>
      </w:r>
    </w:p>
    <w:p w14:paraId="22F0EA23" w14:textId="77777777" w:rsidR="00106860" w:rsidRPr="00106860" w:rsidRDefault="00106860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686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20. </w:t>
      </w:r>
      <w:r w:rsidRPr="00106860">
        <w:rPr>
          <w:rFonts w:ascii="Times New Roman" w:hAnsi="Times New Roman" w:cs="Times New Roman"/>
          <w:i/>
          <w:sz w:val="28"/>
          <w:szCs w:val="28"/>
          <w:lang w:val="uk-UA"/>
        </w:rPr>
        <w:t>Зарубіжний досвід організації оплати праці та формування мотиваційних систем.</w:t>
      </w:r>
    </w:p>
    <w:p w14:paraId="010398B6" w14:textId="610132E0" w:rsidR="00106860" w:rsidRDefault="00106860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0686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Тема 21. </w:t>
      </w:r>
      <w:r w:rsidRPr="00106860">
        <w:rPr>
          <w:rFonts w:ascii="Times New Roman" w:hAnsi="Times New Roman" w:cs="Times New Roman"/>
          <w:i/>
          <w:sz w:val="28"/>
          <w:szCs w:val="28"/>
          <w:lang w:val="uk-UA"/>
        </w:rPr>
        <w:t>Керування поведінкою персоналу та дотриманням дисципліни в системі управління персоналом.</w:t>
      </w:r>
    </w:p>
    <w:p w14:paraId="06099ECF" w14:textId="3A1E2019" w:rsidR="00AD2B7D" w:rsidRDefault="00AD2B7D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10" w:name="_Hlk173668975"/>
    </w:p>
    <w:p w14:paraId="30C24210" w14:textId="77777777" w:rsidR="00AD2B7D" w:rsidRPr="00106860" w:rsidRDefault="00AD2B7D" w:rsidP="0010686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3"/>
        <w:gridCol w:w="567"/>
        <w:gridCol w:w="709"/>
        <w:gridCol w:w="567"/>
        <w:gridCol w:w="696"/>
        <w:gridCol w:w="709"/>
        <w:gridCol w:w="893"/>
        <w:gridCol w:w="567"/>
        <w:gridCol w:w="709"/>
        <w:gridCol w:w="6"/>
        <w:gridCol w:w="561"/>
        <w:gridCol w:w="6"/>
        <w:gridCol w:w="604"/>
        <w:gridCol w:w="6"/>
        <w:gridCol w:w="886"/>
      </w:tblGrid>
      <w:tr w:rsidR="00AD2B7D" w:rsidRPr="00AA5B16" w14:paraId="7126FC5E" w14:textId="77777777" w:rsidTr="005367E3">
        <w:trPr>
          <w:trHeight w:val="268"/>
          <w:jc w:val="center"/>
        </w:trPr>
        <w:tc>
          <w:tcPr>
            <w:tcW w:w="1242" w:type="dxa"/>
            <w:vMerge w:val="restart"/>
            <w:vAlign w:val="center"/>
          </w:tcPr>
          <w:p w14:paraId="2DB3152A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 xml:space="preserve">змістового модуля </w:t>
            </w:r>
          </w:p>
        </w:tc>
        <w:tc>
          <w:tcPr>
            <w:tcW w:w="853" w:type="dxa"/>
            <w:vMerge w:val="restart"/>
            <w:vAlign w:val="center"/>
          </w:tcPr>
          <w:p w14:paraId="4A3FBAB5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  <w:p w14:paraId="09EA926A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4141" w:type="dxa"/>
            <w:gridSpan w:val="6"/>
            <w:vAlign w:val="center"/>
          </w:tcPr>
          <w:p w14:paraId="06FFAC20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Аудиторні (контактні) види занять, год.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97B0345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робота, год.</w:t>
            </w:r>
          </w:p>
        </w:tc>
        <w:tc>
          <w:tcPr>
            <w:tcW w:w="2069" w:type="dxa"/>
            <w:gridSpan w:val="6"/>
            <w:vMerge w:val="restart"/>
            <w:vAlign w:val="center"/>
          </w:tcPr>
          <w:p w14:paraId="1F393806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Система накопичення балів 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(максимальний бал)</w:t>
            </w:r>
          </w:p>
        </w:tc>
      </w:tr>
      <w:tr w:rsidR="00AD2B7D" w:rsidRPr="00AA5B16" w14:paraId="2E35F63C" w14:textId="77777777" w:rsidTr="005367E3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7FAC9935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1B7E7839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D6E0D2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3" w:type="dxa"/>
            <w:gridSpan w:val="2"/>
            <w:vAlign w:val="center"/>
          </w:tcPr>
          <w:p w14:paraId="177BC862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Лекційні </w:t>
            </w:r>
          </w:p>
        </w:tc>
        <w:tc>
          <w:tcPr>
            <w:tcW w:w="1602" w:type="dxa"/>
            <w:gridSpan w:val="2"/>
            <w:vAlign w:val="center"/>
          </w:tcPr>
          <w:p w14:paraId="02C32741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3C59F50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9" w:type="dxa"/>
            <w:gridSpan w:val="6"/>
            <w:vMerge/>
            <w:vAlign w:val="center"/>
          </w:tcPr>
          <w:p w14:paraId="1F7D8A79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D2B7D" w:rsidRPr="00AA5B16" w14:paraId="193DEBBF" w14:textId="77777777" w:rsidTr="005367E3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67343110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584B27C6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423" w:type="dxa"/>
            <w:gridSpan w:val="9"/>
            <w:vAlign w:val="center"/>
          </w:tcPr>
          <w:p w14:paraId="5641C586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67" w:type="dxa"/>
            <w:gridSpan w:val="2"/>
            <w:vAlign w:val="center"/>
          </w:tcPr>
          <w:p w14:paraId="3443836B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ТЗ*</w:t>
            </w:r>
          </w:p>
        </w:tc>
        <w:tc>
          <w:tcPr>
            <w:tcW w:w="610" w:type="dxa"/>
            <w:gridSpan w:val="2"/>
            <w:vAlign w:val="center"/>
          </w:tcPr>
          <w:p w14:paraId="1D155C44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ПЗ*</w:t>
            </w:r>
          </w:p>
        </w:tc>
        <w:tc>
          <w:tcPr>
            <w:tcW w:w="886" w:type="dxa"/>
            <w:vAlign w:val="center"/>
          </w:tcPr>
          <w:p w14:paraId="57815F9D" w14:textId="77777777" w:rsidR="00AD2B7D" w:rsidRPr="00AA5B16" w:rsidRDefault="00AD2B7D" w:rsidP="005367E3">
            <w:pPr>
              <w:widowControl w:val="0"/>
              <w:ind w:left="-112"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Усього </w:t>
            </w:r>
          </w:p>
        </w:tc>
      </w:tr>
      <w:tr w:rsidR="00AD2B7D" w:rsidRPr="00AA5B16" w14:paraId="2EE4E7C4" w14:textId="77777777" w:rsidTr="005367E3">
        <w:trPr>
          <w:trHeight w:val="268"/>
          <w:jc w:val="center"/>
        </w:trPr>
        <w:tc>
          <w:tcPr>
            <w:tcW w:w="1242" w:type="dxa"/>
            <w:vMerge/>
            <w:vAlign w:val="center"/>
          </w:tcPr>
          <w:p w14:paraId="7789AC77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3" w:type="dxa"/>
            <w:vMerge/>
            <w:vAlign w:val="center"/>
          </w:tcPr>
          <w:p w14:paraId="77AA4644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A56946A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46888E22" w14:textId="77777777" w:rsidR="00AD2B7D" w:rsidRPr="00AA5B16" w:rsidRDefault="00AD2B7D" w:rsidP="005367E3">
            <w:pPr>
              <w:widowControl w:val="0"/>
              <w:ind w:left="-80" w:righ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vAlign w:val="center"/>
          </w:tcPr>
          <w:p w14:paraId="7FC19034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696" w:type="dxa"/>
            <w:vAlign w:val="center"/>
          </w:tcPr>
          <w:p w14:paraId="3FC623A3" w14:textId="77777777" w:rsidR="00AD2B7D" w:rsidRPr="00AA5B16" w:rsidRDefault="00AD2B7D" w:rsidP="005367E3">
            <w:pPr>
              <w:widowControl w:val="0"/>
              <w:ind w:left="-83"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709" w:type="dxa"/>
            <w:vAlign w:val="center"/>
          </w:tcPr>
          <w:p w14:paraId="2F51EAB9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893" w:type="dxa"/>
            <w:vAlign w:val="center"/>
          </w:tcPr>
          <w:p w14:paraId="74A6921F" w14:textId="77777777" w:rsidR="00AD2B7D" w:rsidRPr="00AA5B16" w:rsidRDefault="00AD2B7D" w:rsidP="005367E3">
            <w:pPr>
              <w:widowControl w:val="0"/>
              <w:ind w:left="-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vAlign w:val="center"/>
          </w:tcPr>
          <w:p w14:paraId="3540A413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о/д</w:t>
            </w:r>
          </w:p>
        </w:tc>
        <w:tc>
          <w:tcPr>
            <w:tcW w:w="709" w:type="dxa"/>
            <w:vAlign w:val="center"/>
          </w:tcPr>
          <w:p w14:paraId="0BE34DA3" w14:textId="77777777" w:rsidR="00AD2B7D" w:rsidRPr="00AA5B16" w:rsidRDefault="00AD2B7D" w:rsidP="005367E3">
            <w:pPr>
              <w:widowControl w:val="0"/>
              <w:ind w:left="-105" w:righ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</w:t>
            </w:r>
            <w:proofErr w:type="spellStart"/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дист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2A262CCD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0" w:type="dxa"/>
            <w:gridSpan w:val="2"/>
            <w:vAlign w:val="center"/>
          </w:tcPr>
          <w:p w14:paraId="15916BFF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06E8DFF8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D2B7D" w:rsidRPr="00AA5B16" w14:paraId="7C997C6D" w14:textId="77777777" w:rsidTr="005367E3">
        <w:trPr>
          <w:trHeight w:val="268"/>
          <w:jc w:val="center"/>
        </w:trPr>
        <w:tc>
          <w:tcPr>
            <w:tcW w:w="1242" w:type="dxa"/>
            <w:vAlign w:val="center"/>
          </w:tcPr>
          <w:p w14:paraId="1E9C064C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853" w:type="dxa"/>
            <w:vAlign w:val="center"/>
          </w:tcPr>
          <w:p w14:paraId="62AA5F02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D0BC1EB" w14:textId="0DDBF228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071B2752" w14:textId="62DAF1A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37C02B30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</w:tcPr>
          <w:p w14:paraId="6245A554" w14:textId="6FAB45DA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</w:tcPr>
          <w:p w14:paraId="24E48001" w14:textId="089CA07D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14:paraId="6D0F5CD5" w14:textId="3108B4A4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567" w:type="dxa"/>
          </w:tcPr>
          <w:p w14:paraId="0169599C" w14:textId="77B60046" w:rsidR="00AD2B7D" w:rsidRPr="00AA5B16" w:rsidRDefault="00AD2B7D" w:rsidP="005367E3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419F5D76" w14:textId="44686471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19D13CA8" w14:textId="7B4080B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0" w:type="dxa"/>
            <w:gridSpan w:val="2"/>
            <w:vAlign w:val="center"/>
          </w:tcPr>
          <w:p w14:paraId="0B10AE3C" w14:textId="59A18E52" w:rsidR="00AD2B7D" w:rsidRPr="00AA5B16" w:rsidRDefault="00AD2B7D" w:rsidP="005367E3">
            <w:pPr>
              <w:widowControl w:val="0"/>
              <w:ind w:left="-138" w:right="-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  <w:vAlign w:val="center"/>
          </w:tcPr>
          <w:p w14:paraId="19F8E5ED" w14:textId="2FDACD1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AD2B7D" w:rsidRPr="00AA5B16" w14:paraId="56470AA4" w14:textId="77777777" w:rsidTr="00B71DD1">
        <w:trPr>
          <w:jc w:val="center"/>
        </w:trPr>
        <w:tc>
          <w:tcPr>
            <w:tcW w:w="1242" w:type="dxa"/>
            <w:vAlign w:val="center"/>
          </w:tcPr>
          <w:p w14:paraId="27475ECE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3" w:type="dxa"/>
            <w:vAlign w:val="center"/>
          </w:tcPr>
          <w:p w14:paraId="780CCC64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1E0A0414" w14:textId="098A7FCC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14:paraId="014B2E8A" w14:textId="22EFFB44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3C450B3F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96" w:type="dxa"/>
          </w:tcPr>
          <w:p w14:paraId="3FCD42AF" w14:textId="3751ECB3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</w:tcPr>
          <w:p w14:paraId="40840DDD" w14:textId="66A55983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" w:type="dxa"/>
            <w:vAlign w:val="center"/>
          </w:tcPr>
          <w:p w14:paraId="2514AC68" w14:textId="3DA87289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567" w:type="dxa"/>
          </w:tcPr>
          <w:p w14:paraId="2526D272" w14:textId="480DE509" w:rsidR="00AD2B7D" w:rsidRPr="00AA5B16" w:rsidRDefault="00AD2B7D" w:rsidP="00AD2B7D">
            <w:pPr>
              <w:widowControl w:val="0"/>
              <w:ind w:left="-70" w:right="-1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14:paraId="5D642FE3" w14:textId="464FF9F1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678DF473" w14:textId="7E7A2F7C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0" w:type="dxa"/>
            <w:gridSpan w:val="2"/>
            <w:vAlign w:val="center"/>
          </w:tcPr>
          <w:p w14:paraId="4BE7C993" w14:textId="4A1AF9A3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2" w:type="dxa"/>
            <w:gridSpan w:val="2"/>
          </w:tcPr>
          <w:p w14:paraId="162CF887" w14:textId="7C34FD89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3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AD2B7D" w:rsidRPr="00AA5B16" w14:paraId="189F20B9" w14:textId="77777777" w:rsidTr="00B71DD1">
        <w:trPr>
          <w:jc w:val="center"/>
        </w:trPr>
        <w:tc>
          <w:tcPr>
            <w:tcW w:w="1242" w:type="dxa"/>
            <w:vAlign w:val="center"/>
          </w:tcPr>
          <w:p w14:paraId="7E7006DF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853" w:type="dxa"/>
            <w:vAlign w:val="center"/>
          </w:tcPr>
          <w:p w14:paraId="2AC49C4A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53AC7F59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1B9E6994" w14:textId="431FA993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274509FD" w14:textId="5CB63AF9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6" w:type="dxa"/>
          </w:tcPr>
          <w:p w14:paraId="1E9D03BB" w14:textId="6C61C0D6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</w:tcPr>
          <w:p w14:paraId="08A4E817" w14:textId="099DF3D6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14:paraId="396874F3" w14:textId="3EC54975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567" w:type="dxa"/>
          </w:tcPr>
          <w:p w14:paraId="775B69C3" w14:textId="77777777" w:rsidR="00AD2B7D" w:rsidRPr="00AA5B16" w:rsidRDefault="00AD2B7D" w:rsidP="00AD2B7D">
            <w:pPr>
              <w:widowControl w:val="0"/>
              <w:ind w:left="-70" w:right="-1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08F555BB" w14:textId="4790C59A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46E68C06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0" w:type="dxa"/>
            <w:gridSpan w:val="2"/>
            <w:vAlign w:val="center"/>
          </w:tcPr>
          <w:p w14:paraId="159698A6" w14:textId="321C17C8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2" w:type="dxa"/>
            <w:gridSpan w:val="2"/>
          </w:tcPr>
          <w:p w14:paraId="4D6AE34F" w14:textId="57C53284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3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AD2B7D" w:rsidRPr="00AA5B16" w14:paraId="74EB0E90" w14:textId="77777777" w:rsidTr="00B71DD1">
        <w:trPr>
          <w:jc w:val="center"/>
        </w:trPr>
        <w:tc>
          <w:tcPr>
            <w:tcW w:w="1242" w:type="dxa"/>
            <w:vAlign w:val="center"/>
          </w:tcPr>
          <w:p w14:paraId="2BB71693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853" w:type="dxa"/>
            <w:vAlign w:val="center"/>
          </w:tcPr>
          <w:p w14:paraId="29E9D62D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67" w:type="dxa"/>
          </w:tcPr>
          <w:p w14:paraId="0ACA4ED9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14:paraId="0E3F8DC9" w14:textId="4CAC8AC6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</w:tcPr>
          <w:p w14:paraId="372F1F47" w14:textId="3614F73B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6" w:type="dxa"/>
          </w:tcPr>
          <w:p w14:paraId="25CFB6AB" w14:textId="020D852F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709" w:type="dxa"/>
          </w:tcPr>
          <w:p w14:paraId="2C9F89BA" w14:textId="1FDB2B33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" w:type="dxa"/>
            <w:vAlign w:val="center"/>
          </w:tcPr>
          <w:p w14:paraId="7F73629B" w14:textId="5B3C4904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567" w:type="dxa"/>
          </w:tcPr>
          <w:p w14:paraId="089AE3CD" w14:textId="77777777" w:rsidR="00AD2B7D" w:rsidRPr="00AA5B16" w:rsidRDefault="00AD2B7D" w:rsidP="00AD2B7D">
            <w:pPr>
              <w:widowControl w:val="0"/>
              <w:ind w:left="-6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3921DCF4" w14:textId="5B702072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59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vAlign w:val="center"/>
          </w:tcPr>
          <w:p w14:paraId="6326604B" w14:textId="77777777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0" w:type="dxa"/>
            <w:gridSpan w:val="2"/>
            <w:vAlign w:val="center"/>
          </w:tcPr>
          <w:p w14:paraId="52490D6A" w14:textId="07F9302F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2" w:type="dxa"/>
            <w:gridSpan w:val="2"/>
          </w:tcPr>
          <w:p w14:paraId="57947220" w14:textId="1D7307DC" w:rsidR="00AD2B7D" w:rsidRPr="00AA5B16" w:rsidRDefault="00AD2B7D" w:rsidP="00AD2B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03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AD2B7D" w:rsidRPr="00AA5B16" w14:paraId="6CBA4E72" w14:textId="77777777" w:rsidTr="005367E3">
        <w:trPr>
          <w:jc w:val="center"/>
        </w:trPr>
        <w:tc>
          <w:tcPr>
            <w:tcW w:w="1242" w:type="dxa"/>
            <w:vAlign w:val="center"/>
          </w:tcPr>
          <w:p w14:paraId="789A9B73" w14:textId="77777777" w:rsidR="00AD2B7D" w:rsidRPr="00AA5B16" w:rsidRDefault="00AD2B7D" w:rsidP="005367E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853" w:type="dxa"/>
            <w:vAlign w:val="center"/>
          </w:tcPr>
          <w:p w14:paraId="5E4A95C5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6E607E4E" w14:textId="42F17FAD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709" w:type="dxa"/>
            <w:vAlign w:val="center"/>
          </w:tcPr>
          <w:p w14:paraId="06DA6B14" w14:textId="6A98C3A5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vAlign w:val="center"/>
          </w:tcPr>
          <w:p w14:paraId="044A91BF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96" w:type="dxa"/>
            <w:vAlign w:val="center"/>
          </w:tcPr>
          <w:p w14:paraId="3BC5F7B2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14:paraId="34BC410E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93" w:type="dxa"/>
            <w:vAlign w:val="center"/>
          </w:tcPr>
          <w:p w14:paraId="35188450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0898BCD2" w14:textId="6B7420C3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709" w:type="dxa"/>
            <w:vAlign w:val="center"/>
          </w:tcPr>
          <w:p w14:paraId="669069E7" w14:textId="34BE3043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567" w:type="dxa"/>
            <w:gridSpan w:val="2"/>
            <w:vAlign w:val="center"/>
          </w:tcPr>
          <w:p w14:paraId="4D3BA3CD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610" w:type="dxa"/>
            <w:gridSpan w:val="2"/>
            <w:vAlign w:val="center"/>
          </w:tcPr>
          <w:p w14:paraId="0407C3FF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92" w:type="dxa"/>
            <w:gridSpan w:val="2"/>
            <w:vAlign w:val="center"/>
          </w:tcPr>
          <w:p w14:paraId="38F6BCEB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AD2B7D" w:rsidRPr="00AA5B16" w14:paraId="0F333B50" w14:textId="77777777" w:rsidTr="005367E3">
        <w:trPr>
          <w:jc w:val="center"/>
        </w:trPr>
        <w:tc>
          <w:tcPr>
            <w:tcW w:w="1242" w:type="dxa"/>
            <w:vAlign w:val="center"/>
          </w:tcPr>
          <w:p w14:paraId="42606BC4" w14:textId="77777777" w:rsidR="00AD2B7D" w:rsidRPr="00AA5B16" w:rsidRDefault="00AD2B7D" w:rsidP="005367E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**ПСК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853" w:type="dxa"/>
            <w:vAlign w:val="center"/>
          </w:tcPr>
          <w:p w14:paraId="08131DE4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4141" w:type="dxa"/>
            <w:gridSpan w:val="6"/>
            <w:vAlign w:val="center"/>
          </w:tcPr>
          <w:p w14:paraId="606E6594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63BCFFC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vAlign w:val="center"/>
          </w:tcPr>
          <w:p w14:paraId="3FA6BBA2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gridSpan w:val="2"/>
            <w:vAlign w:val="center"/>
          </w:tcPr>
          <w:p w14:paraId="7A78FB75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10" w:type="dxa"/>
            <w:gridSpan w:val="2"/>
            <w:vAlign w:val="center"/>
          </w:tcPr>
          <w:p w14:paraId="0E53ADE5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92" w:type="dxa"/>
            <w:gridSpan w:val="2"/>
            <w:vAlign w:val="center"/>
          </w:tcPr>
          <w:p w14:paraId="3B42DD5E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AD2B7D" w:rsidRPr="00AA5B16" w14:paraId="0739E226" w14:textId="77777777" w:rsidTr="005367E3">
        <w:trPr>
          <w:jc w:val="center"/>
        </w:trPr>
        <w:tc>
          <w:tcPr>
            <w:tcW w:w="1242" w:type="dxa"/>
            <w:shd w:val="clear" w:color="auto" w:fill="FFE599"/>
            <w:vAlign w:val="center"/>
          </w:tcPr>
          <w:p w14:paraId="3B772F93" w14:textId="77777777" w:rsidR="00AD2B7D" w:rsidRPr="00AA5B16" w:rsidRDefault="00AD2B7D" w:rsidP="005367E3">
            <w:pPr>
              <w:widowControl w:val="0"/>
              <w:ind w:left="-120" w:right="-13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853" w:type="dxa"/>
            <w:shd w:val="clear" w:color="auto" w:fill="FFE599"/>
            <w:vAlign w:val="center"/>
          </w:tcPr>
          <w:p w14:paraId="6668E720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6177B6D3" w14:textId="136624EC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48ADB4B0" w14:textId="49EB2113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4AF99D54" w14:textId="4B4FDFFD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96" w:type="dxa"/>
            <w:shd w:val="clear" w:color="auto" w:fill="FFE599"/>
            <w:vAlign w:val="center"/>
          </w:tcPr>
          <w:p w14:paraId="65156DBD" w14:textId="6C09961F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021FDDC8" w14:textId="498938EE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93" w:type="dxa"/>
            <w:shd w:val="clear" w:color="auto" w:fill="FFE599"/>
            <w:vAlign w:val="center"/>
          </w:tcPr>
          <w:p w14:paraId="1B8BE746" w14:textId="03177FA1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E599"/>
            <w:vAlign w:val="center"/>
          </w:tcPr>
          <w:p w14:paraId="613422F3" w14:textId="4DF1DB0E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shd w:val="clear" w:color="auto" w:fill="FFE599"/>
            <w:vAlign w:val="center"/>
          </w:tcPr>
          <w:p w14:paraId="282DAFCD" w14:textId="1EB86344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567" w:type="dxa"/>
            <w:gridSpan w:val="2"/>
            <w:shd w:val="clear" w:color="auto" w:fill="FFE599"/>
            <w:vAlign w:val="center"/>
          </w:tcPr>
          <w:p w14:paraId="7BBE180C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610" w:type="dxa"/>
            <w:gridSpan w:val="2"/>
            <w:shd w:val="clear" w:color="auto" w:fill="FFE599"/>
            <w:vAlign w:val="center"/>
          </w:tcPr>
          <w:p w14:paraId="46AD76A0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892" w:type="dxa"/>
            <w:gridSpan w:val="2"/>
            <w:shd w:val="clear" w:color="auto" w:fill="FFE599"/>
            <w:vAlign w:val="center"/>
          </w:tcPr>
          <w:p w14:paraId="07ACB21E" w14:textId="77777777" w:rsidR="00AD2B7D" w:rsidRPr="00AA5B16" w:rsidRDefault="00AD2B7D" w:rsidP="005367E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A5B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bookmarkEnd w:id="10"/>
    </w:tbl>
    <w:p w14:paraId="7F34F54A" w14:textId="77777777" w:rsidR="00AD2B7D" w:rsidRPr="00106860" w:rsidRDefault="00AD2B7D" w:rsidP="00106860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</w:p>
    <w:sectPr w:rsidR="00AD2B7D" w:rsidRPr="001068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74A61" w14:textId="77777777" w:rsidR="00535A69" w:rsidRDefault="00535A69" w:rsidP="001B7600">
      <w:pPr>
        <w:spacing w:after="0" w:line="240" w:lineRule="auto"/>
      </w:pPr>
      <w:r>
        <w:separator/>
      </w:r>
    </w:p>
  </w:endnote>
  <w:endnote w:type="continuationSeparator" w:id="0">
    <w:p w14:paraId="7CBEB344" w14:textId="77777777" w:rsidR="00535A69" w:rsidRDefault="00535A69" w:rsidP="001B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9461870"/>
      <w:docPartObj>
        <w:docPartGallery w:val="Page Numbers (Bottom of Page)"/>
        <w:docPartUnique/>
      </w:docPartObj>
    </w:sdtPr>
    <w:sdtEndPr/>
    <w:sdtContent>
      <w:p w14:paraId="734A295C" w14:textId="4A322213" w:rsidR="00BC781B" w:rsidRDefault="00BC78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5B10A2" w14:textId="77777777" w:rsidR="00BC781B" w:rsidRDefault="00BC78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69F64" w14:textId="77777777" w:rsidR="00535A69" w:rsidRDefault="00535A69" w:rsidP="001B7600">
      <w:pPr>
        <w:spacing w:after="0" w:line="240" w:lineRule="auto"/>
      </w:pPr>
      <w:r>
        <w:separator/>
      </w:r>
    </w:p>
  </w:footnote>
  <w:footnote w:type="continuationSeparator" w:id="0">
    <w:p w14:paraId="68D72A15" w14:textId="77777777" w:rsidR="00535A69" w:rsidRDefault="00535A69" w:rsidP="001B7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1D3"/>
    <w:multiLevelType w:val="hybridMultilevel"/>
    <w:tmpl w:val="34BA4000"/>
    <w:lvl w:ilvl="0" w:tplc="B2760958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D70EE"/>
    <w:multiLevelType w:val="hybridMultilevel"/>
    <w:tmpl w:val="70BA095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FDA3608"/>
    <w:multiLevelType w:val="hybridMultilevel"/>
    <w:tmpl w:val="F98AB238"/>
    <w:lvl w:ilvl="0" w:tplc="F45CF6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9D1859"/>
    <w:multiLevelType w:val="hybridMultilevel"/>
    <w:tmpl w:val="85101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5E4F01"/>
    <w:multiLevelType w:val="hybridMultilevel"/>
    <w:tmpl w:val="18388586"/>
    <w:lvl w:ilvl="0" w:tplc="8A402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A34053"/>
    <w:multiLevelType w:val="hybridMultilevel"/>
    <w:tmpl w:val="59080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F1C65D6"/>
    <w:multiLevelType w:val="hybridMultilevel"/>
    <w:tmpl w:val="2C62F7EC"/>
    <w:lvl w:ilvl="0" w:tplc="1E8E8AE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644A"/>
    <w:multiLevelType w:val="hybridMultilevel"/>
    <w:tmpl w:val="52A85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433D56"/>
    <w:multiLevelType w:val="hybridMultilevel"/>
    <w:tmpl w:val="89FA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30F6F"/>
    <w:multiLevelType w:val="hybridMultilevel"/>
    <w:tmpl w:val="0E120ED6"/>
    <w:lvl w:ilvl="0" w:tplc="C4940AB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1F62F15"/>
    <w:multiLevelType w:val="hybridMultilevel"/>
    <w:tmpl w:val="8B9C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B"/>
    <w:rsid w:val="00034427"/>
    <w:rsid w:val="00090356"/>
    <w:rsid w:val="000D2164"/>
    <w:rsid w:val="00106860"/>
    <w:rsid w:val="00115C03"/>
    <w:rsid w:val="001618D5"/>
    <w:rsid w:val="001B4F08"/>
    <w:rsid w:val="001B5F61"/>
    <w:rsid w:val="001B7600"/>
    <w:rsid w:val="001C6FBF"/>
    <w:rsid w:val="00213F36"/>
    <w:rsid w:val="00236C9A"/>
    <w:rsid w:val="00246D44"/>
    <w:rsid w:val="003F2982"/>
    <w:rsid w:val="004215D0"/>
    <w:rsid w:val="0045629E"/>
    <w:rsid w:val="0049031B"/>
    <w:rsid w:val="004D42FB"/>
    <w:rsid w:val="00535A69"/>
    <w:rsid w:val="00535EF8"/>
    <w:rsid w:val="00553F0A"/>
    <w:rsid w:val="00555BA1"/>
    <w:rsid w:val="005915A1"/>
    <w:rsid w:val="005B30B7"/>
    <w:rsid w:val="00602B73"/>
    <w:rsid w:val="00637E76"/>
    <w:rsid w:val="00643449"/>
    <w:rsid w:val="00643B34"/>
    <w:rsid w:val="006B486E"/>
    <w:rsid w:val="006D40B1"/>
    <w:rsid w:val="006E3370"/>
    <w:rsid w:val="00770A6A"/>
    <w:rsid w:val="007906FB"/>
    <w:rsid w:val="007C404C"/>
    <w:rsid w:val="007F558D"/>
    <w:rsid w:val="008471B5"/>
    <w:rsid w:val="008733E1"/>
    <w:rsid w:val="0090265B"/>
    <w:rsid w:val="00982395"/>
    <w:rsid w:val="009C1DEB"/>
    <w:rsid w:val="009E1073"/>
    <w:rsid w:val="009F2542"/>
    <w:rsid w:val="00A344BB"/>
    <w:rsid w:val="00AC2C45"/>
    <w:rsid w:val="00AD2B7D"/>
    <w:rsid w:val="00AE6D24"/>
    <w:rsid w:val="00B15AC4"/>
    <w:rsid w:val="00B20C2B"/>
    <w:rsid w:val="00B46787"/>
    <w:rsid w:val="00B72F8A"/>
    <w:rsid w:val="00BC3B53"/>
    <w:rsid w:val="00BC781B"/>
    <w:rsid w:val="00C20684"/>
    <w:rsid w:val="00CA6E0B"/>
    <w:rsid w:val="00CF5755"/>
    <w:rsid w:val="00D00374"/>
    <w:rsid w:val="00D848FB"/>
    <w:rsid w:val="00DE1302"/>
    <w:rsid w:val="00E46D10"/>
    <w:rsid w:val="00F4368D"/>
    <w:rsid w:val="00F85236"/>
    <w:rsid w:val="00F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CC5D"/>
  <w15:chartTrackingRefBased/>
  <w15:docId w15:val="{24F4C784-41BA-4B83-B6FA-D1DA4D9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5A1"/>
    <w:pPr>
      <w:keepNext/>
      <w:numPr>
        <w:numId w:val="10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qFormat/>
    <w:rsid w:val="005915A1"/>
    <w:pPr>
      <w:keepNext/>
      <w:numPr>
        <w:ilvl w:val="6"/>
        <w:numId w:val="10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0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0B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73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600"/>
  </w:style>
  <w:style w:type="paragraph" w:styleId="a8">
    <w:name w:val="footer"/>
    <w:basedOn w:val="a"/>
    <w:link w:val="a9"/>
    <w:uiPriority w:val="99"/>
    <w:unhideWhenUsed/>
    <w:rsid w:val="001B7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600"/>
  </w:style>
  <w:style w:type="character" w:customStyle="1" w:styleId="rynqvb">
    <w:name w:val="rynqvb"/>
    <w:basedOn w:val="a0"/>
    <w:rsid w:val="00B20C2B"/>
  </w:style>
  <w:style w:type="paragraph" w:styleId="aa">
    <w:name w:val="Normal (Web)"/>
    <w:basedOn w:val="a"/>
    <w:uiPriority w:val="99"/>
    <w:rsid w:val="00246D44"/>
    <w:pP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3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915A1"/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5915A1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FontStyle16">
    <w:name w:val="Font Style16"/>
    <w:rsid w:val="005915A1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unhideWhenUsed/>
    <w:rsid w:val="00DE1302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c">
    <w:name w:val="Основной текст с отступом Знак"/>
    <w:basedOn w:val="a0"/>
    <w:link w:val="ab"/>
    <w:rsid w:val="00DE1302"/>
    <w:rPr>
      <w:rFonts w:ascii="Times New Roman" w:eastAsia="MS Mincho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9</cp:revision>
  <dcterms:created xsi:type="dcterms:W3CDTF">2024-07-23T10:13:00Z</dcterms:created>
  <dcterms:modified xsi:type="dcterms:W3CDTF">2024-08-04T10:45:00Z</dcterms:modified>
</cp:coreProperties>
</file>