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C049" w14:textId="77777777" w:rsidR="002D4753" w:rsidRPr="00AE5C29" w:rsidRDefault="002D4753" w:rsidP="002D47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33267322" w14:textId="77777777" w:rsidR="002D4753" w:rsidRPr="00AE5C29" w:rsidRDefault="002D4753" w:rsidP="002D475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651BA52F" w14:textId="77777777" w:rsidR="002D4753" w:rsidRPr="00AE5C29" w:rsidRDefault="002D4753" w:rsidP="002D475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709CF801" w14:textId="77777777" w:rsidR="002D4753" w:rsidRDefault="002D4753" w:rsidP="002D47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50E328D6" w14:textId="77777777" w:rsidR="002D4753" w:rsidRDefault="002D4753" w:rsidP="002D47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35A277EE" w14:textId="77777777" w:rsidR="002D4753" w:rsidRPr="00AE5C29" w:rsidRDefault="002D4753" w:rsidP="002D47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4DFA54D" w14:textId="77777777" w:rsidR="002D4753" w:rsidRPr="004606E7" w:rsidRDefault="002D4753" w:rsidP="002D4753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2D54B86" w14:textId="77777777" w:rsidR="002D4753" w:rsidRPr="004606E7" w:rsidRDefault="002D4753" w:rsidP="002D4753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4BBF1145" w14:textId="77777777" w:rsidR="002D4753" w:rsidRDefault="002D4753" w:rsidP="002D4753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7C0669BE" w14:textId="77777777" w:rsidR="002D4753" w:rsidRDefault="002D4753" w:rsidP="002D4753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224D3375" w14:textId="77777777" w:rsidR="005B06F7" w:rsidRDefault="005B06F7" w:rsidP="005B06F7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/>
          <w:b/>
          <w:caps/>
          <w:sz w:val="44"/>
          <w:szCs w:val="30"/>
          <w:u w:val="single"/>
          <w:lang w:val="uk-UA"/>
        </w:rPr>
      </w:pPr>
    </w:p>
    <w:p w14:paraId="032DCF8B" w14:textId="77777777" w:rsidR="00236834" w:rsidRPr="00AB1990" w:rsidRDefault="00236834" w:rsidP="00236834">
      <w:pPr>
        <w:jc w:val="center"/>
        <w:rPr>
          <w:rFonts w:ascii="Times New Roman" w:hAnsi="Times New Roman"/>
          <w:b/>
          <w:bCs/>
          <w:color w:val="000000"/>
          <w:sz w:val="44"/>
          <w:szCs w:val="32"/>
          <w:u w:val="single"/>
          <w:lang w:val="uk-UA"/>
        </w:rPr>
      </w:pPr>
      <w:bookmarkStart w:id="0" w:name="_Hlk173585916"/>
      <w:r w:rsidRPr="00AB1990">
        <w:rPr>
          <w:rFonts w:ascii="Times New Roman" w:hAnsi="Times New Roman"/>
          <w:b/>
          <w:bCs/>
          <w:color w:val="000000"/>
          <w:sz w:val="44"/>
          <w:szCs w:val="32"/>
          <w:u w:val="single"/>
          <w:lang w:val="uk-UA"/>
        </w:rPr>
        <w:t xml:space="preserve">МЕНЕДЖМЕНТ ПЕРСОНАЛУ </w:t>
      </w:r>
    </w:p>
    <w:bookmarkEnd w:id="0"/>
    <w:p w14:paraId="0F7FA6AB" w14:textId="77777777" w:rsidR="00236834" w:rsidRDefault="00236834" w:rsidP="00236834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2F29B72E" w14:textId="77777777" w:rsidR="00236834" w:rsidRPr="004606E7" w:rsidRDefault="00236834" w:rsidP="00236834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6E652E02" w14:textId="77777777" w:rsidR="00236834" w:rsidRPr="00460AF4" w:rsidRDefault="00236834" w:rsidP="00236834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460AF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 xml:space="preserve">07  «Управління та адміністрування» </w:t>
      </w:r>
    </w:p>
    <w:p w14:paraId="3AA2FBD0" w14:textId="77777777" w:rsidR="00236834" w:rsidRPr="00740905" w:rsidRDefault="00236834" w:rsidP="00236834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19A3226C" w14:textId="77777777" w:rsidR="00236834" w:rsidRPr="00A6520D" w:rsidRDefault="00236834" w:rsidP="00236834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226C4421" w14:textId="77777777" w:rsidR="00236834" w:rsidRDefault="00236834" w:rsidP="00236834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2E7E76FD" w14:textId="77777777" w:rsidR="00236834" w:rsidRDefault="00236834" w:rsidP="00236834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4A788F3" w14:textId="77777777" w:rsidR="00236834" w:rsidRDefault="00236834" w:rsidP="00236834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A3D9F3A" w14:textId="77777777" w:rsidR="00236834" w:rsidRPr="004606E7" w:rsidRDefault="00236834" w:rsidP="00236834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7985E9AD" w14:textId="77777777" w:rsidR="00322AB2" w:rsidRPr="00DC3290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2162780D" w14:textId="77777777" w:rsidR="00322AB2" w:rsidRPr="00DC3290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9A45B45" w14:textId="77777777" w:rsidR="00322AB2" w:rsidRPr="00DC3290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14E4A06" w14:textId="77777777" w:rsidR="00322AB2" w:rsidRPr="00DC3290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37A8780" w14:textId="77777777" w:rsidR="00322AB2" w:rsidRPr="00DC3290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EACD946" w14:textId="77777777" w:rsidR="00322AB2" w:rsidRPr="00DC3290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8180682" w14:textId="77777777" w:rsidR="00322AB2" w:rsidRPr="005B06F7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6CBE65EB" w14:textId="77777777" w:rsidR="00322AB2" w:rsidRPr="005B06F7" w:rsidRDefault="00322AB2" w:rsidP="00322AB2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C5B13EE" w14:textId="77777777" w:rsidR="005B06F7" w:rsidRDefault="005B06F7" w:rsidP="005B06F7">
      <w:pPr>
        <w:pStyle w:val="a8"/>
        <w:numPr>
          <w:ilvl w:val="0"/>
          <w:numId w:val="1"/>
        </w:numPr>
        <w:spacing w:before="240"/>
        <w:ind w:left="0" w:firstLine="0"/>
        <w:jc w:val="center"/>
        <w:rPr>
          <w:szCs w:val="28"/>
          <w:lang w:val="uk-UA"/>
        </w:rPr>
      </w:pPr>
      <w:r>
        <w:rPr>
          <w:b/>
          <w:szCs w:val="28"/>
          <w:u w:val="single"/>
          <w:lang w:val="uk-UA"/>
        </w:rPr>
        <w:lastRenderedPageBreak/>
        <w:t>Розподіл варіантів індивідуального завдання (контрольної роботи) між студентами</w:t>
      </w:r>
    </w:p>
    <w:p w14:paraId="6D184DED" w14:textId="77777777" w:rsidR="005B06F7" w:rsidRDefault="005B06F7" w:rsidP="005B06F7">
      <w:pPr>
        <w:pStyle w:val="a8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>Контрольна робота виконується студентом у чіткій відповідності з наведеною нумерацією варіантів контрольної роботи (і питань, зазначених у варіанті),</w:t>
      </w:r>
      <w:r>
        <w:rPr>
          <w:i/>
          <w:szCs w:val="28"/>
          <w:lang w:val="uk-UA"/>
        </w:rPr>
        <w:t>яка відповідає порядковому номеру під яким студент зазначений у списку групи</w:t>
      </w:r>
      <w:r>
        <w:rPr>
          <w:szCs w:val="28"/>
          <w:lang w:val="uk-UA"/>
        </w:rPr>
        <w:t xml:space="preserve">. Тобто, наприклад, якщо у списку групи студент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58726D57" w14:textId="77777777" w:rsidR="005B06F7" w:rsidRPr="00236834" w:rsidRDefault="005B06F7" w:rsidP="005B06F7">
      <w:pPr>
        <w:pStyle w:val="a3"/>
        <w:widowControl w:val="0"/>
        <w:numPr>
          <w:ilvl w:val="0"/>
          <w:numId w:val="1"/>
        </w:numPr>
        <w:spacing w:after="0"/>
        <w:jc w:val="center"/>
        <w:rPr>
          <w:b/>
          <w:sz w:val="32"/>
          <w:szCs w:val="32"/>
          <w:u w:val="single"/>
          <w:lang w:val="uk-UA"/>
        </w:rPr>
      </w:pPr>
      <w:r w:rsidRPr="00236834">
        <w:rPr>
          <w:b/>
          <w:sz w:val="32"/>
          <w:szCs w:val="32"/>
          <w:u w:val="single"/>
          <w:lang w:val="uk-UA"/>
        </w:rPr>
        <w:t xml:space="preserve">Варіанти  контрольної роботи </w:t>
      </w:r>
    </w:p>
    <w:p w14:paraId="38D98057" w14:textId="6FC0132F" w:rsidR="005B06F7" w:rsidRPr="00236834" w:rsidRDefault="005B06F7" w:rsidP="00236834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  <w:lang w:val="uk-UA"/>
        </w:rPr>
      </w:pPr>
      <w:r w:rsidRPr="00236834">
        <w:rPr>
          <w:rFonts w:ascii="Times New Roman" w:hAnsi="Times New Roman"/>
          <w:b/>
          <w:sz w:val="32"/>
          <w:szCs w:val="32"/>
          <w:u w:val="single"/>
          <w:lang w:val="uk-UA"/>
        </w:rPr>
        <w:t>з дисципліни «</w:t>
      </w:r>
      <w:bookmarkStart w:id="1" w:name="_Hlk173664039"/>
      <w:r w:rsidR="00236834" w:rsidRPr="00236834">
        <w:rPr>
          <w:rFonts w:ascii="Times New Roman" w:hAnsi="Times New Roman"/>
          <w:b/>
          <w:bCs/>
          <w:color w:val="000000"/>
          <w:sz w:val="32"/>
          <w:szCs w:val="32"/>
          <w:u w:val="single"/>
          <w:lang w:val="uk-UA"/>
        </w:rPr>
        <w:t>Менеджмент персоналу</w:t>
      </w:r>
      <w:bookmarkEnd w:id="1"/>
      <w:r w:rsidRPr="00236834">
        <w:rPr>
          <w:rFonts w:ascii="Times New Roman" w:hAnsi="Times New Roman"/>
          <w:b/>
          <w:sz w:val="32"/>
          <w:szCs w:val="32"/>
          <w:u w:val="single"/>
          <w:lang w:val="uk-UA"/>
        </w:rPr>
        <w:t>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214"/>
      </w:tblGrid>
      <w:tr w:rsidR="005B06F7" w14:paraId="5AE084F5" w14:textId="77777777" w:rsidTr="005B06F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6C5D" w14:textId="77777777" w:rsidR="005B06F7" w:rsidRDefault="005B06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 w:eastAsia="en-US"/>
              </w:rPr>
              <w:t>№</w:t>
            </w:r>
          </w:p>
          <w:p w14:paraId="02D2EEB3" w14:textId="77777777" w:rsidR="005B06F7" w:rsidRDefault="005B06F7">
            <w:pPr>
              <w:spacing w:after="0"/>
              <w:ind w:left="-108" w:right="-80"/>
              <w:jc w:val="center"/>
              <w:rPr>
                <w:rFonts w:ascii="Times New Roman" w:hAnsi="Times New Roman"/>
                <w:b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 w:eastAsia="en-US"/>
              </w:rPr>
              <w:t>Вар-ту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045E" w14:textId="77777777" w:rsidR="005B06F7" w:rsidRDefault="005B06F7">
            <w:pPr>
              <w:jc w:val="center"/>
              <w:rPr>
                <w:rFonts w:ascii="Times New Roman" w:hAnsi="Times New Roman"/>
                <w:b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en-US"/>
              </w:rPr>
              <w:t>Назва питань по варіанту контрольної роботи</w:t>
            </w:r>
          </w:p>
        </w:tc>
      </w:tr>
      <w:tr w:rsidR="005B06F7" w14:paraId="37FE4615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90AE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4FB4" w14:textId="77777777" w:rsidR="005B06F7" w:rsidRDefault="005B06F7" w:rsidP="005B06F7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Народонаселення, людські ресурси, трудові ресурси, робоча сила  – характеристика, відтворення, структура.</w:t>
            </w:r>
          </w:p>
          <w:p w14:paraId="19CEAD32" w14:textId="77777777" w:rsidR="005B06F7" w:rsidRDefault="005B06F7" w:rsidP="005B06F7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Розробка програм підготовки персоналу та професійна підготовка, підвищення кваліфікації і перепідготовка персоналу.</w:t>
            </w:r>
          </w:p>
          <w:p w14:paraId="28D713EF" w14:textId="77777777" w:rsidR="005B06F7" w:rsidRDefault="005B06F7" w:rsidP="005B06F7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Командоутворення в процесі формування колективу й реалізації лідерських якостей керівника при управлінні персоналом.</w:t>
            </w:r>
          </w:p>
          <w:p w14:paraId="5E247736" w14:textId="77777777" w:rsidR="005B06F7" w:rsidRDefault="005B06F7" w:rsidP="005B06F7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Характеристика основних напрямів, методів і прийомів  організації праці</w:t>
            </w:r>
          </w:p>
        </w:tc>
      </w:tr>
      <w:tr w:rsidR="005B06F7" w14:paraId="6A46247E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9F3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4C58" w14:textId="77777777" w:rsidR="005B06F7" w:rsidRDefault="005B06F7" w:rsidP="005B06F7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Процес трудової діяльності й роль в ньому людського фактору.</w:t>
            </w:r>
          </w:p>
          <w:p w14:paraId="0941A73C" w14:textId="77777777" w:rsidR="005B06F7" w:rsidRDefault="005B06F7" w:rsidP="005B06F7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Професійна й кваліфікаційна структури персоналу організації.</w:t>
            </w:r>
          </w:p>
          <w:p w14:paraId="36B9656A" w14:textId="77777777" w:rsidR="005B06F7" w:rsidRDefault="005B06F7" w:rsidP="005B06F7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Оцінка якісних характеристик людських ресурсів.</w:t>
            </w:r>
          </w:p>
          <w:p w14:paraId="01746B54" w14:textId="77777777" w:rsidR="005B06F7" w:rsidRDefault="005B06F7" w:rsidP="005B06F7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Нормування трудових процесів – сутність, порядок розрахунку та впровадження, напрями використання.  </w:t>
            </w:r>
          </w:p>
        </w:tc>
      </w:tr>
      <w:tr w:rsidR="005B06F7" w14:paraId="5F35173D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F1B5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en-US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7C54" w14:textId="77777777" w:rsidR="005B06F7" w:rsidRDefault="005B06F7" w:rsidP="005B06F7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Процес трудової діяльності й роль в ньому людського фактору.</w:t>
            </w:r>
          </w:p>
          <w:p w14:paraId="26C1789C" w14:textId="77777777" w:rsidR="005B06F7" w:rsidRDefault="005B06F7" w:rsidP="005B06F7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Професійна й кваліфікаційна структури персоналу організації.</w:t>
            </w:r>
          </w:p>
          <w:p w14:paraId="673CC732" w14:textId="77777777" w:rsidR="005B06F7" w:rsidRDefault="005B06F7" w:rsidP="005B06F7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Оцінка якісних характеристик людських ресурсів.</w:t>
            </w:r>
          </w:p>
          <w:p w14:paraId="21B2B0CB" w14:textId="77777777" w:rsidR="005B06F7" w:rsidRDefault="005B06F7" w:rsidP="005B06F7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Регламентація трудових процесів -  сутність, об'єкти процесу регламентації, класифікація регламентів. </w:t>
            </w:r>
          </w:p>
        </w:tc>
      </w:tr>
      <w:tr w:rsidR="005B06F7" w14:paraId="5AA92556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18B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D7EE" w14:textId="77777777" w:rsidR="005B06F7" w:rsidRDefault="005B06F7" w:rsidP="005B06F7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Особливості окремих національних моделей управління людськими ресурсами в організаціях.</w:t>
            </w:r>
          </w:p>
          <w:p w14:paraId="3EFB9569" w14:textId="77777777" w:rsidR="005B06F7" w:rsidRDefault="005B06F7" w:rsidP="005B06F7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Формування загальної й організаційної стратегії організації на підґрунті аналізу зовнішнього середовища й внутрішнього стану організації.</w:t>
            </w:r>
          </w:p>
          <w:p w14:paraId="549FAFB7" w14:textId="77777777" w:rsidR="005B06F7" w:rsidRDefault="005B06F7" w:rsidP="005B06F7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Статистична й аналітична структури персоналу організації.</w:t>
            </w:r>
          </w:p>
          <w:p w14:paraId="0D24DFC4" w14:textId="77777777" w:rsidR="005B06F7" w:rsidRDefault="005B06F7" w:rsidP="005B06F7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Управлінська праця – сутність, специфіка роботи управлінського персоналу, розв'язувані завдання, організація управлінської .</w:t>
            </w:r>
          </w:p>
        </w:tc>
      </w:tr>
      <w:tr w:rsidR="005B06F7" w14:paraId="3D93B05B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4ADB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7BA3" w14:textId="77777777" w:rsidR="005B06F7" w:rsidRDefault="005B06F7" w:rsidP="005B06F7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Формування політики управління людськими ресурсами організації.</w:t>
            </w:r>
          </w:p>
          <w:p w14:paraId="6C221260" w14:textId="77777777" w:rsidR="005B06F7" w:rsidRDefault="005B06F7" w:rsidP="005B06F7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Трудовий потенціал працівника — характеристика й основні його компоненти.</w:t>
            </w:r>
          </w:p>
          <w:p w14:paraId="7227D7F2" w14:textId="77777777" w:rsidR="005B06F7" w:rsidRDefault="005B06F7" w:rsidP="005B06F7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Організаційна структура системи управління людськими ресурсами - сутність і фактори, що впливають на її вибір.</w:t>
            </w:r>
          </w:p>
          <w:p w14:paraId="7D944E7B" w14:textId="77777777" w:rsidR="005B06F7" w:rsidRDefault="005B06F7" w:rsidP="005B06F7">
            <w:pPr>
              <w:pStyle w:val="a5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Продуктивність праці  - сутність, показники, методи виміру, фактори зростання та резерви росту.</w:t>
            </w:r>
          </w:p>
        </w:tc>
      </w:tr>
      <w:tr w:rsidR="005B06F7" w14:paraId="79594AFF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DA5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43F0" w14:textId="77777777" w:rsidR="005B06F7" w:rsidRDefault="005B06F7" w:rsidP="005B0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Маркетинговий підхід до роботи на ринку праці.</w:t>
            </w:r>
          </w:p>
          <w:p w14:paraId="4D92FE5E" w14:textId="77777777" w:rsidR="005B06F7" w:rsidRDefault="005B06F7" w:rsidP="005B0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Оцінка наявних людських ресурсів організації.</w:t>
            </w:r>
          </w:p>
          <w:p w14:paraId="1B352E1F" w14:textId="77777777" w:rsidR="005B06F7" w:rsidRDefault="005B06F7" w:rsidP="005B0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Необхідна й надлишкова плинність кадрів, фактори, які її визначають і показники (абсолютні й відносні).</w:t>
            </w:r>
          </w:p>
          <w:p w14:paraId="62372A29" w14:textId="77777777" w:rsidR="005B06F7" w:rsidRDefault="005B06F7" w:rsidP="005B06F7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Заробітна плата – сутність, значення, функції, форми, види.</w:t>
            </w:r>
          </w:p>
        </w:tc>
      </w:tr>
      <w:tr w:rsidR="005B06F7" w14:paraId="521D813A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0C40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D793" w14:textId="77777777" w:rsidR="005B06F7" w:rsidRDefault="005B06F7" w:rsidP="005B06F7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Концептуальні підходи аналізу функціонування сучасного ринку праці.</w:t>
            </w:r>
          </w:p>
          <w:p w14:paraId="5E4C2AFF" w14:textId="77777777" w:rsidR="005B06F7" w:rsidRDefault="005B06F7" w:rsidP="005B06F7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Аналіз наявних людських ресурсів - укомплектованість, плинність, звільнення, вихід на пенсію, тощо.</w:t>
            </w:r>
          </w:p>
          <w:p w14:paraId="2B1A5793" w14:textId="77777777" w:rsidR="005B06F7" w:rsidRDefault="005B06F7" w:rsidP="005B06F7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Організація проведення  атестації персоналу - сутність, види, зміст атестації для різних категорій персоналу.</w:t>
            </w:r>
          </w:p>
          <w:p w14:paraId="2C9E5B33" w14:textId="77777777" w:rsidR="005B06F7" w:rsidRDefault="005B06F7" w:rsidP="005B06F7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Тарифна система в оплаті праці  і фонд оплати праці – сутність,  структура, складові елементи. </w:t>
            </w:r>
          </w:p>
        </w:tc>
      </w:tr>
      <w:tr w:rsidR="005B06F7" w14:paraId="2A469D68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75C5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EF65" w14:textId="77777777" w:rsidR="005B06F7" w:rsidRDefault="005B06F7" w:rsidP="005B06F7">
            <w:pPr>
              <w:pStyle w:val="a5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Розробка й реалізація стратегії управління людськими ресурсами організації.</w:t>
            </w:r>
          </w:p>
          <w:p w14:paraId="5D61AD96" w14:textId="77777777" w:rsidR="005B06F7" w:rsidRDefault="005B06F7" w:rsidP="005B06F7">
            <w:pPr>
              <w:pStyle w:val="a5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Організаційна й штатна структури персоналу організації.</w:t>
            </w:r>
          </w:p>
          <w:p w14:paraId="074D40AB" w14:textId="77777777" w:rsidR="005B06F7" w:rsidRDefault="005B06F7" w:rsidP="005B06F7">
            <w:pPr>
              <w:pStyle w:val="a5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Причини й фактори вивільнення персоналу та процедура й форми звільнення - з ініціативи адміністрації й за власним бажанням.</w:t>
            </w:r>
          </w:p>
          <w:p w14:paraId="39B6862F" w14:textId="77777777" w:rsidR="005B06F7" w:rsidRDefault="005B06F7" w:rsidP="005B06F7">
            <w:pPr>
              <w:pStyle w:val="a5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Мотиваційна система («компенсаційний пакет») - сутність,  базові і змінні (додаткові) складові мотиваційної системи. </w:t>
            </w:r>
          </w:p>
        </w:tc>
      </w:tr>
      <w:tr w:rsidR="005B06F7" w14:paraId="424CE700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5A92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en-US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914C" w14:textId="77777777" w:rsidR="005B06F7" w:rsidRDefault="005B06F7" w:rsidP="005B06F7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Моделі  управління людськими ресурсами й особливості управління ними.</w:t>
            </w:r>
          </w:p>
          <w:p w14:paraId="28EEC6A2" w14:textId="77777777" w:rsidR="005B06F7" w:rsidRDefault="005B06F7" w:rsidP="005B06F7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Реалізація адміністративної, інформаційної й мотиваційної управлінських функцій при оцінці людських ресурсів.</w:t>
            </w:r>
          </w:p>
          <w:p w14:paraId="6B470D44" w14:textId="77777777" w:rsidR="005B06F7" w:rsidRDefault="005B06F7" w:rsidP="005B06F7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 xml:space="preserve">Форми роботи з персоналом - </w:t>
            </w:r>
            <w:proofErr w:type="spellStart"/>
            <w:r>
              <w:rPr>
                <w:szCs w:val="28"/>
                <w:lang w:val="uk-UA" w:eastAsia="en-US"/>
              </w:rPr>
              <w:t>аутсорсінг</w:t>
            </w:r>
            <w:proofErr w:type="spellEnd"/>
            <w:r>
              <w:rPr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szCs w:val="28"/>
                <w:lang w:val="uk-UA" w:eastAsia="en-US"/>
              </w:rPr>
              <w:t>аутстаффінг</w:t>
            </w:r>
            <w:proofErr w:type="spellEnd"/>
            <w:r>
              <w:rPr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szCs w:val="28"/>
                <w:lang w:val="uk-UA" w:eastAsia="en-US"/>
              </w:rPr>
              <w:t>аутплейсмент</w:t>
            </w:r>
            <w:proofErr w:type="spellEnd"/>
            <w:r>
              <w:rPr>
                <w:szCs w:val="28"/>
                <w:lang w:val="uk-UA" w:eastAsia="en-US"/>
              </w:rPr>
              <w:t>.</w:t>
            </w:r>
          </w:p>
          <w:p w14:paraId="1FD4D06F" w14:textId="77777777" w:rsidR="005B06F7" w:rsidRDefault="005B06F7" w:rsidP="005B06F7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Організаційна (корпоративна) культура організації – сутність, основні компоненти й поняття.  </w:t>
            </w:r>
          </w:p>
        </w:tc>
      </w:tr>
      <w:tr w:rsidR="005B06F7" w14:paraId="144B841C" w14:textId="77777777" w:rsidTr="005B06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B914" w14:textId="77777777" w:rsidR="005B06F7" w:rsidRDefault="005B06F7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eastAsia="en-US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F216" w14:textId="77777777" w:rsidR="005B06F7" w:rsidRDefault="005B06F7" w:rsidP="005B06F7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Вплив держави на ринок праці та особливості ринку праці України.</w:t>
            </w:r>
          </w:p>
          <w:p w14:paraId="6DF1E3D9" w14:textId="77777777" w:rsidR="005B06F7" w:rsidRDefault="005B06F7" w:rsidP="005B06F7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Основні поняття й принципи складання моделі компетенцій.</w:t>
            </w:r>
          </w:p>
          <w:p w14:paraId="73BEDBF7" w14:textId="77777777" w:rsidR="005B06F7" w:rsidRDefault="005B06F7" w:rsidP="005B06F7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Процес професійної орієнтації людських ресурсів.</w:t>
            </w:r>
          </w:p>
          <w:p w14:paraId="7C09854B" w14:textId="77777777" w:rsidR="005B06F7" w:rsidRDefault="005B06F7" w:rsidP="005B06F7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0" w:firstLine="175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Характеристика й принципи відносин, що виникають між соціальними партнерами, завдання й проблеми, розв'язувані в процесі соціального партнерства.</w:t>
            </w:r>
          </w:p>
        </w:tc>
      </w:tr>
    </w:tbl>
    <w:p w14:paraId="3017F55F" w14:textId="77777777" w:rsidR="005B06F7" w:rsidRDefault="005B06F7" w:rsidP="005B06F7">
      <w:pPr>
        <w:pStyle w:val="a8"/>
        <w:numPr>
          <w:ilvl w:val="0"/>
          <w:numId w:val="1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Вимоги  до оформлення контрольної роботи</w:t>
      </w:r>
    </w:p>
    <w:p w14:paraId="222D1721" w14:textId="77777777" w:rsidR="005B06F7" w:rsidRDefault="005B06F7" w:rsidP="005B06F7">
      <w:pPr>
        <w:pStyle w:val="a8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>Під час виконання контрольної роботи необхідно дотримання наступних вимог до її оформлення, а саме:</w:t>
      </w:r>
    </w:p>
    <w:p w14:paraId="36DD09C2" w14:textId="77777777" w:rsidR="005B06F7" w:rsidRDefault="005B06F7" w:rsidP="005B06F7">
      <w:pPr>
        <w:pStyle w:val="a8"/>
        <w:numPr>
          <w:ilvl w:val="0"/>
          <w:numId w:val="12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формат аркуша - A4, орієнтація – книжкова, поля- всі 2 см, абзацний відступ - 1,25 см;</w:t>
      </w:r>
    </w:p>
    <w:p w14:paraId="58CC16DD" w14:textId="77777777" w:rsidR="005B06F7" w:rsidRDefault="005B06F7" w:rsidP="005B06F7">
      <w:pPr>
        <w:pStyle w:val="a8"/>
        <w:numPr>
          <w:ilvl w:val="0"/>
          <w:numId w:val="13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 xml:space="preserve">шрифт - </w:t>
      </w:r>
      <w:proofErr w:type="spellStart"/>
      <w:r>
        <w:rPr>
          <w:i/>
          <w:szCs w:val="28"/>
          <w:lang w:val="en-US"/>
        </w:rPr>
        <w:t>TimesNewRoman</w:t>
      </w:r>
      <w:proofErr w:type="spellEnd"/>
      <w:r>
        <w:rPr>
          <w:szCs w:val="28"/>
          <w:lang w:val="uk-UA"/>
        </w:rPr>
        <w:t xml:space="preserve">, розмір  шрифту – 14, між строковий  інтервал -  полуторний, вирівнювання тексту - по </w:t>
      </w:r>
      <w:proofErr w:type="spellStart"/>
      <w:r>
        <w:rPr>
          <w:szCs w:val="28"/>
          <w:lang w:val="uk-UA"/>
        </w:rPr>
        <w:t>ширині,нумерація</w:t>
      </w:r>
      <w:proofErr w:type="spellEnd"/>
      <w:r>
        <w:rPr>
          <w:szCs w:val="28"/>
          <w:lang w:val="uk-UA"/>
        </w:rPr>
        <w:t xml:space="preserve"> сторінок – унизу по центру;</w:t>
      </w:r>
    </w:p>
    <w:p w14:paraId="28960FC0" w14:textId="77777777" w:rsidR="005B06F7" w:rsidRDefault="005B06F7" w:rsidP="005B06F7">
      <w:pPr>
        <w:pStyle w:val="a8"/>
        <w:numPr>
          <w:ilvl w:val="0"/>
          <w:numId w:val="13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посилання   на   літературу – у   квадратних  дужках (наприклад:  [1,   с.   2]),   бібліографічний список наприкінці тексту;</w:t>
      </w:r>
    </w:p>
    <w:p w14:paraId="1FE70F12" w14:textId="77777777" w:rsidR="005B06F7" w:rsidRDefault="005B06F7" w:rsidP="005B06F7">
      <w:pPr>
        <w:pStyle w:val="a8"/>
        <w:numPr>
          <w:ilvl w:val="0"/>
          <w:numId w:val="13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обсяг контрольної роботи – 5 сторінок друкованого тексту по кожному питанню (розділу) контрольної роботи, без урахування списку використаних джерел та додатків.</w:t>
      </w:r>
    </w:p>
    <w:p w14:paraId="7E39E29A" w14:textId="77777777" w:rsidR="005B06F7" w:rsidRDefault="005B06F7" w:rsidP="005B06F7">
      <w:pPr>
        <w:pStyle w:val="a8"/>
        <w:numPr>
          <w:ilvl w:val="0"/>
          <w:numId w:val="1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Терміни подання контрольної роботи для перевірки</w:t>
      </w:r>
    </w:p>
    <w:p w14:paraId="0DB72F93" w14:textId="77777777" w:rsidR="005B06F7" w:rsidRDefault="005B06F7" w:rsidP="005B06F7">
      <w:pPr>
        <w:pStyle w:val="a8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>Виконання контрольної роботи студентом та її подання викладачеві для визначені учбовим планом, а саме – за 1 тиждень до початку залікової сесії відповідного семестру в якому відбувається вивчення дисципліни.</w:t>
      </w:r>
    </w:p>
    <w:p w14:paraId="47A8D72B" w14:textId="77777777" w:rsidR="005B06F7" w:rsidRDefault="005B06F7" w:rsidP="005B06F7">
      <w:pPr>
        <w:pStyle w:val="a8"/>
        <w:spacing w:before="60"/>
        <w:ind w:firstLine="709"/>
        <w:rPr>
          <w:szCs w:val="28"/>
          <w:lang w:val="uk-UA"/>
        </w:rPr>
      </w:pPr>
    </w:p>
    <w:sectPr w:rsidR="005B06F7" w:rsidSect="0064361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453FC"/>
    <w:multiLevelType w:val="hybridMultilevel"/>
    <w:tmpl w:val="6EE25364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F0724A5"/>
    <w:multiLevelType w:val="hybridMultilevel"/>
    <w:tmpl w:val="10C4AF4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109B2B69"/>
    <w:multiLevelType w:val="hybridMultilevel"/>
    <w:tmpl w:val="0A12A4F8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0F7C77"/>
    <w:multiLevelType w:val="hybridMultilevel"/>
    <w:tmpl w:val="604491BA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454F2497"/>
    <w:multiLevelType w:val="hybridMultilevel"/>
    <w:tmpl w:val="BA92F30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45575FBE"/>
    <w:multiLevelType w:val="hybridMultilevel"/>
    <w:tmpl w:val="A6CA2B54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47B9568C"/>
    <w:multiLevelType w:val="hybridMultilevel"/>
    <w:tmpl w:val="0E4CC83E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4FF93D52"/>
    <w:multiLevelType w:val="hybridMultilevel"/>
    <w:tmpl w:val="79A8AC56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5642755D"/>
    <w:multiLevelType w:val="hybridMultilevel"/>
    <w:tmpl w:val="A276F39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10" w15:restartNumberingAfterBreak="0">
    <w:nsid w:val="67C00928"/>
    <w:multiLevelType w:val="hybridMultilevel"/>
    <w:tmpl w:val="97C29DA4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5C5018"/>
    <w:multiLevelType w:val="hybridMultilevel"/>
    <w:tmpl w:val="38043DE2"/>
    <w:lvl w:ilvl="0" w:tplc="786404DE">
      <w:start w:val="1"/>
      <w:numFmt w:val="decimal"/>
      <w:lvlText w:val="%1."/>
      <w:lvlJc w:val="left"/>
      <w:pPr>
        <w:ind w:left="82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43" w:hanging="360"/>
      </w:pPr>
    </w:lvl>
    <w:lvl w:ilvl="2" w:tplc="0419001B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>
      <w:start w:val="1"/>
      <w:numFmt w:val="lowerLetter"/>
      <w:lvlText w:val="%5."/>
      <w:lvlJc w:val="left"/>
      <w:pPr>
        <w:ind w:left="3703" w:hanging="360"/>
      </w:pPr>
    </w:lvl>
    <w:lvl w:ilvl="5" w:tplc="0419001B">
      <w:start w:val="1"/>
      <w:numFmt w:val="lowerRoman"/>
      <w:lvlText w:val="%6."/>
      <w:lvlJc w:val="right"/>
      <w:pPr>
        <w:ind w:left="4423" w:hanging="180"/>
      </w:pPr>
    </w:lvl>
    <w:lvl w:ilvl="6" w:tplc="0419000F">
      <w:start w:val="1"/>
      <w:numFmt w:val="decimal"/>
      <w:lvlText w:val="%7."/>
      <w:lvlJc w:val="left"/>
      <w:pPr>
        <w:ind w:left="5143" w:hanging="360"/>
      </w:pPr>
    </w:lvl>
    <w:lvl w:ilvl="7" w:tplc="04190019">
      <w:start w:val="1"/>
      <w:numFmt w:val="lowerLetter"/>
      <w:lvlText w:val="%8."/>
      <w:lvlJc w:val="left"/>
      <w:pPr>
        <w:ind w:left="5863" w:hanging="360"/>
      </w:pPr>
    </w:lvl>
    <w:lvl w:ilvl="8" w:tplc="0419001B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06E09"/>
    <w:rsid w:val="00072F53"/>
    <w:rsid w:val="002236D4"/>
    <w:rsid w:val="00236834"/>
    <w:rsid w:val="002D4753"/>
    <w:rsid w:val="00322AB2"/>
    <w:rsid w:val="003251E3"/>
    <w:rsid w:val="00345535"/>
    <w:rsid w:val="0047186E"/>
    <w:rsid w:val="004A5801"/>
    <w:rsid w:val="00572721"/>
    <w:rsid w:val="005B06F7"/>
    <w:rsid w:val="00643617"/>
    <w:rsid w:val="00660F6A"/>
    <w:rsid w:val="00682C6F"/>
    <w:rsid w:val="00794B81"/>
    <w:rsid w:val="008340A2"/>
    <w:rsid w:val="00843AE5"/>
    <w:rsid w:val="00947B61"/>
    <w:rsid w:val="009822D3"/>
    <w:rsid w:val="00992419"/>
    <w:rsid w:val="009C0A36"/>
    <w:rsid w:val="00A71BDD"/>
    <w:rsid w:val="00B30266"/>
    <w:rsid w:val="00B54455"/>
    <w:rsid w:val="00B8224C"/>
    <w:rsid w:val="00BE1047"/>
    <w:rsid w:val="00E505CB"/>
    <w:rsid w:val="00E71D42"/>
    <w:rsid w:val="00F63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3C26"/>
  <w15:docId w15:val="{78CD6FF0-79AA-43C1-9793-28B367B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947B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B30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Основной"/>
    <w:basedOn w:val="a"/>
    <w:rsid w:val="00322AB2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24</cp:revision>
  <dcterms:created xsi:type="dcterms:W3CDTF">2013-09-30T15:39:00Z</dcterms:created>
  <dcterms:modified xsi:type="dcterms:W3CDTF">2024-08-04T10:32:00Z</dcterms:modified>
</cp:coreProperties>
</file>