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CB8E0" w14:textId="77777777" w:rsidR="00007AFB" w:rsidRPr="00B95568" w:rsidRDefault="00007AFB" w:rsidP="00007AFB">
      <w:pPr>
        <w:spacing w:after="0" w:line="240" w:lineRule="auto"/>
        <w:jc w:val="center"/>
        <w:rPr>
          <w:rFonts w:ascii="Times New Roman"/>
          <w:sz w:val="24"/>
          <w:szCs w:val="24"/>
        </w:rPr>
      </w:pPr>
      <w:r w:rsidRPr="00B95568">
        <w:rPr>
          <w:rFonts w:ascii="Times New Roman"/>
          <w:color w:val="000000"/>
          <w:sz w:val="24"/>
          <w:szCs w:val="24"/>
        </w:rPr>
        <w:t>ЗАПОРІЗЬКИЙ НАЦІОНАЛЬНИЙ УНІВЕРСИТЕТ</w:t>
      </w:r>
    </w:p>
    <w:p w14:paraId="2384B0B4" w14:textId="77777777" w:rsidR="00007AFB" w:rsidRDefault="00007AFB" w:rsidP="00007AFB">
      <w:pPr>
        <w:spacing w:after="0" w:line="240" w:lineRule="auto"/>
        <w:jc w:val="center"/>
        <w:rPr>
          <w:rFonts w:ascii="Times New Roman"/>
          <w:smallCaps/>
          <w:color w:val="000000"/>
          <w:sz w:val="24"/>
          <w:szCs w:val="24"/>
        </w:rPr>
      </w:pPr>
    </w:p>
    <w:p w14:paraId="022D59EC" w14:textId="1F3A881E" w:rsidR="00007AFB" w:rsidRPr="00B95568" w:rsidRDefault="00007AFB" w:rsidP="00007AFB">
      <w:pPr>
        <w:spacing w:after="0" w:line="240" w:lineRule="auto"/>
        <w:jc w:val="center"/>
        <w:rPr>
          <w:rFonts w:ascii="Times New Roman"/>
          <w:sz w:val="24"/>
          <w:szCs w:val="24"/>
        </w:rPr>
      </w:pPr>
      <w:r>
        <w:rPr>
          <w:rFonts w:ascii="Times New Roman"/>
          <w:smallCaps/>
          <w:color w:val="000000"/>
          <w:sz w:val="24"/>
          <w:szCs w:val="24"/>
        </w:rPr>
        <w:t xml:space="preserve">ЕКОНОМІЧНИЙ </w:t>
      </w:r>
      <w:r w:rsidRPr="00B95568">
        <w:rPr>
          <w:rFonts w:ascii="Times New Roman"/>
          <w:smallCaps/>
          <w:color w:val="000000"/>
          <w:sz w:val="24"/>
          <w:szCs w:val="24"/>
        </w:rPr>
        <w:t>ФАКУЛЬТЕТ</w:t>
      </w:r>
    </w:p>
    <w:p w14:paraId="0A81E5AC" w14:textId="77777777" w:rsidR="00007AFB" w:rsidRDefault="00007AFB" w:rsidP="00007AFB">
      <w:pPr>
        <w:spacing w:after="0" w:line="240" w:lineRule="auto"/>
        <w:jc w:val="center"/>
        <w:rPr>
          <w:rFonts w:ascii="Times New Roman"/>
          <w:smallCaps/>
          <w:color w:val="000000"/>
          <w:sz w:val="24"/>
          <w:szCs w:val="24"/>
        </w:rPr>
      </w:pPr>
    </w:p>
    <w:p w14:paraId="20DF5F78" w14:textId="621A26A1" w:rsidR="00007AFB" w:rsidRDefault="00007AFB" w:rsidP="00007AFB">
      <w:pPr>
        <w:spacing w:after="0" w:line="240" w:lineRule="auto"/>
        <w:jc w:val="center"/>
        <w:rPr>
          <w:rFonts w:ascii="Times New Roman"/>
          <w:color w:val="000000"/>
          <w:sz w:val="24"/>
          <w:szCs w:val="24"/>
        </w:rPr>
      </w:pPr>
      <w:r w:rsidRPr="00B95568">
        <w:rPr>
          <w:rFonts w:ascii="Times New Roman"/>
          <w:smallCaps/>
          <w:color w:val="000000"/>
          <w:sz w:val="24"/>
          <w:szCs w:val="24"/>
        </w:rPr>
        <w:t>КАФЕДРА</w:t>
      </w:r>
      <w:r w:rsidRPr="00B95568">
        <w:rPr>
          <w:rFonts w:ascii="Times New Roman"/>
          <w:color w:val="000000"/>
          <w:sz w:val="24"/>
          <w:szCs w:val="24"/>
        </w:rPr>
        <w:t xml:space="preserve"> </w:t>
      </w:r>
      <w:r>
        <w:rPr>
          <w:rFonts w:ascii="Times New Roman"/>
          <w:color w:val="000000"/>
          <w:sz w:val="24"/>
          <w:szCs w:val="24"/>
        </w:rPr>
        <w:t>ФІНАНСІВ, БАНКІВСЬКОЇ СПРАВИ</w:t>
      </w:r>
      <w:r w:rsidR="00AD1B81">
        <w:rPr>
          <w:rFonts w:ascii="Times New Roman"/>
          <w:color w:val="000000"/>
          <w:sz w:val="24"/>
          <w:szCs w:val="24"/>
        </w:rPr>
        <w:t>,</w:t>
      </w:r>
      <w:r>
        <w:rPr>
          <w:rFonts w:ascii="Times New Roman"/>
          <w:color w:val="000000"/>
          <w:sz w:val="24"/>
          <w:szCs w:val="24"/>
        </w:rPr>
        <w:t xml:space="preserve"> СТРАХУВАННЯ</w:t>
      </w:r>
    </w:p>
    <w:p w14:paraId="25CC5293" w14:textId="356724E4" w:rsidR="00AD1B81" w:rsidRPr="00B95568" w:rsidRDefault="00AD1B81" w:rsidP="00007AFB">
      <w:pPr>
        <w:spacing w:after="0" w:line="240" w:lineRule="auto"/>
        <w:jc w:val="center"/>
        <w:rPr>
          <w:rFonts w:ascii="Times New Roman"/>
          <w:sz w:val="24"/>
          <w:szCs w:val="24"/>
        </w:rPr>
      </w:pPr>
      <w:r w:rsidRPr="00AD1B81">
        <w:rPr>
          <w:rFonts w:ascii="Times New Roman"/>
          <w:sz w:val="24"/>
          <w:szCs w:val="24"/>
        </w:rPr>
        <w:t>ТА</w:t>
      </w:r>
      <w:r>
        <w:rPr>
          <w:rFonts w:ascii="Times New Roman"/>
          <w:sz w:val="24"/>
          <w:szCs w:val="24"/>
        </w:rPr>
        <w:t xml:space="preserve"> ФОНДОВОГО РИНКУ</w:t>
      </w:r>
    </w:p>
    <w:p w14:paraId="345E42EF" w14:textId="5C49C722" w:rsidR="00007AFB" w:rsidRDefault="00007AFB" w:rsidP="00007AFB">
      <w:pPr>
        <w:spacing w:after="240" w:line="240" w:lineRule="auto"/>
        <w:rPr>
          <w:rFonts w:ascii="Times New Roman"/>
          <w:sz w:val="24"/>
          <w:szCs w:val="24"/>
        </w:rPr>
      </w:pPr>
      <w:r w:rsidRPr="00B95568">
        <w:rPr>
          <w:rFonts w:ascii="Times New Roman"/>
          <w:sz w:val="24"/>
          <w:szCs w:val="24"/>
        </w:rPr>
        <w:br/>
      </w:r>
      <w:r w:rsidRPr="00B95568">
        <w:rPr>
          <w:rFonts w:ascii="Times New Roman"/>
          <w:sz w:val="24"/>
          <w:szCs w:val="24"/>
        </w:rPr>
        <w:br/>
      </w:r>
    </w:p>
    <w:p w14:paraId="156951A6" w14:textId="046E0F2C" w:rsidR="00007AFB" w:rsidRDefault="00007AFB" w:rsidP="00007AFB">
      <w:pPr>
        <w:spacing w:after="240" w:line="240" w:lineRule="auto"/>
        <w:rPr>
          <w:rFonts w:ascii="Times New Roman"/>
          <w:sz w:val="24"/>
          <w:szCs w:val="24"/>
        </w:rPr>
      </w:pPr>
    </w:p>
    <w:p w14:paraId="0D48B180" w14:textId="38CE3CEA" w:rsidR="00007AFB" w:rsidRDefault="00007AFB" w:rsidP="00007AFB">
      <w:pPr>
        <w:spacing w:after="240" w:line="240" w:lineRule="auto"/>
        <w:rPr>
          <w:rFonts w:ascii="Times New Roman"/>
          <w:sz w:val="24"/>
          <w:szCs w:val="24"/>
        </w:rPr>
      </w:pPr>
    </w:p>
    <w:p w14:paraId="5B03A670" w14:textId="77777777" w:rsidR="00007AFB" w:rsidRPr="00B95568" w:rsidRDefault="00007AFB" w:rsidP="00007AFB">
      <w:pPr>
        <w:spacing w:after="240" w:line="240" w:lineRule="auto"/>
        <w:rPr>
          <w:rFonts w:ascii="Times New Roman"/>
          <w:sz w:val="24"/>
          <w:szCs w:val="24"/>
        </w:rPr>
      </w:pPr>
    </w:p>
    <w:p w14:paraId="6463F938" w14:textId="12ABB970" w:rsidR="00007AFB" w:rsidRDefault="00007AFB" w:rsidP="000D5389">
      <w:pPr>
        <w:jc w:val="center"/>
        <w:rPr>
          <w:rFonts w:ascii="Times New Roman"/>
          <w:sz w:val="28"/>
          <w:szCs w:val="28"/>
        </w:rPr>
      </w:pPr>
    </w:p>
    <w:p w14:paraId="60F5A70C" w14:textId="77777777" w:rsidR="00007AFB" w:rsidRDefault="00007AFB" w:rsidP="000D5389">
      <w:pPr>
        <w:jc w:val="center"/>
        <w:rPr>
          <w:rFonts w:ascii="Times New Roman"/>
          <w:sz w:val="28"/>
          <w:szCs w:val="28"/>
        </w:rPr>
      </w:pPr>
    </w:p>
    <w:p w14:paraId="5F4C78DC" w14:textId="3614F0D4" w:rsidR="00F9798C" w:rsidRDefault="000D5389" w:rsidP="000D5389">
      <w:pPr>
        <w:jc w:val="center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ПЛАНИ ПРАКТИЧНИХ ЗАНЯТЬ</w:t>
      </w:r>
    </w:p>
    <w:p w14:paraId="5C67BC32" w14:textId="77777777" w:rsidR="00007AFB" w:rsidRDefault="00007AFB" w:rsidP="000D5389">
      <w:pPr>
        <w:jc w:val="center"/>
        <w:rPr>
          <w:rFonts w:ascii="Times New Roman"/>
          <w:sz w:val="28"/>
          <w:szCs w:val="28"/>
        </w:rPr>
      </w:pPr>
    </w:p>
    <w:p w14:paraId="13C571B5" w14:textId="77777777" w:rsidR="000D5389" w:rsidRDefault="000D5389" w:rsidP="000D5389">
      <w:pPr>
        <w:jc w:val="center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з дисципліни «Антикризове управління корпорацією»</w:t>
      </w:r>
    </w:p>
    <w:p w14:paraId="2CEDAB09" w14:textId="77777777" w:rsidR="00007AFB" w:rsidRDefault="00007AFB" w:rsidP="00C97B1F">
      <w:pPr>
        <w:jc w:val="center"/>
        <w:rPr>
          <w:rFonts w:ascii="Times New Roman"/>
          <w:i/>
          <w:iCs/>
          <w:color w:val="000000"/>
          <w:sz w:val="24"/>
          <w:szCs w:val="24"/>
        </w:rPr>
      </w:pPr>
      <w:bookmarkStart w:id="0" w:name="_Hlk523731842"/>
    </w:p>
    <w:p w14:paraId="5B3BC9A6" w14:textId="77777777" w:rsidR="00007AFB" w:rsidRDefault="00007AFB" w:rsidP="00C97B1F">
      <w:pPr>
        <w:jc w:val="center"/>
        <w:rPr>
          <w:rFonts w:ascii="Times New Roman"/>
          <w:i/>
          <w:iCs/>
          <w:color w:val="000000"/>
          <w:sz w:val="24"/>
          <w:szCs w:val="24"/>
        </w:rPr>
      </w:pPr>
    </w:p>
    <w:p w14:paraId="4E345A8D" w14:textId="77777777" w:rsidR="00007AFB" w:rsidRDefault="00007AFB" w:rsidP="00C97B1F">
      <w:pPr>
        <w:jc w:val="center"/>
        <w:rPr>
          <w:rFonts w:ascii="Times New Roman"/>
          <w:i/>
          <w:iCs/>
          <w:color w:val="000000"/>
          <w:sz w:val="24"/>
          <w:szCs w:val="24"/>
        </w:rPr>
      </w:pPr>
    </w:p>
    <w:p w14:paraId="3755580B" w14:textId="77777777" w:rsidR="00007AFB" w:rsidRDefault="00007AFB" w:rsidP="00C97B1F">
      <w:pPr>
        <w:jc w:val="center"/>
        <w:rPr>
          <w:rFonts w:ascii="Times New Roman"/>
          <w:i/>
          <w:iCs/>
          <w:color w:val="000000"/>
          <w:sz w:val="24"/>
          <w:szCs w:val="24"/>
        </w:rPr>
      </w:pPr>
    </w:p>
    <w:p w14:paraId="3076533D" w14:textId="77777777" w:rsidR="00007AFB" w:rsidRDefault="00007AFB" w:rsidP="00C97B1F">
      <w:pPr>
        <w:jc w:val="center"/>
        <w:rPr>
          <w:rFonts w:ascii="Times New Roman"/>
          <w:i/>
          <w:iCs/>
          <w:color w:val="000000"/>
          <w:sz w:val="24"/>
          <w:szCs w:val="24"/>
        </w:rPr>
      </w:pPr>
    </w:p>
    <w:p w14:paraId="06CD5223" w14:textId="77777777" w:rsidR="00007AFB" w:rsidRDefault="00007AFB" w:rsidP="00C97B1F">
      <w:pPr>
        <w:jc w:val="center"/>
        <w:rPr>
          <w:rFonts w:ascii="Times New Roman"/>
          <w:i/>
          <w:iCs/>
          <w:color w:val="000000"/>
          <w:sz w:val="24"/>
          <w:szCs w:val="24"/>
        </w:rPr>
      </w:pPr>
    </w:p>
    <w:p w14:paraId="37A2FA30" w14:textId="77777777" w:rsidR="00007AFB" w:rsidRPr="00007AFB" w:rsidRDefault="00007AFB" w:rsidP="00C97B1F">
      <w:pPr>
        <w:jc w:val="center"/>
        <w:rPr>
          <w:rFonts w:ascii="Times New Roman"/>
          <w:color w:val="000000"/>
          <w:sz w:val="24"/>
          <w:szCs w:val="24"/>
        </w:rPr>
      </w:pPr>
    </w:p>
    <w:p w14:paraId="6EA44B57" w14:textId="77777777" w:rsidR="00007AFB" w:rsidRPr="00007AFB" w:rsidRDefault="00007AFB" w:rsidP="00C97B1F">
      <w:pPr>
        <w:jc w:val="center"/>
        <w:rPr>
          <w:rFonts w:ascii="Times New Roman"/>
          <w:color w:val="000000"/>
          <w:sz w:val="24"/>
          <w:szCs w:val="24"/>
        </w:rPr>
      </w:pPr>
    </w:p>
    <w:p w14:paraId="6C1966B4" w14:textId="77777777" w:rsidR="00007AFB" w:rsidRPr="00007AFB" w:rsidRDefault="00007AFB" w:rsidP="00C97B1F">
      <w:pPr>
        <w:jc w:val="center"/>
        <w:rPr>
          <w:rFonts w:ascii="Times New Roman"/>
          <w:color w:val="000000"/>
          <w:sz w:val="24"/>
          <w:szCs w:val="24"/>
        </w:rPr>
      </w:pPr>
    </w:p>
    <w:p w14:paraId="1E99A987" w14:textId="77777777" w:rsidR="00007AFB" w:rsidRPr="00007AFB" w:rsidRDefault="00007AFB" w:rsidP="00C97B1F">
      <w:pPr>
        <w:jc w:val="center"/>
        <w:rPr>
          <w:rFonts w:ascii="Times New Roman"/>
          <w:color w:val="000000"/>
          <w:sz w:val="24"/>
          <w:szCs w:val="24"/>
        </w:rPr>
      </w:pPr>
    </w:p>
    <w:p w14:paraId="6A42F690" w14:textId="77777777" w:rsidR="00007AFB" w:rsidRPr="00007AFB" w:rsidRDefault="00007AFB" w:rsidP="00C97B1F">
      <w:pPr>
        <w:jc w:val="center"/>
        <w:rPr>
          <w:rFonts w:ascii="Times New Roman"/>
          <w:color w:val="000000"/>
          <w:sz w:val="24"/>
          <w:szCs w:val="24"/>
        </w:rPr>
      </w:pPr>
    </w:p>
    <w:p w14:paraId="7D168EF2" w14:textId="77777777" w:rsidR="00007AFB" w:rsidRPr="00007AFB" w:rsidRDefault="00007AFB" w:rsidP="00C97B1F">
      <w:pPr>
        <w:jc w:val="center"/>
        <w:rPr>
          <w:rFonts w:ascii="Times New Roman"/>
          <w:color w:val="000000"/>
          <w:sz w:val="24"/>
          <w:szCs w:val="24"/>
        </w:rPr>
      </w:pPr>
    </w:p>
    <w:p w14:paraId="1B752467" w14:textId="77777777" w:rsidR="00007AFB" w:rsidRPr="00007AFB" w:rsidRDefault="00007AFB" w:rsidP="00C97B1F">
      <w:pPr>
        <w:jc w:val="center"/>
        <w:rPr>
          <w:rFonts w:ascii="Times New Roman"/>
          <w:color w:val="000000"/>
          <w:sz w:val="24"/>
          <w:szCs w:val="24"/>
        </w:rPr>
      </w:pPr>
    </w:p>
    <w:p w14:paraId="0C4DAF56" w14:textId="77777777" w:rsidR="00007AFB" w:rsidRPr="00007AFB" w:rsidRDefault="00007AFB" w:rsidP="00C97B1F">
      <w:pPr>
        <w:jc w:val="center"/>
        <w:rPr>
          <w:rFonts w:ascii="Times New Roman"/>
          <w:color w:val="000000"/>
          <w:sz w:val="24"/>
          <w:szCs w:val="24"/>
        </w:rPr>
      </w:pPr>
    </w:p>
    <w:p w14:paraId="5309139A" w14:textId="77777777" w:rsidR="00007AFB" w:rsidRPr="00007AFB" w:rsidRDefault="00007AFB" w:rsidP="00C97B1F">
      <w:pPr>
        <w:jc w:val="center"/>
        <w:rPr>
          <w:rFonts w:ascii="Times New Roman"/>
          <w:color w:val="000000"/>
          <w:sz w:val="24"/>
          <w:szCs w:val="24"/>
        </w:rPr>
      </w:pPr>
    </w:p>
    <w:p w14:paraId="60A95C60" w14:textId="63AEF953" w:rsidR="00007AFB" w:rsidRDefault="00007AFB" w:rsidP="00C97B1F">
      <w:pPr>
        <w:jc w:val="center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Запоріжжя</w:t>
      </w:r>
    </w:p>
    <w:p w14:paraId="33BCD19D" w14:textId="77777777" w:rsidR="00007AFB" w:rsidRPr="00007AFB" w:rsidRDefault="00007AFB" w:rsidP="00C97B1F">
      <w:pPr>
        <w:jc w:val="center"/>
        <w:rPr>
          <w:rFonts w:ascii="Times New Roman"/>
          <w:color w:val="000000"/>
          <w:sz w:val="24"/>
          <w:szCs w:val="24"/>
        </w:rPr>
      </w:pPr>
    </w:p>
    <w:p w14:paraId="18A7E1CE" w14:textId="745C5654" w:rsidR="000D5389" w:rsidRPr="00AD1B81" w:rsidRDefault="000D5389" w:rsidP="00C97B1F">
      <w:pPr>
        <w:jc w:val="center"/>
        <w:rPr>
          <w:rFonts w:ascii="Times New Roman"/>
          <w:b/>
          <w:bCs/>
          <w:color w:val="000000" w:themeColor="text1"/>
          <w:sz w:val="24"/>
          <w:szCs w:val="24"/>
        </w:rPr>
      </w:pPr>
      <w:r w:rsidRPr="00AD1B81">
        <w:rPr>
          <w:rFonts w:ascii="Times New Roman"/>
          <w:b/>
          <w:bCs/>
          <w:i/>
          <w:iCs/>
          <w:color w:val="000000"/>
          <w:sz w:val="24"/>
          <w:szCs w:val="24"/>
        </w:rPr>
        <w:lastRenderedPageBreak/>
        <w:t xml:space="preserve">Тема 1. </w:t>
      </w:r>
      <w:r w:rsidR="00AD1B81" w:rsidRPr="00AD1B81">
        <w:rPr>
          <w:rFonts w:ascii="Times New Roman"/>
          <w:b/>
          <w:bCs/>
          <w:color w:val="000000" w:themeColor="text1"/>
          <w:sz w:val="24"/>
          <w:szCs w:val="24"/>
        </w:rPr>
        <w:t>.   СУТНІСТЬ ТА РОЛЬ АНТИКРИЗОВОГО УПРАВЛІННЯ КОРПОРАЦІЄЮ</w:t>
      </w:r>
    </w:p>
    <w:p w14:paraId="7B8E6663" w14:textId="77777777" w:rsidR="000D5389" w:rsidRPr="000D5389" w:rsidRDefault="000D5389" w:rsidP="00AD1B81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142" w:firstLine="0"/>
        <w:rPr>
          <w:rFonts w:ascii="Times New Roman"/>
          <w:sz w:val="24"/>
          <w:szCs w:val="24"/>
        </w:rPr>
      </w:pPr>
      <w:bookmarkStart w:id="1" w:name="_Hlk523734123"/>
      <w:bookmarkEnd w:id="0"/>
      <w:r w:rsidRPr="000D5389">
        <w:rPr>
          <w:rFonts w:ascii="Times New Roman"/>
          <w:sz w:val="24"/>
          <w:szCs w:val="24"/>
        </w:rPr>
        <w:t>Сутність корпоративного управління</w:t>
      </w:r>
    </w:p>
    <w:p w14:paraId="20FAD9E7" w14:textId="77777777" w:rsidR="000D5389" w:rsidRPr="000D5389" w:rsidRDefault="000D5389" w:rsidP="00AD1B81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142" w:firstLine="0"/>
        <w:rPr>
          <w:rFonts w:ascii="Times New Roman"/>
          <w:sz w:val="24"/>
          <w:szCs w:val="24"/>
        </w:rPr>
      </w:pPr>
      <w:r w:rsidRPr="000D5389">
        <w:rPr>
          <w:rFonts w:ascii="Times New Roman"/>
          <w:sz w:val="24"/>
          <w:szCs w:val="24"/>
        </w:rPr>
        <w:t>Загальні поняття про економічну кризу</w:t>
      </w:r>
    </w:p>
    <w:p w14:paraId="52864929" w14:textId="77777777" w:rsidR="000D5389" w:rsidRPr="000D5389" w:rsidRDefault="00000000" w:rsidP="00AD1B81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142" w:firstLine="0"/>
        <w:rPr>
          <w:rFonts w:ascii="Times New Roman"/>
          <w:bCs/>
          <w:color w:val="000000"/>
          <w:sz w:val="24"/>
          <w:szCs w:val="24"/>
        </w:rPr>
      </w:pPr>
      <w:hyperlink r:id="rId5" w:anchor="28" w:history="1">
        <w:r w:rsidR="000D5389" w:rsidRPr="000D5389">
          <w:rPr>
            <w:rFonts w:ascii="Times New Roman"/>
            <w:bCs/>
            <w:color w:val="000000" w:themeColor="text1"/>
            <w:sz w:val="24"/>
            <w:szCs w:val="24"/>
          </w:rPr>
          <w:t>Антикризова стратегія і тактика</w:t>
        </w:r>
      </w:hyperlink>
      <w:r w:rsidR="000D5389" w:rsidRPr="000D5389">
        <w:rPr>
          <w:rFonts w:ascii="Times New Roman"/>
          <w:color w:val="656565"/>
          <w:sz w:val="24"/>
          <w:szCs w:val="24"/>
        </w:rPr>
        <w:t>.</w:t>
      </w:r>
      <w:hyperlink r:id="rId6" w:anchor="96" w:history="1">
        <w:r w:rsidR="000D5389" w:rsidRPr="000D5389">
          <w:rPr>
            <w:rFonts w:ascii="Times New Roman"/>
            <w:bCs/>
            <w:color w:val="000000"/>
            <w:sz w:val="24"/>
            <w:szCs w:val="24"/>
          </w:rPr>
          <w:t xml:space="preserve"> Поняття і типологія антикризових стратегій</w:t>
        </w:r>
      </w:hyperlink>
    </w:p>
    <w:p w14:paraId="04B1865C" w14:textId="77777777" w:rsidR="000D5389" w:rsidRPr="000D5389" w:rsidRDefault="00000000" w:rsidP="00AD1B81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142" w:firstLine="0"/>
        <w:rPr>
          <w:rFonts w:ascii="Times New Roman"/>
          <w:color w:val="000000"/>
          <w:sz w:val="24"/>
          <w:szCs w:val="24"/>
        </w:rPr>
      </w:pPr>
      <w:hyperlink r:id="rId7" w:anchor="15" w:history="1">
        <w:r w:rsidR="000D5389" w:rsidRPr="000D5389">
          <w:rPr>
            <w:rFonts w:ascii="Times New Roman"/>
            <w:color w:val="000000"/>
            <w:sz w:val="24"/>
            <w:szCs w:val="24"/>
          </w:rPr>
          <w:t>Стратегії попереджувального антикризового управління</w:t>
        </w:r>
      </w:hyperlink>
      <w:r w:rsidR="000D5389" w:rsidRPr="000D5389">
        <w:rPr>
          <w:rFonts w:ascii="Times New Roman"/>
          <w:color w:val="000000"/>
          <w:sz w:val="24"/>
          <w:szCs w:val="24"/>
        </w:rPr>
        <w:t>.</w:t>
      </w:r>
    </w:p>
    <w:p w14:paraId="297C3072" w14:textId="77777777" w:rsidR="000D5389" w:rsidRPr="000D5389" w:rsidRDefault="00000000" w:rsidP="00AD1B81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142" w:firstLine="0"/>
        <w:rPr>
          <w:rFonts w:ascii="Times New Roman"/>
          <w:bCs/>
          <w:color w:val="000000"/>
          <w:sz w:val="24"/>
          <w:szCs w:val="24"/>
        </w:rPr>
      </w:pPr>
      <w:hyperlink r:id="rId8" w:anchor="81" w:history="1">
        <w:r w:rsidR="000D5389" w:rsidRPr="000D5389">
          <w:rPr>
            <w:rFonts w:ascii="Times New Roman"/>
            <w:bCs/>
            <w:color w:val="000000"/>
            <w:sz w:val="24"/>
            <w:szCs w:val="24"/>
          </w:rPr>
          <w:t>Реалізація антикризової стратегії та антикризова тактика</w:t>
        </w:r>
      </w:hyperlink>
    </w:p>
    <w:bookmarkEnd w:id="1"/>
    <w:p w14:paraId="3EBEF119" w14:textId="77777777" w:rsidR="000D5389" w:rsidRPr="000D5389" w:rsidRDefault="000D5389" w:rsidP="00AD1B81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142" w:firstLine="0"/>
        <w:rPr>
          <w:rFonts w:ascii="Times New Roman"/>
          <w:color w:val="000000"/>
          <w:sz w:val="24"/>
          <w:szCs w:val="24"/>
        </w:rPr>
      </w:pPr>
      <w:r w:rsidRPr="000D5389">
        <w:rPr>
          <w:rFonts w:ascii="Times New Roman"/>
          <w:color w:val="000000"/>
          <w:sz w:val="24"/>
          <w:szCs w:val="24"/>
        </w:rPr>
        <w:t>Рівновага і стійкість організаційних систем</w:t>
      </w:r>
    </w:p>
    <w:p w14:paraId="3E341FED" w14:textId="77777777" w:rsidR="000D5389" w:rsidRPr="000D5389" w:rsidRDefault="000D5389" w:rsidP="00AD1B81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142" w:firstLine="0"/>
        <w:rPr>
          <w:rFonts w:ascii="Times New Roman"/>
          <w:color w:val="000000"/>
          <w:sz w:val="24"/>
          <w:szCs w:val="24"/>
        </w:rPr>
      </w:pPr>
      <w:r w:rsidRPr="000D5389">
        <w:rPr>
          <w:rFonts w:ascii="Times New Roman"/>
          <w:color w:val="000000"/>
          <w:sz w:val="24"/>
          <w:szCs w:val="24"/>
        </w:rPr>
        <w:t>Поняття і модель стійкості корпорації.</w:t>
      </w:r>
    </w:p>
    <w:p w14:paraId="70B9AAC0" w14:textId="77777777" w:rsidR="000D5389" w:rsidRPr="000D5389" w:rsidRDefault="000D5389" w:rsidP="00AD1B81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142" w:firstLine="0"/>
        <w:rPr>
          <w:rFonts w:ascii="Times New Roman"/>
          <w:color w:val="000000"/>
          <w:sz w:val="24"/>
          <w:szCs w:val="24"/>
        </w:rPr>
      </w:pPr>
      <w:r w:rsidRPr="000D5389">
        <w:rPr>
          <w:rFonts w:ascii="Times New Roman"/>
          <w:color w:val="000000"/>
          <w:sz w:val="24"/>
          <w:szCs w:val="24"/>
        </w:rPr>
        <w:t>Види і показники стійкості корпорації</w:t>
      </w:r>
    </w:p>
    <w:p w14:paraId="1DD877EC" w14:textId="77777777" w:rsidR="000D5389" w:rsidRPr="000D5389" w:rsidRDefault="000D5389" w:rsidP="00AD1B81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/>
          <w:color w:val="000000"/>
          <w:sz w:val="24"/>
          <w:szCs w:val="24"/>
        </w:rPr>
      </w:pPr>
      <w:r w:rsidRPr="000D5389">
        <w:rPr>
          <w:rFonts w:ascii="Times New Roman"/>
          <w:color w:val="000000"/>
          <w:sz w:val="24"/>
          <w:szCs w:val="24"/>
        </w:rPr>
        <w:t>Антикризова трансформація стратегій як метод управління стратегічною стійкістю корпорації.</w:t>
      </w:r>
    </w:p>
    <w:p w14:paraId="147D4911" w14:textId="77777777" w:rsidR="000D5389" w:rsidRPr="000D5389" w:rsidRDefault="000D5389" w:rsidP="00AD1B81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/>
          <w:i/>
          <w:color w:val="000000"/>
          <w:sz w:val="24"/>
          <w:szCs w:val="24"/>
        </w:rPr>
      </w:pPr>
      <w:r w:rsidRPr="000D5389">
        <w:rPr>
          <w:rFonts w:ascii="Times New Roman"/>
          <w:color w:val="000000"/>
          <w:sz w:val="24"/>
          <w:szCs w:val="24"/>
        </w:rPr>
        <w:t>Алгоритм забезпечення поточної стійкості корпорації</w:t>
      </w:r>
      <w:r w:rsidRPr="000D5389">
        <w:rPr>
          <w:rFonts w:ascii="Times New Roman"/>
          <w:i/>
          <w:color w:val="000000"/>
          <w:sz w:val="24"/>
          <w:szCs w:val="24"/>
        </w:rPr>
        <w:t>.</w:t>
      </w:r>
    </w:p>
    <w:p w14:paraId="2568CAB9" w14:textId="77777777" w:rsidR="000D5389" w:rsidRDefault="000D5389" w:rsidP="000D5389">
      <w:pPr>
        <w:spacing w:after="0" w:line="240" w:lineRule="auto"/>
        <w:ind w:left="567" w:hanging="567"/>
        <w:rPr>
          <w:rFonts w:ascii="Times New Roman"/>
          <w:sz w:val="28"/>
          <w:szCs w:val="28"/>
        </w:rPr>
      </w:pPr>
    </w:p>
    <w:p w14:paraId="4035E1DD" w14:textId="42542164" w:rsidR="000D5389" w:rsidRPr="00AD1B81" w:rsidRDefault="000D5389" w:rsidP="000D5389">
      <w:pPr>
        <w:spacing w:after="0" w:line="240" w:lineRule="auto"/>
        <w:ind w:firstLine="709"/>
        <w:jc w:val="both"/>
        <w:rPr>
          <w:rFonts w:ascii="Times New Roman"/>
          <w:b/>
          <w:bCs/>
          <w:color w:val="000000"/>
          <w:sz w:val="24"/>
          <w:szCs w:val="24"/>
        </w:rPr>
      </w:pPr>
      <w:r w:rsidRPr="00AD1B81">
        <w:rPr>
          <w:rFonts w:ascii="Times New Roman"/>
          <w:b/>
          <w:bCs/>
          <w:i/>
          <w:color w:val="000000"/>
          <w:sz w:val="24"/>
          <w:szCs w:val="24"/>
        </w:rPr>
        <w:t xml:space="preserve">Тема </w:t>
      </w:r>
      <w:r w:rsidR="00AD1B81" w:rsidRPr="00AD1B81">
        <w:rPr>
          <w:rFonts w:ascii="Times New Roman"/>
          <w:b/>
          <w:bCs/>
          <w:i/>
          <w:color w:val="000000"/>
          <w:sz w:val="24"/>
          <w:szCs w:val="24"/>
        </w:rPr>
        <w:t>2</w:t>
      </w:r>
      <w:r w:rsidRPr="00AD1B81">
        <w:rPr>
          <w:rFonts w:ascii="Times New Roman"/>
          <w:b/>
          <w:bCs/>
          <w:i/>
          <w:color w:val="000000"/>
          <w:sz w:val="24"/>
          <w:szCs w:val="24"/>
        </w:rPr>
        <w:t xml:space="preserve">. </w:t>
      </w:r>
      <w:r w:rsidR="00AD1B81" w:rsidRPr="00AD1B81">
        <w:rPr>
          <w:rFonts w:ascii="Times New Roman"/>
          <w:b/>
          <w:bCs/>
          <w:color w:val="000000"/>
          <w:sz w:val="24"/>
          <w:szCs w:val="24"/>
        </w:rPr>
        <w:t>ОСНОВНІ ДОМІНАНТИ АНТИКРИЗОВОГО УПРАВЛІННЯ</w:t>
      </w:r>
    </w:p>
    <w:p w14:paraId="6E26C023" w14:textId="77777777" w:rsidR="00C97B1F" w:rsidRDefault="00C97B1F" w:rsidP="000D5389">
      <w:pPr>
        <w:spacing w:after="0" w:line="240" w:lineRule="auto"/>
        <w:ind w:firstLine="709"/>
        <w:jc w:val="both"/>
        <w:rPr>
          <w:rFonts w:ascii="Times New Roman"/>
          <w:i/>
          <w:color w:val="000000"/>
          <w:sz w:val="24"/>
          <w:szCs w:val="24"/>
        </w:rPr>
      </w:pPr>
    </w:p>
    <w:p w14:paraId="5FA5EB49" w14:textId="77777777" w:rsidR="000D5389" w:rsidRPr="000D5389" w:rsidRDefault="000D5389" w:rsidP="00AD1B81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/>
          <w:color w:val="000000"/>
          <w:sz w:val="24"/>
          <w:szCs w:val="24"/>
        </w:rPr>
      </w:pPr>
      <w:r w:rsidRPr="000D5389">
        <w:rPr>
          <w:rFonts w:ascii="Times New Roman"/>
          <w:color w:val="000000"/>
          <w:sz w:val="24"/>
          <w:szCs w:val="24"/>
        </w:rPr>
        <w:t xml:space="preserve">Економічна безпека і гнучкість функціонування підприємства. </w:t>
      </w:r>
    </w:p>
    <w:p w14:paraId="7B4030FF" w14:textId="77777777" w:rsidR="000D5389" w:rsidRPr="000D5389" w:rsidRDefault="000D5389" w:rsidP="00AD1B81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/>
          <w:color w:val="000000"/>
          <w:sz w:val="24"/>
          <w:szCs w:val="24"/>
        </w:rPr>
      </w:pPr>
      <w:r w:rsidRPr="000D5389">
        <w:rPr>
          <w:rFonts w:ascii="Times New Roman"/>
          <w:color w:val="000000"/>
          <w:sz w:val="24"/>
          <w:szCs w:val="24"/>
        </w:rPr>
        <w:t xml:space="preserve">Гнучкий розвиток корпорації. </w:t>
      </w:r>
    </w:p>
    <w:p w14:paraId="68A4B2E6" w14:textId="77777777" w:rsidR="000D5389" w:rsidRPr="000D5389" w:rsidRDefault="000D5389" w:rsidP="00AD1B81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/>
          <w:color w:val="000000"/>
          <w:sz w:val="24"/>
          <w:szCs w:val="24"/>
        </w:rPr>
      </w:pPr>
      <w:r w:rsidRPr="000D5389">
        <w:rPr>
          <w:rFonts w:ascii="Times New Roman"/>
          <w:color w:val="000000"/>
          <w:sz w:val="24"/>
          <w:szCs w:val="24"/>
        </w:rPr>
        <w:t>Ключові маркетингові стратегії антикризового управління.</w:t>
      </w:r>
    </w:p>
    <w:p w14:paraId="117022F6" w14:textId="71340E7C" w:rsidR="000D5389" w:rsidRPr="000D5389" w:rsidRDefault="000D5389" w:rsidP="00AD1B81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/>
          <w:color w:val="000000"/>
          <w:sz w:val="24"/>
          <w:szCs w:val="24"/>
        </w:rPr>
      </w:pPr>
      <w:r w:rsidRPr="000D5389">
        <w:rPr>
          <w:rFonts w:ascii="Times New Roman"/>
          <w:color w:val="000000"/>
          <w:sz w:val="24"/>
          <w:szCs w:val="24"/>
        </w:rPr>
        <w:t xml:space="preserve">Роль інновацій в антикризовому управлінні. Інноваційне </w:t>
      </w:r>
      <w:proofErr w:type="spellStart"/>
      <w:r w:rsidRPr="000D5389">
        <w:rPr>
          <w:rFonts w:ascii="Times New Roman"/>
          <w:color w:val="000000"/>
          <w:sz w:val="24"/>
          <w:szCs w:val="24"/>
        </w:rPr>
        <w:t>про</w:t>
      </w:r>
      <w:r w:rsidR="00AD1B81">
        <w:rPr>
          <w:rFonts w:ascii="Times New Roman"/>
          <w:color w:val="000000"/>
          <w:sz w:val="24"/>
          <w:szCs w:val="24"/>
        </w:rPr>
        <w:t>є</w:t>
      </w:r>
      <w:r w:rsidRPr="000D5389">
        <w:rPr>
          <w:rFonts w:ascii="Times New Roman"/>
          <w:color w:val="000000"/>
          <w:sz w:val="24"/>
          <w:szCs w:val="24"/>
        </w:rPr>
        <w:t>ктування</w:t>
      </w:r>
      <w:proofErr w:type="spellEnd"/>
      <w:r w:rsidRPr="000D5389">
        <w:rPr>
          <w:rFonts w:ascii="Times New Roman"/>
          <w:color w:val="000000"/>
          <w:sz w:val="24"/>
          <w:szCs w:val="24"/>
        </w:rPr>
        <w:t xml:space="preserve">. </w:t>
      </w:r>
    </w:p>
    <w:p w14:paraId="15F9DF15" w14:textId="77777777" w:rsidR="000D5389" w:rsidRPr="000D5389" w:rsidRDefault="000D5389" w:rsidP="00AD1B81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/>
          <w:color w:val="000000"/>
          <w:sz w:val="24"/>
          <w:szCs w:val="24"/>
        </w:rPr>
      </w:pPr>
      <w:r w:rsidRPr="000D5389">
        <w:rPr>
          <w:rFonts w:ascii="Times New Roman"/>
          <w:color w:val="000000"/>
          <w:sz w:val="24"/>
          <w:szCs w:val="24"/>
        </w:rPr>
        <w:t xml:space="preserve">Система безупинного поліпшення продуктів і процесів. </w:t>
      </w:r>
    </w:p>
    <w:p w14:paraId="2DEFE672" w14:textId="77777777" w:rsidR="000D5389" w:rsidRPr="000D5389" w:rsidRDefault="000D5389" w:rsidP="00AD1B81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/>
          <w:color w:val="000000"/>
          <w:sz w:val="24"/>
          <w:szCs w:val="24"/>
        </w:rPr>
      </w:pPr>
      <w:r w:rsidRPr="000D5389">
        <w:rPr>
          <w:rFonts w:ascii="Times New Roman"/>
          <w:color w:val="000000"/>
          <w:sz w:val="24"/>
          <w:szCs w:val="24"/>
        </w:rPr>
        <w:t xml:space="preserve">Інвестиційна антикризова діяльність корпорації. </w:t>
      </w:r>
    </w:p>
    <w:p w14:paraId="676877A2" w14:textId="77777777" w:rsidR="000D5389" w:rsidRPr="000D5389" w:rsidRDefault="000D5389" w:rsidP="00AD1B81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/>
          <w:color w:val="000000"/>
          <w:sz w:val="24"/>
          <w:szCs w:val="24"/>
        </w:rPr>
      </w:pPr>
      <w:r w:rsidRPr="000D5389">
        <w:rPr>
          <w:rFonts w:ascii="Times New Roman"/>
          <w:color w:val="000000"/>
          <w:sz w:val="24"/>
          <w:szCs w:val="24"/>
        </w:rPr>
        <w:t xml:space="preserve">Оцінка інвестиційної привабливості корпорації. </w:t>
      </w:r>
    </w:p>
    <w:p w14:paraId="2DC261FC" w14:textId="77777777" w:rsidR="000D5389" w:rsidRPr="000D5389" w:rsidRDefault="000D5389" w:rsidP="00AD1B81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/>
          <w:color w:val="000000"/>
          <w:sz w:val="24"/>
          <w:szCs w:val="24"/>
        </w:rPr>
      </w:pPr>
      <w:r w:rsidRPr="000D5389">
        <w:rPr>
          <w:rFonts w:ascii="Times New Roman"/>
          <w:color w:val="000000"/>
          <w:sz w:val="24"/>
          <w:szCs w:val="24"/>
        </w:rPr>
        <w:t>Фінансовий лізинг</w:t>
      </w:r>
    </w:p>
    <w:p w14:paraId="424C0C33" w14:textId="77777777" w:rsidR="00C97B1F" w:rsidRPr="00C97B1F" w:rsidRDefault="00C97B1F" w:rsidP="00AD1B81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color w:val="000000" w:themeColor="text1"/>
          <w:sz w:val="24"/>
          <w:szCs w:val="24"/>
        </w:rPr>
      </w:pPr>
      <w:r w:rsidRPr="00C97B1F">
        <w:rPr>
          <w:color w:val="000000" w:themeColor="text1"/>
          <w:sz w:val="24"/>
          <w:szCs w:val="24"/>
        </w:rPr>
        <w:t>Сутність</w:t>
      </w:r>
      <w:r w:rsidRPr="00C97B1F">
        <w:rPr>
          <w:color w:val="000000" w:themeColor="text1"/>
          <w:sz w:val="24"/>
          <w:szCs w:val="24"/>
        </w:rPr>
        <w:t xml:space="preserve"> </w:t>
      </w:r>
      <w:r w:rsidRPr="00C97B1F">
        <w:rPr>
          <w:color w:val="000000" w:themeColor="text1"/>
          <w:sz w:val="24"/>
          <w:szCs w:val="24"/>
        </w:rPr>
        <w:t>антикризового</w:t>
      </w:r>
      <w:r w:rsidRPr="00C97B1F">
        <w:rPr>
          <w:color w:val="000000" w:themeColor="text1"/>
          <w:sz w:val="24"/>
          <w:szCs w:val="24"/>
        </w:rPr>
        <w:t xml:space="preserve"> </w:t>
      </w:r>
      <w:r w:rsidRPr="00C97B1F">
        <w:rPr>
          <w:color w:val="000000" w:themeColor="text1"/>
          <w:sz w:val="24"/>
          <w:szCs w:val="24"/>
        </w:rPr>
        <w:t>фінансового</w:t>
      </w:r>
      <w:r w:rsidRPr="00C97B1F">
        <w:rPr>
          <w:color w:val="000000" w:themeColor="text1"/>
          <w:sz w:val="24"/>
          <w:szCs w:val="24"/>
        </w:rPr>
        <w:t xml:space="preserve"> </w:t>
      </w:r>
      <w:r w:rsidRPr="00C97B1F">
        <w:rPr>
          <w:color w:val="000000" w:themeColor="text1"/>
          <w:sz w:val="24"/>
          <w:szCs w:val="24"/>
        </w:rPr>
        <w:t>управління</w:t>
      </w:r>
      <w:r w:rsidRPr="00C97B1F">
        <w:rPr>
          <w:color w:val="000000" w:themeColor="text1"/>
          <w:sz w:val="24"/>
          <w:szCs w:val="24"/>
        </w:rPr>
        <w:t xml:space="preserve">. </w:t>
      </w:r>
    </w:p>
    <w:p w14:paraId="7A7CC801" w14:textId="77777777" w:rsidR="00C97B1F" w:rsidRPr="00C97B1F" w:rsidRDefault="00C97B1F" w:rsidP="00AD1B81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sz w:val="24"/>
          <w:szCs w:val="24"/>
        </w:rPr>
      </w:pPr>
      <w:r w:rsidRPr="00C97B1F">
        <w:rPr>
          <w:color w:val="000000" w:themeColor="text1"/>
          <w:sz w:val="24"/>
          <w:szCs w:val="24"/>
        </w:rPr>
        <w:t>Завдання</w:t>
      </w:r>
      <w:r w:rsidRPr="00C97B1F">
        <w:rPr>
          <w:color w:val="000000" w:themeColor="text1"/>
          <w:sz w:val="24"/>
          <w:szCs w:val="24"/>
        </w:rPr>
        <w:t xml:space="preserve">, </w:t>
      </w:r>
      <w:r w:rsidRPr="00C97B1F">
        <w:rPr>
          <w:color w:val="000000" w:themeColor="text1"/>
          <w:sz w:val="24"/>
          <w:szCs w:val="24"/>
        </w:rPr>
        <w:t>функції</w:t>
      </w:r>
      <w:r w:rsidRPr="00C97B1F">
        <w:rPr>
          <w:color w:val="000000" w:themeColor="text1"/>
          <w:sz w:val="24"/>
          <w:szCs w:val="24"/>
        </w:rPr>
        <w:t xml:space="preserve"> </w:t>
      </w:r>
      <w:r w:rsidRPr="00C97B1F">
        <w:rPr>
          <w:color w:val="000000" w:themeColor="text1"/>
          <w:sz w:val="24"/>
          <w:szCs w:val="24"/>
        </w:rPr>
        <w:t>та</w:t>
      </w:r>
      <w:r w:rsidRPr="00C97B1F">
        <w:rPr>
          <w:color w:val="000000" w:themeColor="text1"/>
          <w:sz w:val="24"/>
          <w:szCs w:val="24"/>
        </w:rPr>
        <w:t xml:space="preserve"> </w:t>
      </w:r>
      <w:r w:rsidRPr="00C97B1F">
        <w:rPr>
          <w:color w:val="000000" w:themeColor="text1"/>
          <w:sz w:val="24"/>
          <w:szCs w:val="24"/>
        </w:rPr>
        <w:t>принципи</w:t>
      </w:r>
      <w:r w:rsidRPr="00C97B1F">
        <w:rPr>
          <w:color w:val="000000" w:themeColor="text1"/>
          <w:sz w:val="24"/>
          <w:szCs w:val="24"/>
        </w:rPr>
        <w:t xml:space="preserve"> </w:t>
      </w:r>
      <w:r w:rsidRPr="00C97B1F">
        <w:rPr>
          <w:color w:val="000000" w:themeColor="text1"/>
          <w:sz w:val="24"/>
          <w:szCs w:val="24"/>
        </w:rPr>
        <w:t>антикризового</w:t>
      </w:r>
      <w:r w:rsidRPr="00C97B1F">
        <w:rPr>
          <w:color w:val="000000" w:themeColor="text1"/>
          <w:sz w:val="24"/>
          <w:szCs w:val="24"/>
        </w:rPr>
        <w:t xml:space="preserve"> </w:t>
      </w:r>
      <w:r w:rsidRPr="00C97B1F">
        <w:rPr>
          <w:color w:val="000000" w:themeColor="text1"/>
          <w:sz w:val="24"/>
          <w:szCs w:val="24"/>
        </w:rPr>
        <w:t>фінансового</w:t>
      </w:r>
      <w:r w:rsidRPr="00C97B1F">
        <w:rPr>
          <w:color w:val="000000" w:themeColor="text1"/>
          <w:sz w:val="24"/>
          <w:szCs w:val="24"/>
        </w:rPr>
        <w:t xml:space="preserve"> </w:t>
      </w:r>
      <w:r w:rsidRPr="00C97B1F">
        <w:rPr>
          <w:color w:val="000000" w:themeColor="text1"/>
          <w:sz w:val="24"/>
          <w:szCs w:val="24"/>
        </w:rPr>
        <w:t>управління</w:t>
      </w:r>
      <w:r w:rsidRPr="00C97B1F">
        <w:rPr>
          <w:sz w:val="24"/>
          <w:szCs w:val="24"/>
        </w:rPr>
        <w:t xml:space="preserve">. </w:t>
      </w:r>
    </w:p>
    <w:p w14:paraId="2011D982" w14:textId="77777777" w:rsidR="00C97B1F" w:rsidRPr="00C97B1F" w:rsidRDefault="00C97B1F" w:rsidP="00AD1B81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sz w:val="24"/>
          <w:szCs w:val="24"/>
        </w:rPr>
      </w:pPr>
      <w:r w:rsidRPr="00C97B1F">
        <w:rPr>
          <w:sz w:val="24"/>
          <w:szCs w:val="24"/>
        </w:rPr>
        <w:t>Тотальне</w:t>
      </w:r>
      <w:r w:rsidRPr="00C97B1F">
        <w:rPr>
          <w:sz w:val="24"/>
          <w:szCs w:val="24"/>
        </w:rPr>
        <w:t xml:space="preserve"> </w:t>
      </w:r>
      <w:r w:rsidRPr="00C97B1F">
        <w:rPr>
          <w:sz w:val="24"/>
          <w:szCs w:val="24"/>
        </w:rPr>
        <w:t>управління</w:t>
      </w:r>
      <w:r w:rsidRPr="00C97B1F">
        <w:rPr>
          <w:sz w:val="24"/>
          <w:szCs w:val="24"/>
        </w:rPr>
        <w:t xml:space="preserve"> </w:t>
      </w:r>
      <w:r w:rsidRPr="00C97B1F">
        <w:rPr>
          <w:sz w:val="24"/>
          <w:szCs w:val="24"/>
        </w:rPr>
        <w:t>грошима</w:t>
      </w:r>
      <w:r w:rsidRPr="00C97B1F">
        <w:rPr>
          <w:sz w:val="24"/>
          <w:szCs w:val="24"/>
        </w:rPr>
        <w:t xml:space="preserve"> </w:t>
      </w:r>
      <w:r w:rsidRPr="00C97B1F">
        <w:rPr>
          <w:sz w:val="24"/>
          <w:szCs w:val="24"/>
        </w:rPr>
        <w:t>в</w:t>
      </w:r>
      <w:r w:rsidRPr="00C97B1F">
        <w:rPr>
          <w:sz w:val="24"/>
          <w:szCs w:val="24"/>
        </w:rPr>
        <w:t xml:space="preserve"> </w:t>
      </w:r>
      <w:r w:rsidRPr="00C97B1F">
        <w:rPr>
          <w:sz w:val="24"/>
          <w:szCs w:val="24"/>
        </w:rPr>
        <w:t>системі</w:t>
      </w:r>
      <w:r w:rsidRPr="00C97B1F">
        <w:rPr>
          <w:sz w:val="24"/>
          <w:szCs w:val="24"/>
        </w:rPr>
        <w:t xml:space="preserve"> </w:t>
      </w:r>
      <w:r w:rsidRPr="00C97B1F">
        <w:rPr>
          <w:sz w:val="24"/>
          <w:szCs w:val="24"/>
        </w:rPr>
        <w:t>збереження</w:t>
      </w:r>
      <w:r w:rsidRPr="00C97B1F">
        <w:rPr>
          <w:sz w:val="24"/>
          <w:szCs w:val="24"/>
        </w:rPr>
        <w:t xml:space="preserve"> </w:t>
      </w:r>
      <w:r w:rsidRPr="00C97B1F">
        <w:rPr>
          <w:sz w:val="24"/>
          <w:szCs w:val="24"/>
        </w:rPr>
        <w:t>корпоративних</w:t>
      </w:r>
      <w:r w:rsidRPr="00C97B1F">
        <w:rPr>
          <w:sz w:val="24"/>
          <w:szCs w:val="24"/>
        </w:rPr>
        <w:t xml:space="preserve"> </w:t>
      </w:r>
      <w:r w:rsidRPr="00C97B1F">
        <w:rPr>
          <w:sz w:val="24"/>
          <w:szCs w:val="24"/>
        </w:rPr>
        <w:t>інтересів</w:t>
      </w:r>
      <w:r w:rsidRPr="00C97B1F">
        <w:rPr>
          <w:sz w:val="24"/>
          <w:szCs w:val="24"/>
        </w:rPr>
        <w:t xml:space="preserve">. </w:t>
      </w:r>
    </w:p>
    <w:p w14:paraId="1EAEAA3A" w14:textId="77777777" w:rsidR="00C97B1F" w:rsidRPr="00C97B1F" w:rsidRDefault="00C97B1F" w:rsidP="00AD1B81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/>
          <w:color w:val="000000"/>
          <w:sz w:val="24"/>
          <w:szCs w:val="24"/>
        </w:rPr>
      </w:pPr>
      <w:r w:rsidRPr="00C97B1F">
        <w:rPr>
          <w:sz w:val="24"/>
          <w:szCs w:val="24"/>
        </w:rPr>
        <w:t>Фінансові</w:t>
      </w:r>
      <w:r w:rsidRPr="00C97B1F">
        <w:rPr>
          <w:sz w:val="24"/>
          <w:szCs w:val="24"/>
        </w:rPr>
        <w:t xml:space="preserve"> </w:t>
      </w:r>
      <w:r w:rsidRPr="00C97B1F">
        <w:rPr>
          <w:sz w:val="24"/>
          <w:szCs w:val="24"/>
        </w:rPr>
        <w:t>інвестиції</w:t>
      </w:r>
      <w:r w:rsidRPr="00C97B1F">
        <w:rPr>
          <w:sz w:val="24"/>
          <w:szCs w:val="24"/>
        </w:rPr>
        <w:t xml:space="preserve"> </w:t>
      </w:r>
      <w:r w:rsidRPr="00C97B1F">
        <w:rPr>
          <w:sz w:val="24"/>
          <w:szCs w:val="24"/>
        </w:rPr>
        <w:t>корпорацій</w:t>
      </w:r>
      <w:r w:rsidRPr="00C97B1F">
        <w:rPr>
          <w:sz w:val="24"/>
          <w:szCs w:val="24"/>
        </w:rPr>
        <w:t xml:space="preserve">. </w:t>
      </w:r>
      <w:r w:rsidRPr="00C97B1F">
        <w:rPr>
          <w:sz w:val="24"/>
          <w:szCs w:val="24"/>
        </w:rPr>
        <w:t>Формування</w:t>
      </w:r>
      <w:r w:rsidRPr="00C97B1F">
        <w:rPr>
          <w:sz w:val="24"/>
          <w:szCs w:val="24"/>
        </w:rPr>
        <w:t xml:space="preserve"> </w:t>
      </w:r>
      <w:r w:rsidRPr="00C97B1F">
        <w:rPr>
          <w:sz w:val="24"/>
          <w:szCs w:val="24"/>
        </w:rPr>
        <w:t>та</w:t>
      </w:r>
      <w:r w:rsidRPr="00C97B1F">
        <w:rPr>
          <w:sz w:val="24"/>
          <w:szCs w:val="24"/>
        </w:rPr>
        <w:t xml:space="preserve"> </w:t>
      </w:r>
      <w:r w:rsidRPr="00C97B1F">
        <w:rPr>
          <w:sz w:val="24"/>
          <w:szCs w:val="24"/>
        </w:rPr>
        <w:t>оптимізація</w:t>
      </w:r>
      <w:r w:rsidRPr="00C97B1F">
        <w:rPr>
          <w:sz w:val="24"/>
          <w:szCs w:val="24"/>
        </w:rPr>
        <w:t xml:space="preserve"> </w:t>
      </w:r>
      <w:r w:rsidRPr="00C97B1F">
        <w:rPr>
          <w:sz w:val="24"/>
          <w:szCs w:val="24"/>
        </w:rPr>
        <w:t>інвестиційного</w:t>
      </w:r>
      <w:r w:rsidRPr="00C97B1F">
        <w:rPr>
          <w:sz w:val="24"/>
          <w:szCs w:val="24"/>
        </w:rPr>
        <w:t xml:space="preserve"> </w:t>
      </w:r>
      <w:r w:rsidRPr="00C97B1F">
        <w:rPr>
          <w:sz w:val="24"/>
          <w:szCs w:val="24"/>
        </w:rPr>
        <w:t>портфеля</w:t>
      </w:r>
      <w:r w:rsidRPr="00C97B1F">
        <w:rPr>
          <w:sz w:val="24"/>
          <w:szCs w:val="24"/>
        </w:rPr>
        <w:t xml:space="preserve"> </w:t>
      </w:r>
      <w:r w:rsidRPr="00C97B1F">
        <w:rPr>
          <w:sz w:val="24"/>
          <w:szCs w:val="24"/>
        </w:rPr>
        <w:t>корпорації</w:t>
      </w:r>
      <w:r>
        <w:t>.</w:t>
      </w:r>
    </w:p>
    <w:p w14:paraId="2DC5463E" w14:textId="77777777" w:rsidR="00C97B1F" w:rsidRDefault="00C97B1F" w:rsidP="00C97B1F">
      <w:pPr>
        <w:pStyle w:val="a3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2AEB253C" w14:textId="77777777" w:rsidR="00712C23" w:rsidRDefault="00712C23" w:rsidP="00C8153B">
      <w:pPr>
        <w:spacing w:after="0" w:line="240" w:lineRule="auto"/>
        <w:ind w:firstLine="709"/>
        <w:jc w:val="both"/>
        <w:rPr>
          <w:rFonts w:ascii="Times New Roman"/>
          <w:i/>
          <w:color w:val="000000"/>
          <w:sz w:val="24"/>
          <w:szCs w:val="24"/>
        </w:rPr>
      </w:pPr>
    </w:p>
    <w:p w14:paraId="1A0040D9" w14:textId="2DC97DB6" w:rsidR="00C8153B" w:rsidRPr="00AD1B81" w:rsidRDefault="00C8153B" w:rsidP="00C8153B">
      <w:pPr>
        <w:spacing w:after="0" w:line="240" w:lineRule="auto"/>
        <w:ind w:firstLine="709"/>
        <w:jc w:val="both"/>
        <w:rPr>
          <w:rFonts w:ascii="Times New Roman"/>
          <w:b/>
          <w:bCs/>
          <w:color w:val="000000"/>
          <w:sz w:val="24"/>
          <w:szCs w:val="24"/>
        </w:rPr>
      </w:pPr>
      <w:r w:rsidRPr="00AD1B81">
        <w:rPr>
          <w:rFonts w:ascii="Times New Roman"/>
          <w:b/>
          <w:bCs/>
          <w:i/>
          <w:color w:val="000000"/>
          <w:sz w:val="24"/>
          <w:szCs w:val="24"/>
        </w:rPr>
        <w:t xml:space="preserve">Тема </w:t>
      </w:r>
      <w:r w:rsidR="00AD1B81" w:rsidRPr="00AD1B81">
        <w:rPr>
          <w:rFonts w:ascii="Times New Roman"/>
          <w:b/>
          <w:bCs/>
          <w:i/>
          <w:color w:val="000000"/>
          <w:sz w:val="24"/>
          <w:szCs w:val="24"/>
        </w:rPr>
        <w:t>3.</w:t>
      </w:r>
      <w:r w:rsidRPr="00AD1B81">
        <w:rPr>
          <w:rFonts w:ascii="Times New Roman"/>
          <w:b/>
          <w:bCs/>
          <w:color w:val="000000"/>
          <w:sz w:val="24"/>
          <w:szCs w:val="24"/>
        </w:rPr>
        <w:t xml:space="preserve"> </w:t>
      </w:r>
      <w:r w:rsidR="00AD1B81" w:rsidRPr="00AD1B81">
        <w:rPr>
          <w:rFonts w:ascii="Times New Roman"/>
          <w:b/>
          <w:bCs/>
          <w:color w:val="000000"/>
          <w:sz w:val="24"/>
          <w:szCs w:val="24"/>
        </w:rPr>
        <w:t>ДІАГНОСТИКА ФІНАНСОВОГО СТАНУ ТА ВИКОРИСТАННЯ ЇЇ РЕЗУЛЬТАТІВ В АНТИКРИЗОВОМУ КОРПОРАТИВНОМУ УПРАВЛІННІ</w:t>
      </w:r>
    </w:p>
    <w:p w14:paraId="5DABD587" w14:textId="77777777" w:rsidR="00AD1B81" w:rsidRDefault="00AD1B81" w:rsidP="00C8153B">
      <w:pPr>
        <w:spacing w:after="0" w:line="240" w:lineRule="auto"/>
        <w:ind w:firstLine="709"/>
        <w:jc w:val="both"/>
        <w:rPr>
          <w:rFonts w:ascii="Times New Roman"/>
          <w:color w:val="000000"/>
          <w:sz w:val="24"/>
          <w:szCs w:val="24"/>
        </w:rPr>
      </w:pPr>
    </w:p>
    <w:p w14:paraId="68D471EB" w14:textId="77777777" w:rsidR="00AD1B81" w:rsidRPr="00C97B1F" w:rsidRDefault="00AD1B81" w:rsidP="00AD1B81">
      <w:pPr>
        <w:pStyle w:val="a3"/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/>
          <w:color w:val="000000"/>
          <w:sz w:val="24"/>
          <w:szCs w:val="24"/>
        </w:rPr>
      </w:pPr>
      <w:hyperlink r:id="rId9" w:anchor="76" w:history="1">
        <w:r w:rsidRPr="00C97B1F">
          <w:rPr>
            <w:rFonts w:ascii="Times New Roman"/>
            <w:bCs/>
            <w:color w:val="000000"/>
            <w:sz w:val="24"/>
            <w:szCs w:val="24"/>
          </w:rPr>
          <w:t>Сутність і проблематика управлінської кризи-діагностики</w:t>
        </w:r>
      </w:hyperlink>
      <w:r w:rsidRPr="00C97B1F">
        <w:rPr>
          <w:rFonts w:ascii="Times New Roman"/>
          <w:color w:val="656565"/>
          <w:sz w:val="24"/>
          <w:szCs w:val="24"/>
        </w:rPr>
        <w:t>.</w:t>
      </w:r>
      <w:r w:rsidRPr="00C97B1F">
        <w:rPr>
          <w:rFonts w:ascii="Times New Roman"/>
          <w:color w:val="000000"/>
          <w:sz w:val="24"/>
          <w:szCs w:val="24"/>
        </w:rPr>
        <w:t xml:space="preserve"> </w:t>
      </w:r>
    </w:p>
    <w:p w14:paraId="3923318B" w14:textId="77777777" w:rsidR="00AD1B81" w:rsidRPr="00C97B1F" w:rsidRDefault="00AD1B81" w:rsidP="00AD1B81">
      <w:pPr>
        <w:pStyle w:val="a3"/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/>
          <w:color w:val="000000"/>
          <w:sz w:val="24"/>
          <w:szCs w:val="24"/>
        </w:rPr>
      </w:pPr>
      <w:hyperlink r:id="rId10" w:anchor="34" w:history="1">
        <w:r w:rsidRPr="00C97B1F">
          <w:rPr>
            <w:rFonts w:ascii="Times New Roman"/>
            <w:bCs/>
            <w:color w:val="000000"/>
            <w:sz w:val="24"/>
            <w:szCs w:val="24"/>
          </w:rPr>
          <w:t>Інформаційна основа для проведення управлінської кризи-діагностики</w:t>
        </w:r>
      </w:hyperlink>
    </w:p>
    <w:p w14:paraId="16306DED" w14:textId="77777777" w:rsidR="00AD1B81" w:rsidRDefault="00AD1B81" w:rsidP="00AD1B81">
      <w:pPr>
        <w:pStyle w:val="a3"/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/>
          <w:color w:val="000000"/>
          <w:sz w:val="24"/>
          <w:szCs w:val="24"/>
        </w:rPr>
      </w:pPr>
      <w:r w:rsidRPr="00C97B1F">
        <w:rPr>
          <w:rFonts w:ascii="Times New Roman"/>
          <w:color w:val="000000"/>
          <w:sz w:val="24"/>
          <w:szCs w:val="24"/>
        </w:rPr>
        <w:t>Аналіз впливу зовнішніх і внутрішніх факторів на діяльність корпорації</w:t>
      </w:r>
    </w:p>
    <w:p w14:paraId="16C47457" w14:textId="77777777" w:rsidR="00C8153B" w:rsidRPr="00C8153B" w:rsidRDefault="00C8153B" w:rsidP="00AD1B81">
      <w:pPr>
        <w:pStyle w:val="a3"/>
        <w:numPr>
          <w:ilvl w:val="0"/>
          <w:numId w:val="12"/>
        </w:numPr>
        <w:spacing w:after="0" w:line="240" w:lineRule="auto"/>
        <w:ind w:left="567"/>
        <w:jc w:val="both"/>
        <w:rPr>
          <w:sz w:val="24"/>
          <w:szCs w:val="24"/>
        </w:rPr>
      </w:pPr>
      <w:r w:rsidRPr="00C8153B">
        <w:rPr>
          <w:sz w:val="24"/>
          <w:szCs w:val="24"/>
        </w:rPr>
        <w:t>Алгоритм</w:t>
      </w:r>
      <w:r w:rsidRPr="00C8153B">
        <w:rPr>
          <w:sz w:val="24"/>
          <w:szCs w:val="24"/>
        </w:rPr>
        <w:t xml:space="preserve"> </w:t>
      </w:r>
      <w:r w:rsidRPr="00C8153B">
        <w:rPr>
          <w:sz w:val="24"/>
          <w:szCs w:val="24"/>
        </w:rPr>
        <w:t>інтегральної</w:t>
      </w:r>
      <w:r w:rsidRPr="00C8153B">
        <w:rPr>
          <w:sz w:val="24"/>
          <w:szCs w:val="24"/>
        </w:rPr>
        <w:t xml:space="preserve"> </w:t>
      </w:r>
      <w:r w:rsidRPr="00C8153B">
        <w:rPr>
          <w:sz w:val="24"/>
          <w:szCs w:val="24"/>
        </w:rPr>
        <w:t>оцінки</w:t>
      </w:r>
      <w:r w:rsidRPr="00C8153B">
        <w:rPr>
          <w:sz w:val="24"/>
          <w:szCs w:val="24"/>
        </w:rPr>
        <w:t xml:space="preserve"> </w:t>
      </w:r>
      <w:r w:rsidRPr="00C8153B">
        <w:rPr>
          <w:sz w:val="24"/>
          <w:szCs w:val="24"/>
        </w:rPr>
        <w:t>загрози</w:t>
      </w:r>
      <w:r w:rsidRPr="00C8153B">
        <w:rPr>
          <w:sz w:val="24"/>
          <w:szCs w:val="24"/>
        </w:rPr>
        <w:t xml:space="preserve"> </w:t>
      </w:r>
      <w:r w:rsidRPr="00C8153B">
        <w:rPr>
          <w:sz w:val="24"/>
          <w:szCs w:val="24"/>
        </w:rPr>
        <w:t>банкрутства</w:t>
      </w:r>
      <w:r w:rsidRPr="00C8153B">
        <w:rPr>
          <w:sz w:val="24"/>
          <w:szCs w:val="24"/>
        </w:rPr>
        <w:t xml:space="preserve"> </w:t>
      </w:r>
      <w:r>
        <w:rPr>
          <w:sz w:val="24"/>
          <w:szCs w:val="24"/>
        </w:rPr>
        <w:t>корпорації</w:t>
      </w:r>
      <w:r w:rsidRPr="00C8153B">
        <w:rPr>
          <w:sz w:val="24"/>
          <w:szCs w:val="24"/>
        </w:rPr>
        <w:t xml:space="preserve">. </w:t>
      </w:r>
    </w:p>
    <w:p w14:paraId="09AFE73B" w14:textId="77777777" w:rsidR="00C8153B" w:rsidRPr="00C8153B" w:rsidRDefault="00C8153B" w:rsidP="00AD1B81">
      <w:pPr>
        <w:pStyle w:val="a3"/>
        <w:numPr>
          <w:ilvl w:val="0"/>
          <w:numId w:val="12"/>
        </w:numPr>
        <w:spacing w:after="0" w:line="240" w:lineRule="auto"/>
        <w:ind w:left="567"/>
        <w:jc w:val="both"/>
        <w:rPr>
          <w:sz w:val="24"/>
          <w:szCs w:val="24"/>
        </w:rPr>
      </w:pPr>
      <w:r w:rsidRPr="00C8153B">
        <w:rPr>
          <w:sz w:val="24"/>
          <w:szCs w:val="24"/>
        </w:rPr>
        <w:t>Визначення</w:t>
      </w:r>
      <w:r w:rsidRPr="00C8153B">
        <w:rPr>
          <w:sz w:val="24"/>
          <w:szCs w:val="24"/>
        </w:rPr>
        <w:t xml:space="preserve"> </w:t>
      </w:r>
      <w:r w:rsidRPr="00C8153B">
        <w:rPr>
          <w:sz w:val="24"/>
          <w:szCs w:val="24"/>
        </w:rPr>
        <w:t>тенденції</w:t>
      </w:r>
      <w:r w:rsidRPr="00C8153B">
        <w:rPr>
          <w:sz w:val="24"/>
          <w:szCs w:val="24"/>
        </w:rPr>
        <w:t xml:space="preserve"> </w:t>
      </w:r>
      <w:r w:rsidRPr="00C8153B">
        <w:rPr>
          <w:sz w:val="24"/>
          <w:szCs w:val="24"/>
        </w:rPr>
        <w:t>загального</w:t>
      </w:r>
      <w:r w:rsidRPr="00C8153B">
        <w:rPr>
          <w:sz w:val="24"/>
          <w:szCs w:val="24"/>
        </w:rPr>
        <w:t xml:space="preserve"> </w:t>
      </w:r>
      <w:r w:rsidRPr="00C8153B">
        <w:rPr>
          <w:sz w:val="24"/>
          <w:szCs w:val="24"/>
        </w:rPr>
        <w:t>та</w:t>
      </w:r>
      <w:r w:rsidRPr="00C8153B">
        <w:rPr>
          <w:sz w:val="24"/>
          <w:szCs w:val="24"/>
        </w:rPr>
        <w:t xml:space="preserve"> </w:t>
      </w:r>
      <w:r w:rsidRPr="00C8153B">
        <w:rPr>
          <w:sz w:val="24"/>
          <w:szCs w:val="24"/>
        </w:rPr>
        <w:t>локальних</w:t>
      </w:r>
      <w:r w:rsidRPr="00C8153B">
        <w:rPr>
          <w:sz w:val="24"/>
          <w:szCs w:val="24"/>
        </w:rPr>
        <w:t xml:space="preserve"> </w:t>
      </w:r>
      <w:r w:rsidRPr="00C8153B">
        <w:rPr>
          <w:sz w:val="24"/>
          <w:szCs w:val="24"/>
        </w:rPr>
        <w:t>показників</w:t>
      </w:r>
      <w:r w:rsidRPr="00C8153B">
        <w:rPr>
          <w:sz w:val="24"/>
          <w:szCs w:val="24"/>
        </w:rPr>
        <w:t xml:space="preserve">. </w:t>
      </w:r>
    </w:p>
    <w:p w14:paraId="3C4669B2" w14:textId="77777777" w:rsidR="00C8153B" w:rsidRPr="00C8153B" w:rsidRDefault="00C8153B" w:rsidP="00AD1B81">
      <w:pPr>
        <w:pStyle w:val="a3"/>
        <w:numPr>
          <w:ilvl w:val="0"/>
          <w:numId w:val="12"/>
        </w:numPr>
        <w:spacing w:after="0" w:line="240" w:lineRule="auto"/>
        <w:ind w:left="567"/>
        <w:jc w:val="both"/>
        <w:rPr>
          <w:sz w:val="24"/>
          <w:szCs w:val="24"/>
        </w:rPr>
      </w:pPr>
      <w:r w:rsidRPr="00C8153B">
        <w:rPr>
          <w:sz w:val="24"/>
          <w:szCs w:val="24"/>
        </w:rPr>
        <w:t>Застосування</w:t>
      </w:r>
      <w:r w:rsidRPr="00C8153B">
        <w:rPr>
          <w:sz w:val="24"/>
          <w:szCs w:val="24"/>
        </w:rPr>
        <w:t xml:space="preserve"> </w:t>
      </w:r>
      <w:r w:rsidRPr="00C8153B">
        <w:rPr>
          <w:sz w:val="24"/>
          <w:szCs w:val="24"/>
        </w:rPr>
        <w:t>дискримінантного</w:t>
      </w:r>
      <w:r w:rsidRPr="00C8153B">
        <w:rPr>
          <w:sz w:val="24"/>
          <w:szCs w:val="24"/>
        </w:rPr>
        <w:t xml:space="preserve"> </w:t>
      </w:r>
      <w:r w:rsidRPr="00C8153B">
        <w:rPr>
          <w:sz w:val="24"/>
          <w:szCs w:val="24"/>
        </w:rPr>
        <w:t>аналізу</w:t>
      </w:r>
      <w:r w:rsidRPr="00C8153B">
        <w:rPr>
          <w:sz w:val="24"/>
          <w:szCs w:val="24"/>
        </w:rPr>
        <w:t xml:space="preserve"> </w:t>
      </w:r>
      <w:r w:rsidRPr="00C8153B">
        <w:rPr>
          <w:sz w:val="24"/>
          <w:szCs w:val="24"/>
        </w:rPr>
        <w:t>при</w:t>
      </w:r>
      <w:r w:rsidRPr="00C8153B">
        <w:rPr>
          <w:sz w:val="24"/>
          <w:szCs w:val="24"/>
        </w:rPr>
        <w:t xml:space="preserve"> </w:t>
      </w:r>
      <w:r w:rsidRPr="00C8153B">
        <w:rPr>
          <w:sz w:val="24"/>
          <w:szCs w:val="24"/>
        </w:rPr>
        <w:t>прогнозуванні</w:t>
      </w:r>
      <w:r w:rsidRPr="00C8153B">
        <w:rPr>
          <w:sz w:val="24"/>
          <w:szCs w:val="24"/>
        </w:rPr>
        <w:t xml:space="preserve"> </w:t>
      </w:r>
      <w:r w:rsidRPr="00C8153B">
        <w:rPr>
          <w:sz w:val="24"/>
          <w:szCs w:val="24"/>
        </w:rPr>
        <w:t>можливого</w:t>
      </w:r>
      <w:r w:rsidRPr="00C8153B">
        <w:rPr>
          <w:sz w:val="24"/>
          <w:szCs w:val="24"/>
        </w:rPr>
        <w:t xml:space="preserve"> </w:t>
      </w:r>
      <w:r w:rsidRPr="00C8153B">
        <w:rPr>
          <w:sz w:val="24"/>
          <w:szCs w:val="24"/>
        </w:rPr>
        <w:t>банкрутства</w:t>
      </w:r>
      <w:r w:rsidRPr="00C8153B">
        <w:rPr>
          <w:sz w:val="24"/>
          <w:szCs w:val="24"/>
        </w:rPr>
        <w:t xml:space="preserve"> </w:t>
      </w:r>
      <w:r>
        <w:rPr>
          <w:sz w:val="24"/>
          <w:szCs w:val="24"/>
        </w:rPr>
        <w:t>корпорації</w:t>
      </w:r>
      <w:r w:rsidRPr="00C8153B">
        <w:rPr>
          <w:sz w:val="24"/>
          <w:szCs w:val="24"/>
        </w:rPr>
        <w:t>.</w:t>
      </w:r>
    </w:p>
    <w:p w14:paraId="7451B265" w14:textId="77777777" w:rsidR="00C8153B" w:rsidRPr="00C8153B" w:rsidRDefault="00C8153B" w:rsidP="00AD1B81">
      <w:pPr>
        <w:pStyle w:val="a3"/>
        <w:numPr>
          <w:ilvl w:val="0"/>
          <w:numId w:val="12"/>
        </w:numPr>
        <w:spacing w:after="0" w:line="240" w:lineRule="auto"/>
        <w:ind w:left="567"/>
        <w:jc w:val="both"/>
        <w:rPr>
          <w:sz w:val="24"/>
          <w:szCs w:val="24"/>
        </w:rPr>
      </w:pPr>
      <w:r w:rsidRPr="00C8153B">
        <w:rPr>
          <w:sz w:val="24"/>
          <w:szCs w:val="24"/>
        </w:rPr>
        <w:t>Застосування</w:t>
      </w:r>
      <w:r w:rsidRPr="00C8153B">
        <w:rPr>
          <w:sz w:val="24"/>
          <w:szCs w:val="24"/>
        </w:rPr>
        <w:t xml:space="preserve"> </w:t>
      </w:r>
      <w:r w:rsidRPr="00C8153B">
        <w:rPr>
          <w:sz w:val="24"/>
          <w:szCs w:val="24"/>
          <w:lang w:val="en-US"/>
        </w:rPr>
        <w:t>SWOT</w:t>
      </w:r>
      <w:r w:rsidRPr="00C8153B">
        <w:rPr>
          <w:sz w:val="24"/>
          <w:szCs w:val="24"/>
        </w:rPr>
        <w:t>-</w:t>
      </w:r>
      <w:r w:rsidRPr="00C8153B">
        <w:rPr>
          <w:sz w:val="24"/>
          <w:szCs w:val="24"/>
        </w:rPr>
        <w:t>аналізу</w:t>
      </w:r>
      <w:r w:rsidRPr="00C8153B">
        <w:rPr>
          <w:sz w:val="24"/>
          <w:szCs w:val="24"/>
        </w:rPr>
        <w:t xml:space="preserve"> </w:t>
      </w:r>
      <w:r w:rsidRPr="00C8153B">
        <w:rPr>
          <w:sz w:val="24"/>
          <w:szCs w:val="24"/>
        </w:rPr>
        <w:t>при</w:t>
      </w:r>
      <w:r w:rsidRPr="00C8153B">
        <w:rPr>
          <w:sz w:val="24"/>
          <w:szCs w:val="24"/>
        </w:rPr>
        <w:t xml:space="preserve"> </w:t>
      </w:r>
      <w:r w:rsidRPr="00C8153B">
        <w:rPr>
          <w:sz w:val="24"/>
          <w:szCs w:val="24"/>
        </w:rPr>
        <w:t>діагностиці</w:t>
      </w:r>
      <w:r w:rsidRPr="00C8153B">
        <w:rPr>
          <w:sz w:val="24"/>
          <w:szCs w:val="24"/>
        </w:rPr>
        <w:t xml:space="preserve"> </w:t>
      </w:r>
      <w:r w:rsidRPr="00C8153B">
        <w:rPr>
          <w:sz w:val="24"/>
          <w:szCs w:val="24"/>
        </w:rPr>
        <w:t>кризових</w:t>
      </w:r>
      <w:r w:rsidRPr="00C8153B">
        <w:rPr>
          <w:sz w:val="24"/>
          <w:szCs w:val="24"/>
        </w:rPr>
        <w:t xml:space="preserve"> </w:t>
      </w:r>
      <w:r w:rsidRPr="00C8153B">
        <w:rPr>
          <w:sz w:val="24"/>
          <w:szCs w:val="24"/>
        </w:rPr>
        <w:t>явищ</w:t>
      </w:r>
      <w:r w:rsidRPr="00C8153B">
        <w:rPr>
          <w:sz w:val="24"/>
          <w:szCs w:val="24"/>
        </w:rPr>
        <w:t xml:space="preserve">. </w:t>
      </w:r>
    </w:p>
    <w:p w14:paraId="7D35B9A2" w14:textId="77777777" w:rsidR="00C8153B" w:rsidRPr="00C8153B" w:rsidRDefault="00C8153B" w:rsidP="00AD1B81">
      <w:pPr>
        <w:pStyle w:val="a3"/>
        <w:numPr>
          <w:ilvl w:val="0"/>
          <w:numId w:val="12"/>
        </w:numPr>
        <w:spacing w:after="0" w:line="240" w:lineRule="auto"/>
        <w:ind w:left="567"/>
        <w:jc w:val="both"/>
        <w:rPr>
          <w:sz w:val="24"/>
          <w:szCs w:val="24"/>
        </w:rPr>
      </w:pPr>
      <w:r w:rsidRPr="00C8153B">
        <w:rPr>
          <w:sz w:val="24"/>
          <w:szCs w:val="24"/>
        </w:rPr>
        <w:t>Вибір</w:t>
      </w:r>
      <w:r w:rsidRPr="00C8153B">
        <w:rPr>
          <w:sz w:val="24"/>
          <w:szCs w:val="24"/>
        </w:rPr>
        <w:t xml:space="preserve"> </w:t>
      </w:r>
      <w:r w:rsidRPr="00C8153B">
        <w:rPr>
          <w:sz w:val="24"/>
          <w:szCs w:val="24"/>
        </w:rPr>
        <w:t>стратегії</w:t>
      </w:r>
      <w:r w:rsidRPr="00C8153B">
        <w:rPr>
          <w:sz w:val="24"/>
          <w:szCs w:val="24"/>
        </w:rPr>
        <w:t xml:space="preserve"> </w:t>
      </w:r>
      <w:r w:rsidRPr="00C8153B">
        <w:rPr>
          <w:sz w:val="24"/>
          <w:szCs w:val="24"/>
        </w:rPr>
        <w:t>розвитку</w:t>
      </w:r>
      <w:r w:rsidRPr="00C8153B">
        <w:rPr>
          <w:sz w:val="24"/>
          <w:szCs w:val="24"/>
        </w:rPr>
        <w:t xml:space="preserve"> </w:t>
      </w:r>
      <w:r>
        <w:rPr>
          <w:sz w:val="24"/>
          <w:szCs w:val="24"/>
        </w:rPr>
        <w:t>корпорації</w:t>
      </w:r>
      <w:r w:rsidRPr="00C8153B">
        <w:rPr>
          <w:sz w:val="24"/>
          <w:szCs w:val="24"/>
        </w:rPr>
        <w:t xml:space="preserve"> </w:t>
      </w:r>
      <w:r w:rsidRPr="00C8153B">
        <w:rPr>
          <w:sz w:val="24"/>
          <w:szCs w:val="24"/>
        </w:rPr>
        <w:t>як</w:t>
      </w:r>
      <w:r w:rsidRPr="00C8153B">
        <w:rPr>
          <w:sz w:val="24"/>
          <w:szCs w:val="24"/>
        </w:rPr>
        <w:t xml:space="preserve"> </w:t>
      </w:r>
      <w:r w:rsidRPr="00C8153B">
        <w:rPr>
          <w:sz w:val="24"/>
          <w:szCs w:val="24"/>
        </w:rPr>
        <w:t>засіб</w:t>
      </w:r>
      <w:r w:rsidRPr="00C8153B">
        <w:rPr>
          <w:sz w:val="24"/>
          <w:szCs w:val="24"/>
        </w:rPr>
        <w:t xml:space="preserve"> </w:t>
      </w:r>
      <w:r w:rsidRPr="00C8153B">
        <w:rPr>
          <w:sz w:val="24"/>
          <w:szCs w:val="24"/>
        </w:rPr>
        <w:t>подолання</w:t>
      </w:r>
      <w:r w:rsidRPr="00C8153B">
        <w:rPr>
          <w:sz w:val="24"/>
          <w:szCs w:val="24"/>
        </w:rPr>
        <w:t xml:space="preserve"> </w:t>
      </w:r>
      <w:r w:rsidRPr="00C8153B">
        <w:rPr>
          <w:sz w:val="24"/>
          <w:szCs w:val="24"/>
        </w:rPr>
        <w:t>кризових</w:t>
      </w:r>
      <w:r w:rsidRPr="00C8153B">
        <w:rPr>
          <w:sz w:val="24"/>
          <w:szCs w:val="24"/>
        </w:rPr>
        <w:t xml:space="preserve"> </w:t>
      </w:r>
      <w:r w:rsidRPr="00C8153B">
        <w:rPr>
          <w:sz w:val="24"/>
          <w:szCs w:val="24"/>
        </w:rPr>
        <w:t>явищ</w:t>
      </w:r>
      <w:r w:rsidRPr="00C8153B">
        <w:rPr>
          <w:sz w:val="24"/>
          <w:szCs w:val="24"/>
        </w:rPr>
        <w:t>.</w:t>
      </w:r>
    </w:p>
    <w:p w14:paraId="111F8041" w14:textId="77777777" w:rsidR="00C8153B" w:rsidRPr="005647D7" w:rsidRDefault="00C8153B" w:rsidP="00C8153B">
      <w:pPr>
        <w:spacing w:after="0" w:line="240" w:lineRule="auto"/>
        <w:ind w:left="426" w:hanging="426"/>
        <w:jc w:val="both"/>
        <w:rPr>
          <w:rFonts w:ascii="Times New Roman"/>
          <w:color w:val="000000"/>
          <w:sz w:val="24"/>
          <w:szCs w:val="24"/>
        </w:rPr>
      </w:pPr>
    </w:p>
    <w:p w14:paraId="7F9C65EE" w14:textId="10156DF9" w:rsidR="00C8153B" w:rsidRPr="00AD1B81" w:rsidRDefault="00C8153B" w:rsidP="00C8153B">
      <w:pPr>
        <w:spacing w:after="0" w:line="240" w:lineRule="auto"/>
        <w:ind w:left="426" w:hanging="426"/>
        <w:jc w:val="center"/>
        <w:rPr>
          <w:rFonts w:ascii="Times New Roman"/>
          <w:b/>
          <w:bCs/>
          <w:color w:val="000000" w:themeColor="text1"/>
          <w:sz w:val="24"/>
          <w:szCs w:val="24"/>
        </w:rPr>
      </w:pPr>
      <w:r w:rsidRPr="00AD1B81">
        <w:rPr>
          <w:rFonts w:ascii="Times New Roman"/>
          <w:b/>
          <w:bCs/>
          <w:i/>
          <w:iCs/>
          <w:color w:val="000000" w:themeColor="text1"/>
          <w:sz w:val="24"/>
          <w:szCs w:val="24"/>
        </w:rPr>
        <w:t xml:space="preserve">Тема </w:t>
      </w:r>
      <w:r w:rsidR="00AD1B81" w:rsidRPr="00AD1B81">
        <w:rPr>
          <w:rFonts w:ascii="Times New Roman"/>
          <w:b/>
          <w:bCs/>
          <w:i/>
          <w:iCs/>
          <w:color w:val="000000" w:themeColor="text1"/>
          <w:sz w:val="24"/>
          <w:szCs w:val="24"/>
        </w:rPr>
        <w:t>4</w:t>
      </w:r>
      <w:r w:rsidRPr="00AD1B81">
        <w:rPr>
          <w:rFonts w:ascii="Times New Roman"/>
          <w:b/>
          <w:bCs/>
          <w:i/>
          <w:iCs/>
          <w:color w:val="000000" w:themeColor="text1"/>
          <w:sz w:val="24"/>
          <w:szCs w:val="24"/>
        </w:rPr>
        <w:t xml:space="preserve">. </w:t>
      </w:r>
      <w:r w:rsidR="00AD1B81" w:rsidRPr="00AD1B81">
        <w:rPr>
          <w:rFonts w:ascii="Times New Roman"/>
          <w:b/>
          <w:bCs/>
          <w:color w:val="000000" w:themeColor="text1"/>
          <w:sz w:val="24"/>
          <w:szCs w:val="24"/>
        </w:rPr>
        <w:t>ОПТИМІЗАЦІЯ СТРУКТУРИ КАПІТАЛУ Й РЕОРГАНІЗАЦІЯ В СИСТЕМІ АНТИКРИЗОВОГО УПРАВЛІННЯ</w:t>
      </w:r>
    </w:p>
    <w:p w14:paraId="2DFF4F74" w14:textId="77777777" w:rsidR="00C8153B" w:rsidRPr="00ED02DB" w:rsidRDefault="00C8153B" w:rsidP="00C8153B">
      <w:pPr>
        <w:spacing w:after="0" w:line="240" w:lineRule="auto"/>
        <w:ind w:left="426" w:hanging="426"/>
        <w:jc w:val="center"/>
        <w:rPr>
          <w:rFonts w:ascii="Times New Roman"/>
          <w:color w:val="000000" w:themeColor="text1"/>
          <w:sz w:val="24"/>
          <w:szCs w:val="24"/>
        </w:rPr>
      </w:pPr>
    </w:p>
    <w:p w14:paraId="2743A3F3" w14:textId="77777777" w:rsidR="00AD1B81" w:rsidRDefault="00AD1B81" w:rsidP="00AD1B81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left="709" w:right="75" w:hanging="426"/>
        <w:jc w:val="both"/>
        <w:rPr>
          <w:rFonts w:ascii="Times New Roman"/>
          <w:color w:val="000000" w:themeColor="text1"/>
          <w:sz w:val="24"/>
          <w:szCs w:val="24"/>
        </w:rPr>
      </w:pPr>
      <w:r w:rsidRPr="00AD1B81">
        <w:rPr>
          <w:rFonts w:ascii="Times New Roman"/>
          <w:color w:val="000000" w:themeColor="text1"/>
          <w:sz w:val="24"/>
          <w:szCs w:val="24"/>
        </w:rPr>
        <w:t xml:space="preserve">Управління структурою  капіталу корпорації. </w:t>
      </w:r>
    </w:p>
    <w:p w14:paraId="2C6CE07A" w14:textId="77777777" w:rsidR="00AD1B81" w:rsidRDefault="00AD1B81" w:rsidP="00AD1B81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left="709" w:right="75" w:hanging="426"/>
        <w:jc w:val="both"/>
        <w:rPr>
          <w:rFonts w:ascii="Times New Roman"/>
          <w:color w:val="000000" w:themeColor="text1"/>
          <w:sz w:val="24"/>
          <w:szCs w:val="24"/>
        </w:rPr>
      </w:pPr>
      <w:r w:rsidRPr="00AD1B81">
        <w:rPr>
          <w:rFonts w:ascii="Times New Roman"/>
          <w:color w:val="000000" w:themeColor="text1"/>
          <w:sz w:val="24"/>
          <w:szCs w:val="24"/>
        </w:rPr>
        <w:t xml:space="preserve">Емісійна та дивідендна політика корпорації. </w:t>
      </w:r>
    </w:p>
    <w:p w14:paraId="75CBE1C4" w14:textId="77777777" w:rsidR="00AD1B81" w:rsidRDefault="00AD1B81" w:rsidP="00AD1B81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left="709" w:right="75" w:hanging="426"/>
        <w:jc w:val="both"/>
        <w:rPr>
          <w:rFonts w:ascii="Times New Roman"/>
          <w:color w:val="000000" w:themeColor="text1"/>
          <w:sz w:val="24"/>
          <w:szCs w:val="24"/>
        </w:rPr>
      </w:pPr>
      <w:r w:rsidRPr="00AD1B81">
        <w:rPr>
          <w:rFonts w:ascii="Times New Roman"/>
          <w:color w:val="000000" w:themeColor="text1"/>
          <w:sz w:val="24"/>
          <w:szCs w:val="24"/>
        </w:rPr>
        <w:t xml:space="preserve">Фондова політика корпорації. Корпоративні права та курси акцій. </w:t>
      </w:r>
    </w:p>
    <w:p w14:paraId="20A1236F" w14:textId="77777777" w:rsidR="00AD1B81" w:rsidRDefault="00AD1B81" w:rsidP="00AD1B81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left="709" w:right="75" w:hanging="426"/>
        <w:jc w:val="both"/>
        <w:rPr>
          <w:rFonts w:ascii="Times New Roman"/>
          <w:color w:val="000000" w:themeColor="text1"/>
          <w:sz w:val="24"/>
          <w:szCs w:val="24"/>
        </w:rPr>
      </w:pPr>
      <w:r w:rsidRPr="00AD1B81">
        <w:rPr>
          <w:rFonts w:ascii="Times New Roman"/>
          <w:color w:val="000000" w:themeColor="text1"/>
          <w:sz w:val="24"/>
          <w:szCs w:val="24"/>
        </w:rPr>
        <w:t xml:space="preserve">Види та вимоги до цінних паперів. Базова модель оцінювання фінансових активів. </w:t>
      </w:r>
    </w:p>
    <w:p w14:paraId="1BC1CB3F" w14:textId="29A1009C" w:rsidR="00AD1B81" w:rsidRPr="00AD1B81" w:rsidRDefault="00AD1B81" w:rsidP="00AD1B81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left="709" w:right="75" w:hanging="426"/>
        <w:jc w:val="both"/>
        <w:rPr>
          <w:rFonts w:ascii="Times New Roman"/>
          <w:color w:val="000000" w:themeColor="text1"/>
          <w:sz w:val="24"/>
          <w:szCs w:val="24"/>
        </w:rPr>
      </w:pPr>
      <w:r w:rsidRPr="00AD1B81">
        <w:rPr>
          <w:rFonts w:ascii="Times New Roman"/>
          <w:color w:val="000000" w:themeColor="text1"/>
          <w:sz w:val="24"/>
          <w:szCs w:val="24"/>
        </w:rPr>
        <w:lastRenderedPageBreak/>
        <w:t>Використання похідних цінних паперів. Вигоди їх для корпорації.</w:t>
      </w:r>
    </w:p>
    <w:p w14:paraId="06A3CE69" w14:textId="77777777" w:rsidR="00AD1B81" w:rsidRDefault="00AD1B81" w:rsidP="00AD1B81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left="709" w:right="75" w:hanging="426"/>
        <w:jc w:val="both"/>
        <w:rPr>
          <w:rFonts w:ascii="Times New Roman"/>
          <w:color w:val="000000" w:themeColor="text1"/>
          <w:sz w:val="24"/>
          <w:szCs w:val="24"/>
        </w:rPr>
      </w:pPr>
      <w:r w:rsidRPr="00AD1B81">
        <w:rPr>
          <w:rFonts w:ascii="Times New Roman"/>
          <w:color w:val="000000" w:themeColor="text1"/>
          <w:sz w:val="24"/>
          <w:szCs w:val="24"/>
        </w:rPr>
        <w:t xml:space="preserve">Реорганізація як однин із важливих елементів антикризового корпоративного управління. </w:t>
      </w:r>
    </w:p>
    <w:p w14:paraId="02DCAB00" w14:textId="77777777" w:rsidR="00AD1B81" w:rsidRDefault="00AD1B81" w:rsidP="00AD1B81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left="709" w:right="75" w:hanging="426"/>
        <w:jc w:val="both"/>
        <w:rPr>
          <w:rFonts w:ascii="Times New Roman"/>
          <w:color w:val="000000" w:themeColor="text1"/>
          <w:sz w:val="24"/>
          <w:szCs w:val="24"/>
        </w:rPr>
      </w:pPr>
      <w:r w:rsidRPr="00AD1B81">
        <w:rPr>
          <w:rFonts w:ascii="Times New Roman"/>
          <w:color w:val="000000" w:themeColor="text1"/>
          <w:sz w:val="24"/>
          <w:szCs w:val="24"/>
        </w:rPr>
        <w:t xml:space="preserve">Методи корпоративної реструктуризації. Об'єднання (злиття) корпорацій з утворенням нової юридичної особи; </w:t>
      </w:r>
    </w:p>
    <w:p w14:paraId="1033FF79" w14:textId="76D3BBEC" w:rsidR="00AD1B81" w:rsidRDefault="00AD1B81" w:rsidP="00AD1B81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left="709" w:right="75" w:hanging="426"/>
        <w:jc w:val="both"/>
        <w:rPr>
          <w:rFonts w:ascii="Times New Roman"/>
          <w:color w:val="000000" w:themeColor="text1"/>
          <w:sz w:val="24"/>
          <w:szCs w:val="24"/>
        </w:rPr>
      </w:pPr>
      <w:r>
        <w:rPr>
          <w:rFonts w:ascii="Times New Roman"/>
          <w:color w:val="000000" w:themeColor="text1"/>
          <w:sz w:val="24"/>
          <w:szCs w:val="24"/>
        </w:rPr>
        <w:t>Р</w:t>
      </w:r>
      <w:r w:rsidRPr="00AD1B81">
        <w:rPr>
          <w:rFonts w:ascii="Times New Roman"/>
          <w:color w:val="000000" w:themeColor="text1"/>
          <w:sz w:val="24"/>
          <w:szCs w:val="24"/>
        </w:rPr>
        <w:t xml:space="preserve">озділення господарського товариства корпоративного типу; приєднання господарського товариства корпоративного типу; </w:t>
      </w:r>
    </w:p>
    <w:p w14:paraId="749EF2DF" w14:textId="65081760" w:rsidR="00AD1B81" w:rsidRPr="00AD1B81" w:rsidRDefault="00AD1B81" w:rsidP="00AD1B81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left="709" w:right="75" w:hanging="426"/>
        <w:jc w:val="both"/>
        <w:rPr>
          <w:rFonts w:ascii="Times New Roman"/>
          <w:color w:val="000000" w:themeColor="text1"/>
          <w:sz w:val="24"/>
          <w:szCs w:val="24"/>
        </w:rPr>
      </w:pPr>
      <w:r>
        <w:rPr>
          <w:rFonts w:ascii="Times New Roman"/>
          <w:color w:val="000000" w:themeColor="text1"/>
          <w:sz w:val="24"/>
          <w:szCs w:val="24"/>
        </w:rPr>
        <w:t>П</w:t>
      </w:r>
      <w:r w:rsidRPr="00AD1B81">
        <w:rPr>
          <w:rFonts w:ascii="Times New Roman"/>
          <w:color w:val="000000" w:themeColor="text1"/>
          <w:sz w:val="24"/>
          <w:szCs w:val="24"/>
        </w:rPr>
        <w:t xml:space="preserve">еретворення товариства; виділення окремих структурних підрозділів для продажу. </w:t>
      </w:r>
    </w:p>
    <w:p w14:paraId="6D86696A" w14:textId="10D83DB1" w:rsidR="00C8153B" w:rsidRPr="00C8153B" w:rsidRDefault="00AD1B81" w:rsidP="00AD1B81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left="709" w:right="75" w:hanging="426"/>
        <w:jc w:val="both"/>
        <w:rPr>
          <w:rFonts w:ascii="Times New Roman"/>
          <w:i/>
          <w:iCs/>
          <w:color w:val="000000" w:themeColor="text1"/>
          <w:sz w:val="24"/>
          <w:szCs w:val="24"/>
        </w:rPr>
      </w:pPr>
      <w:r w:rsidRPr="00AD1B81">
        <w:rPr>
          <w:rFonts w:ascii="Times New Roman"/>
          <w:color w:val="000000" w:themeColor="text1"/>
          <w:sz w:val="24"/>
          <w:szCs w:val="24"/>
        </w:rPr>
        <w:t>Застосування кризового реінжинірингу.</w:t>
      </w:r>
      <w:r w:rsidR="00C8153B" w:rsidRPr="00C8153B">
        <w:rPr>
          <w:rFonts w:ascii="Times New Roman"/>
          <w:color w:val="000000" w:themeColor="text1"/>
          <w:sz w:val="24"/>
          <w:szCs w:val="24"/>
        </w:rPr>
        <w:t>.</w:t>
      </w:r>
    </w:p>
    <w:p w14:paraId="5886EF82" w14:textId="77777777" w:rsidR="00C8153B" w:rsidRPr="00210C01" w:rsidRDefault="00C8153B" w:rsidP="00AD1B81">
      <w:pPr>
        <w:spacing w:after="0" w:line="240" w:lineRule="auto"/>
        <w:ind w:left="142" w:hanging="142"/>
        <w:jc w:val="both"/>
        <w:rPr>
          <w:rFonts w:ascii="Times New Roman"/>
          <w:color w:val="000000"/>
          <w:sz w:val="24"/>
          <w:szCs w:val="24"/>
        </w:rPr>
      </w:pPr>
    </w:p>
    <w:p w14:paraId="04883D31" w14:textId="77777777" w:rsidR="00C8153B" w:rsidRDefault="00C8153B" w:rsidP="00C8153B">
      <w:pPr>
        <w:spacing w:after="0" w:line="240" w:lineRule="auto"/>
        <w:ind w:firstLine="709"/>
        <w:jc w:val="both"/>
        <w:rPr>
          <w:rFonts w:ascii="Times New Roman"/>
          <w:color w:val="000000" w:themeColor="text1"/>
          <w:sz w:val="24"/>
          <w:szCs w:val="24"/>
        </w:rPr>
      </w:pPr>
    </w:p>
    <w:p w14:paraId="79A02AFB" w14:textId="77777777" w:rsidR="00C83CD0" w:rsidRPr="00C83CD0" w:rsidRDefault="00C83CD0" w:rsidP="00C83CD0">
      <w:pPr>
        <w:shd w:val="clear" w:color="auto" w:fill="FFFFFF"/>
        <w:spacing w:after="0" w:line="240" w:lineRule="auto"/>
        <w:ind w:hanging="567"/>
        <w:jc w:val="center"/>
        <w:rPr>
          <w:rFonts w:ascii="Times New Roman"/>
          <w:b/>
          <w:sz w:val="24"/>
          <w:szCs w:val="24"/>
        </w:rPr>
      </w:pPr>
      <w:r w:rsidRPr="00C83CD0">
        <w:rPr>
          <w:rFonts w:ascii="Times New Roman"/>
          <w:b/>
          <w:bCs/>
          <w:color w:val="000000"/>
          <w:sz w:val="24"/>
          <w:szCs w:val="24"/>
        </w:rPr>
        <w:t>Рекомендована література</w:t>
      </w:r>
    </w:p>
    <w:p w14:paraId="109DE981" w14:textId="77777777" w:rsidR="00C83CD0" w:rsidRPr="00C83CD0" w:rsidRDefault="00C83CD0" w:rsidP="00C83CD0">
      <w:pPr>
        <w:shd w:val="clear" w:color="auto" w:fill="FFFFFF"/>
        <w:spacing w:after="0" w:line="240" w:lineRule="auto"/>
        <w:jc w:val="center"/>
        <w:rPr>
          <w:rFonts w:ascii="Times New Roman"/>
          <w:b/>
          <w:sz w:val="24"/>
          <w:szCs w:val="24"/>
        </w:rPr>
      </w:pPr>
      <w:r w:rsidRPr="00C83CD0">
        <w:rPr>
          <w:rFonts w:ascii="Times New Roman"/>
          <w:b/>
          <w:sz w:val="24"/>
          <w:szCs w:val="24"/>
        </w:rPr>
        <w:t> </w:t>
      </w:r>
    </w:p>
    <w:p w14:paraId="1513B955" w14:textId="77777777" w:rsidR="00C83CD0" w:rsidRPr="00C83CD0" w:rsidRDefault="00C83CD0" w:rsidP="00C83CD0">
      <w:pPr>
        <w:ind w:firstLine="851"/>
        <w:jc w:val="center"/>
        <w:rPr>
          <w:rFonts w:ascii="Times New Roman"/>
          <w:b/>
          <w:sz w:val="24"/>
          <w:szCs w:val="24"/>
        </w:rPr>
      </w:pPr>
      <w:r w:rsidRPr="00C83CD0">
        <w:rPr>
          <w:rFonts w:ascii="Times New Roman"/>
          <w:b/>
          <w:sz w:val="24"/>
          <w:szCs w:val="24"/>
        </w:rPr>
        <w:t>Основна:</w:t>
      </w:r>
    </w:p>
    <w:p w14:paraId="30B99F96" w14:textId="77777777" w:rsidR="00C83CD0" w:rsidRPr="00C83CD0" w:rsidRDefault="00C83CD0" w:rsidP="00C83CD0">
      <w:pPr>
        <w:spacing w:after="0" w:line="240" w:lineRule="auto"/>
        <w:ind w:left="284" w:right="75" w:hanging="284"/>
        <w:jc w:val="both"/>
        <w:rPr>
          <w:rStyle w:val="a7"/>
          <w:b w:val="0"/>
          <w:sz w:val="24"/>
          <w:szCs w:val="24"/>
        </w:rPr>
      </w:pPr>
      <w:r w:rsidRPr="00C83CD0">
        <w:rPr>
          <w:rFonts w:ascii="Arial" w:hAnsi="Arial" w:cs="Arial"/>
          <w:b/>
          <w:sz w:val="20"/>
          <w:szCs w:val="20"/>
        </w:rPr>
        <w:t>1</w:t>
      </w:r>
      <w:r w:rsidRPr="00C83CD0">
        <w:rPr>
          <w:rFonts w:ascii="Times New Roman"/>
          <w:b/>
          <w:sz w:val="24"/>
          <w:szCs w:val="24"/>
        </w:rPr>
        <w:t xml:space="preserve">. </w:t>
      </w:r>
      <w:r w:rsidRPr="00C83CD0">
        <w:rPr>
          <w:rStyle w:val="a7"/>
          <w:b w:val="0"/>
          <w:sz w:val="24"/>
          <w:szCs w:val="24"/>
        </w:rPr>
        <w:t xml:space="preserve">Бланк И.А. </w:t>
      </w:r>
      <w:proofErr w:type="spellStart"/>
      <w:r w:rsidRPr="00C83CD0">
        <w:rPr>
          <w:rStyle w:val="a7"/>
          <w:b w:val="0"/>
          <w:sz w:val="24"/>
          <w:szCs w:val="24"/>
        </w:rPr>
        <w:t>Антикризисное</w:t>
      </w:r>
      <w:proofErr w:type="spellEnd"/>
      <w:r w:rsidRPr="00C83CD0">
        <w:rPr>
          <w:rStyle w:val="a7"/>
          <w:b w:val="0"/>
          <w:sz w:val="24"/>
          <w:szCs w:val="24"/>
        </w:rPr>
        <w:t xml:space="preserve"> </w:t>
      </w:r>
      <w:proofErr w:type="spellStart"/>
      <w:r w:rsidRPr="00C83CD0">
        <w:rPr>
          <w:rStyle w:val="a7"/>
          <w:b w:val="0"/>
          <w:sz w:val="24"/>
          <w:szCs w:val="24"/>
        </w:rPr>
        <w:t>финансовое</w:t>
      </w:r>
      <w:proofErr w:type="spellEnd"/>
      <w:r w:rsidRPr="00C83CD0">
        <w:rPr>
          <w:rStyle w:val="a7"/>
          <w:b w:val="0"/>
          <w:sz w:val="24"/>
          <w:szCs w:val="24"/>
        </w:rPr>
        <w:t xml:space="preserve"> </w:t>
      </w:r>
      <w:proofErr w:type="spellStart"/>
      <w:r w:rsidRPr="00C83CD0">
        <w:rPr>
          <w:rStyle w:val="a7"/>
          <w:b w:val="0"/>
          <w:sz w:val="24"/>
          <w:szCs w:val="24"/>
        </w:rPr>
        <w:t>управление</w:t>
      </w:r>
      <w:proofErr w:type="spellEnd"/>
      <w:r w:rsidRPr="00C83CD0">
        <w:rPr>
          <w:rStyle w:val="a7"/>
          <w:b w:val="0"/>
          <w:sz w:val="24"/>
          <w:szCs w:val="24"/>
        </w:rPr>
        <w:t xml:space="preserve"> </w:t>
      </w:r>
      <w:proofErr w:type="spellStart"/>
      <w:r w:rsidRPr="00C83CD0">
        <w:rPr>
          <w:rStyle w:val="a7"/>
          <w:b w:val="0"/>
          <w:sz w:val="24"/>
          <w:szCs w:val="24"/>
        </w:rPr>
        <w:t>предприятием</w:t>
      </w:r>
      <w:proofErr w:type="spellEnd"/>
      <w:r w:rsidRPr="00C83CD0">
        <w:rPr>
          <w:rStyle w:val="a7"/>
          <w:b w:val="0"/>
          <w:sz w:val="24"/>
          <w:szCs w:val="24"/>
        </w:rPr>
        <w:t xml:space="preserve"> [Текст] / Бланк И. А. – К. : </w:t>
      </w:r>
      <w:proofErr w:type="spellStart"/>
      <w:r w:rsidRPr="00C83CD0">
        <w:rPr>
          <w:rStyle w:val="a7"/>
          <w:b w:val="0"/>
          <w:sz w:val="24"/>
          <w:szCs w:val="24"/>
        </w:rPr>
        <w:t>Эльга</w:t>
      </w:r>
      <w:proofErr w:type="spellEnd"/>
      <w:r w:rsidRPr="00C83CD0">
        <w:rPr>
          <w:rStyle w:val="a7"/>
          <w:b w:val="0"/>
          <w:sz w:val="24"/>
          <w:szCs w:val="24"/>
        </w:rPr>
        <w:t xml:space="preserve">, </w:t>
      </w:r>
      <w:proofErr w:type="spellStart"/>
      <w:r w:rsidRPr="00C83CD0">
        <w:rPr>
          <w:rStyle w:val="a7"/>
          <w:b w:val="0"/>
          <w:sz w:val="24"/>
          <w:szCs w:val="24"/>
        </w:rPr>
        <w:t>Ника</w:t>
      </w:r>
      <w:proofErr w:type="spellEnd"/>
      <w:r w:rsidRPr="00C83CD0">
        <w:rPr>
          <w:rStyle w:val="a7"/>
          <w:b w:val="0"/>
          <w:sz w:val="24"/>
          <w:szCs w:val="24"/>
        </w:rPr>
        <w:t xml:space="preserve"> – Центр, 2011. – 672 с.</w:t>
      </w:r>
    </w:p>
    <w:p w14:paraId="63096EC3" w14:textId="38A82FA5" w:rsidR="00C83CD0" w:rsidRPr="0020188C" w:rsidRDefault="00C83CD0" w:rsidP="00C83CD0">
      <w:pPr>
        <w:spacing w:after="0" w:line="240" w:lineRule="auto"/>
        <w:ind w:left="284" w:right="75" w:hanging="284"/>
        <w:jc w:val="both"/>
        <w:rPr>
          <w:rFonts w:ascii="Times New Roman"/>
          <w:sz w:val="24"/>
          <w:szCs w:val="24"/>
        </w:rPr>
      </w:pPr>
      <w:r w:rsidRPr="0020188C">
        <w:rPr>
          <w:rFonts w:ascii="Times New Roman"/>
          <w:sz w:val="24"/>
          <w:szCs w:val="24"/>
        </w:rPr>
        <w:t xml:space="preserve">2. </w:t>
      </w:r>
      <w:r w:rsidRPr="001540A7">
        <w:rPr>
          <w:rFonts w:ascii="Times New Roman"/>
          <w:sz w:val="24"/>
          <w:szCs w:val="24"/>
          <w:lang w:val="ru-RU"/>
        </w:rPr>
        <w:t>4</w:t>
      </w:r>
      <w:r w:rsidRPr="0020188C">
        <w:rPr>
          <w:rFonts w:ascii="Times New Roman"/>
          <w:sz w:val="24"/>
          <w:szCs w:val="24"/>
        </w:rPr>
        <w:t>. Гірняк О.М., “Менеджмент</w:t>
      </w:r>
      <w:r>
        <w:rPr>
          <w:rFonts w:ascii="Times New Roman"/>
          <w:sz w:val="24"/>
          <w:szCs w:val="24"/>
        </w:rPr>
        <w:t xml:space="preserve"> / О. М. Гірняк, П. П. </w:t>
      </w:r>
      <w:proofErr w:type="spellStart"/>
      <w:r w:rsidRPr="0020188C">
        <w:rPr>
          <w:rFonts w:ascii="Times New Roman"/>
          <w:sz w:val="24"/>
          <w:szCs w:val="24"/>
        </w:rPr>
        <w:t>Ладновський</w:t>
      </w:r>
      <w:proofErr w:type="spellEnd"/>
      <w:r>
        <w:rPr>
          <w:rFonts w:ascii="Times New Roman"/>
          <w:sz w:val="24"/>
          <w:szCs w:val="24"/>
        </w:rPr>
        <w:t>.</w:t>
      </w:r>
      <w:r w:rsidRPr="0020188C">
        <w:rPr>
          <w:rFonts w:ascii="Times New Roman"/>
          <w:sz w:val="24"/>
          <w:szCs w:val="24"/>
        </w:rPr>
        <w:t xml:space="preserve"> - Львов: “Магнолія 2006”, 2007, - 352 с.</w:t>
      </w:r>
    </w:p>
    <w:p w14:paraId="7BEB2393" w14:textId="77777777" w:rsidR="00C83CD0" w:rsidRPr="0020188C" w:rsidRDefault="00C83CD0" w:rsidP="00C83CD0">
      <w:pPr>
        <w:spacing w:after="0" w:line="240" w:lineRule="auto"/>
        <w:ind w:left="284" w:right="75" w:hanging="284"/>
        <w:jc w:val="both"/>
        <w:rPr>
          <w:rFonts w:ascii="Times New Roman"/>
          <w:sz w:val="24"/>
          <w:szCs w:val="24"/>
        </w:rPr>
      </w:pPr>
      <w:r w:rsidRPr="001540A7">
        <w:rPr>
          <w:rFonts w:ascii="Times New Roman"/>
          <w:sz w:val="24"/>
          <w:szCs w:val="24"/>
          <w:lang w:val="ru-RU"/>
        </w:rPr>
        <w:t>5</w:t>
      </w:r>
      <w:r w:rsidRPr="0020188C">
        <w:rPr>
          <w:rFonts w:ascii="Times New Roman"/>
          <w:sz w:val="24"/>
          <w:szCs w:val="24"/>
        </w:rPr>
        <w:t>. Євтушевський В.А. Основи корпоративного управління</w:t>
      </w:r>
      <w:r>
        <w:rPr>
          <w:rFonts w:ascii="Times New Roman"/>
          <w:sz w:val="24"/>
          <w:szCs w:val="24"/>
        </w:rPr>
        <w:t xml:space="preserve"> / В. А. </w:t>
      </w:r>
      <w:r w:rsidRPr="0020188C">
        <w:rPr>
          <w:rFonts w:ascii="Times New Roman"/>
          <w:sz w:val="24"/>
          <w:szCs w:val="24"/>
        </w:rPr>
        <w:t>Євтушевський - Київ: "Знання-Прес", 20</w:t>
      </w:r>
      <w:r>
        <w:rPr>
          <w:rFonts w:ascii="Times New Roman"/>
          <w:sz w:val="24"/>
          <w:szCs w:val="24"/>
        </w:rPr>
        <w:t>1</w:t>
      </w:r>
      <w:r w:rsidRPr="0020188C">
        <w:rPr>
          <w:rFonts w:ascii="Times New Roman"/>
          <w:sz w:val="24"/>
          <w:szCs w:val="24"/>
        </w:rPr>
        <w:t>2</w:t>
      </w:r>
      <w:r>
        <w:rPr>
          <w:rFonts w:ascii="Times New Roman"/>
          <w:sz w:val="24"/>
          <w:szCs w:val="24"/>
        </w:rPr>
        <w:t>.</w:t>
      </w:r>
      <w:r w:rsidRPr="0020188C">
        <w:rPr>
          <w:rFonts w:ascii="Times New Roman"/>
          <w:sz w:val="24"/>
          <w:szCs w:val="24"/>
        </w:rPr>
        <w:t xml:space="preserve"> - 320 с</w:t>
      </w:r>
      <w:r>
        <w:rPr>
          <w:rFonts w:ascii="Times New Roman"/>
          <w:sz w:val="24"/>
          <w:szCs w:val="24"/>
        </w:rPr>
        <w:t>.</w:t>
      </w:r>
    </w:p>
    <w:p w14:paraId="06C0BE75" w14:textId="77777777" w:rsidR="00C83CD0" w:rsidRPr="0020188C" w:rsidRDefault="00C83CD0" w:rsidP="00C83CD0">
      <w:pPr>
        <w:spacing w:after="0" w:line="240" w:lineRule="auto"/>
        <w:ind w:left="284" w:right="75" w:hanging="284"/>
        <w:jc w:val="both"/>
        <w:rPr>
          <w:rFonts w:ascii="Times New Roman"/>
          <w:sz w:val="24"/>
          <w:szCs w:val="24"/>
        </w:rPr>
      </w:pPr>
      <w:r w:rsidRPr="001041F2">
        <w:rPr>
          <w:rFonts w:ascii="Times New Roman"/>
          <w:sz w:val="24"/>
          <w:szCs w:val="24"/>
        </w:rPr>
        <w:t>6</w:t>
      </w:r>
      <w:r w:rsidRPr="0020188C">
        <w:rPr>
          <w:rFonts w:ascii="Times New Roman"/>
          <w:sz w:val="24"/>
          <w:szCs w:val="24"/>
        </w:rPr>
        <w:t xml:space="preserve">. </w:t>
      </w:r>
      <w:proofErr w:type="spellStart"/>
      <w:r w:rsidRPr="0020188C">
        <w:rPr>
          <w:rFonts w:ascii="Times New Roman"/>
          <w:sz w:val="24"/>
          <w:szCs w:val="24"/>
        </w:rPr>
        <w:t>Іванюта</w:t>
      </w:r>
      <w:proofErr w:type="spellEnd"/>
      <w:r w:rsidRPr="0020188C">
        <w:rPr>
          <w:rFonts w:ascii="Times New Roman"/>
          <w:sz w:val="24"/>
          <w:szCs w:val="24"/>
        </w:rPr>
        <w:t xml:space="preserve"> С.М. Антикризове управління підприємством</w:t>
      </w:r>
      <w:r>
        <w:rPr>
          <w:rFonts w:ascii="Times New Roman"/>
          <w:sz w:val="24"/>
          <w:szCs w:val="24"/>
        </w:rPr>
        <w:t xml:space="preserve"> / </w:t>
      </w:r>
      <w:proofErr w:type="spellStart"/>
      <w:r>
        <w:rPr>
          <w:rFonts w:ascii="Times New Roman"/>
          <w:sz w:val="24"/>
          <w:szCs w:val="24"/>
        </w:rPr>
        <w:t>С.М.Іванюта</w:t>
      </w:r>
      <w:proofErr w:type="spellEnd"/>
      <w:r w:rsidRPr="0020188C">
        <w:rPr>
          <w:rFonts w:ascii="Times New Roman"/>
          <w:sz w:val="24"/>
          <w:szCs w:val="24"/>
        </w:rPr>
        <w:t>. - К.: Центр учбової літератури, 2007. - 288 с.</w:t>
      </w:r>
    </w:p>
    <w:p w14:paraId="2B575251" w14:textId="77777777" w:rsidR="00C83CD0" w:rsidRPr="0020188C" w:rsidRDefault="00C83CD0" w:rsidP="00C83CD0">
      <w:pPr>
        <w:spacing w:after="0" w:line="240" w:lineRule="auto"/>
        <w:ind w:left="284" w:right="75" w:hanging="284"/>
        <w:jc w:val="both"/>
        <w:rPr>
          <w:rFonts w:ascii="Times New Roman"/>
          <w:sz w:val="24"/>
          <w:szCs w:val="24"/>
        </w:rPr>
      </w:pPr>
      <w:r w:rsidRPr="005421E6">
        <w:rPr>
          <w:rFonts w:ascii="Times New Roman"/>
          <w:sz w:val="24"/>
          <w:szCs w:val="24"/>
        </w:rPr>
        <w:t>7</w:t>
      </w:r>
      <w:r w:rsidRPr="0020188C">
        <w:rPr>
          <w:rFonts w:ascii="Times New Roman"/>
          <w:sz w:val="24"/>
          <w:szCs w:val="24"/>
        </w:rPr>
        <w:t xml:space="preserve">. </w:t>
      </w:r>
      <w:proofErr w:type="spellStart"/>
      <w:r w:rsidRPr="0020188C">
        <w:rPr>
          <w:rFonts w:ascii="Times New Roman"/>
          <w:sz w:val="24"/>
          <w:szCs w:val="24"/>
        </w:rPr>
        <w:t>Сладкевич</w:t>
      </w:r>
      <w:proofErr w:type="spellEnd"/>
      <w:r w:rsidRPr="0020188C">
        <w:rPr>
          <w:rFonts w:ascii="Times New Roman"/>
          <w:sz w:val="24"/>
          <w:szCs w:val="24"/>
        </w:rPr>
        <w:t xml:space="preserve"> В.П., </w:t>
      </w:r>
      <w:proofErr w:type="spellStart"/>
      <w:r w:rsidRPr="0020188C">
        <w:rPr>
          <w:rFonts w:ascii="Times New Roman"/>
          <w:sz w:val="24"/>
          <w:szCs w:val="24"/>
        </w:rPr>
        <w:t>Чернявский</w:t>
      </w:r>
      <w:proofErr w:type="spellEnd"/>
      <w:r w:rsidRPr="0020188C">
        <w:rPr>
          <w:rFonts w:ascii="Times New Roman"/>
          <w:sz w:val="24"/>
          <w:szCs w:val="24"/>
        </w:rPr>
        <w:t xml:space="preserve"> А.Д. Сучасний менеджмент організацій</w:t>
      </w:r>
      <w:r>
        <w:rPr>
          <w:rFonts w:ascii="Times New Roman"/>
          <w:sz w:val="24"/>
          <w:szCs w:val="24"/>
        </w:rPr>
        <w:t xml:space="preserve"> / В.П. </w:t>
      </w:r>
      <w:proofErr w:type="spellStart"/>
      <w:r w:rsidRPr="0020188C">
        <w:rPr>
          <w:rFonts w:ascii="Times New Roman"/>
          <w:sz w:val="24"/>
          <w:szCs w:val="24"/>
        </w:rPr>
        <w:t>Сладкевич</w:t>
      </w:r>
      <w:proofErr w:type="spellEnd"/>
      <w:r>
        <w:rPr>
          <w:rFonts w:ascii="Times New Roman"/>
          <w:sz w:val="24"/>
          <w:szCs w:val="24"/>
        </w:rPr>
        <w:t xml:space="preserve">, А.Д. </w:t>
      </w:r>
      <w:proofErr w:type="spellStart"/>
      <w:r w:rsidRPr="0020188C">
        <w:rPr>
          <w:rFonts w:ascii="Times New Roman"/>
          <w:sz w:val="24"/>
          <w:szCs w:val="24"/>
        </w:rPr>
        <w:t>Чернявский</w:t>
      </w:r>
      <w:proofErr w:type="spellEnd"/>
      <w:r w:rsidRPr="0020188C">
        <w:rPr>
          <w:rFonts w:ascii="Times New Roman"/>
          <w:sz w:val="24"/>
          <w:szCs w:val="24"/>
        </w:rPr>
        <w:t>. - К.: МАУП, 2007. - 488 с.</w:t>
      </w:r>
    </w:p>
    <w:p w14:paraId="4FFDAFA9" w14:textId="77777777" w:rsidR="00C83CD0" w:rsidRPr="0020188C" w:rsidRDefault="00C83CD0" w:rsidP="00C83CD0">
      <w:pPr>
        <w:spacing w:after="0" w:line="240" w:lineRule="auto"/>
        <w:ind w:left="284" w:right="75" w:hanging="284"/>
        <w:jc w:val="both"/>
        <w:rPr>
          <w:rFonts w:ascii="Times New Roman"/>
          <w:sz w:val="24"/>
          <w:szCs w:val="24"/>
        </w:rPr>
      </w:pPr>
      <w:r w:rsidRPr="001540A7">
        <w:rPr>
          <w:rFonts w:ascii="Times New Roman"/>
          <w:sz w:val="24"/>
          <w:szCs w:val="24"/>
          <w:lang w:val="ru-RU"/>
        </w:rPr>
        <w:t>8</w:t>
      </w:r>
      <w:r w:rsidRPr="0020188C">
        <w:rPr>
          <w:rFonts w:ascii="Times New Roman"/>
          <w:sz w:val="24"/>
          <w:szCs w:val="24"/>
        </w:rPr>
        <w:t>. Антикризове управління підприємством</w:t>
      </w:r>
      <w:r w:rsidRPr="00465369">
        <w:rPr>
          <w:rFonts w:ascii="Times New Roman"/>
          <w:sz w:val="24"/>
          <w:szCs w:val="24"/>
          <w:lang w:val="ru-RU"/>
        </w:rPr>
        <w:t xml:space="preserve"> </w:t>
      </w:r>
      <w:r w:rsidRPr="0020188C">
        <w:rPr>
          <w:rFonts w:ascii="Times New Roman"/>
          <w:sz w:val="24"/>
          <w:szCs w:val="24"/>
        </w:rPr>
        <w:t>[електронний ресурс] // http://slv.com.ua/books/6.html</w:t>
      </w:r>
    </w:p>
    <w:p w14:paraId="5248D61D" w14:textId="77777777" w:rsidR="00C83CD0" w:rsidRPr="00ED02DB" w:rsidRDefault="00C83CD0" w:rsidP="00C83CD0">
      <w:pPr>
        <w:spacing w:after="0" w:line="240" w:lineRule="auto"/>
        <w:ind w:left="284" w:right="75" w:hanging="284"/>
        <w:jc w:val="both"/>
        <w:rPr>
          <w:rFonts w:ascii="Times New Roman"/>
          <w:sz w:val="24"/>
          <w:szCs w:val="24"/>
        </w:rPr>
      </w:pPr>
      <w:r w:rsidRPr="00465369">
        <w:rPr>
          <w:rFonts w:ascii="Times New Roman"/>
          <w:sz w:val="24"/>
          <w:szCs w:val="24"/>
          <w:lang w:val="ru-RU"/>
        </w:rPr>
        <w:t>9</w:t>
      </w:r>
      <w:r w:rsidRPr="0020188C">
        <w:rPr>
          <w:rFonts w:ascii="Times New Roman"/>
          <w:sz w:val="24"/>
          <w:szCs w:val="24"/>
        </w:rPr>
        <w:t xml:space="preserve">. Антикризове управління бізнесом [електронний ресурс] // </w:t>
      </w:r>
      <w:r w:rsidRPr="00ED02DB">
        <w:rPr>
          <w:rFonts w:ascii="Times New Roman"/>
          <w:sz w:val="24"/>
          <w:szCs w:val="24"/>
        </w:rPr>
        <w:t>http://revolution. /</w:t>
      </w:r>
      <w:proofErr w:type="spellStart"/>
      <w:r w:rsidRPr="00ED02DB">
        <w:rPr>
          <w:rFonts w:ascii="Times New Roman"/>
          <w:sz w:val="24"/>
          <w:szCs w:val="24"/>
        </w:rPr>
        <w:t>management</w:t>
      </w:r>
      <w:proofErr w:type="spellEnd"/>
      <w:r w:rsidRPr="00ED02DB">
        <w:rPr>
          <w:rFonts w:ascii="Times New Roman"/>
          <w:sz w:val="24"/>
          <w:szCs w:val="24"/>
        </w:rPr>
        <w:t>/00207375_0.html</w:t>
      </w:r>
    </w:p>
    <w:p w14:paraId="4F4AE9B4" w14:textId="77777777" w:rsidR="00C83CD0" w:rsidRPr="00210C01" w:rsidRDefault="00C83CD0" w:rsidP="00C83CD0">
      <w:pPr>
        <w:jc w:val="center"/>
        <w:rPr>
          <w:rFonts w:ascii="Times New Roman"/>
          <w:sz w:val="24"/>
          <w:szCs w:val="24"/>
        </w:rPr>
      </w:pPr>
      <w:r w:rsidRPr="00210C01">
        <w:rPr>
          <w:rFonts w:ascii="Times New Roman"/>
          <w:sz w:val="24"/>
          <w:szCs w:val="24"/>
        </w:rPr>
        <w:t>Додаткова:</w:t>
      </w:r>
    </w:p>
    <w:p w14:paraId="07F49010" w14:textId="77777777" w:rsidR="00C83CD0" w:rsidRPr="00210C01" w:rsidRDefault="00C83CD0" w:rsidP="00C83CD0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/>
          <w:sz w:val="24"/>
          <w:szCs w:val="24"/>
        </w:rPr>
      </w:pPr>
      <w:r w:rsidRPr="00210C01">
        <w:rPr>
          <w:rFonts w:ascii="Times New Roman"/>
          <w:sz w:val="24"/>
          <w:szCs w:val="24"/>
        </w:rPr>
        <w:t xml:space="preserve"> </w:t>
      </w:r>
      <w:proofErr w:type="spellStart"/>
      <w:r w:rsidRPr="00210C01">
        <w:rPr>
          <w:rFonts w:ascii="Times New Roman"/>
          <w:sz w:val="24"/>
          <w:szCs w:val="24"/>
        </w:rPr>
        <w:t>Мишальченко</w:t>
      </w:r>
      <w:proofErr w:type="spellEnd"/>
      <w:r w:rsidRPr="00210C01">
        <w:rPr>
          <w:rFonts w:ascii="Times New Roman"/>
          <w:sz w:val="24"/>
          <w:szCs w:val="24"/>
        </w:rPr>
        <w:t xml:space="preserve"> Ю.В. Риски в </w:t>
      </w:r>
      <w:proofErr w:type="spellStart"/>
      <w:r w:rsidRPr="00210C01">
        <w:rPr>
          <w:rFonts w:ascii="Times New Roman"/>
          <w:sz w:val="24"/>
          <w:szCs w:val="24"/>
        </w:rPr>
        <w:t>международной</w:t>
      </w:r>
      <w:proofErr w:type="spellEnd"/>
      <w:r w:rsidRPr="00210C01">
        <w:rPr>
          <w:rFonts w:ascii="Times New Roman"/>
          <w:sz w:val="24"/>
          <w:szCs w:val="24"/>
        </w:rPr>
        <w:t xml:space="preserve"> </w:t>
      </w:r>
      <w:proofErr w:type="spellStart"/>
      <w:r w:rsidRPr="00210C01">
        <w:rPr>
          <w:rFonts w:ascii="Times New Roman"/>
          <w:sz w:val="24"/>
          <w:szCs w:val="24"/>
        </w:rPr>
        <w:t>банковской</w:t>
      </w:r>
      <w:proofErr w:type="spellEnd"/>
      <w:r w:rsidRPr="00210C01">
        <w:rPr>
          <w:rFonts w:ascii="Times New Roman"/>
          <w:sz w:val="24"/>
          <w:szCs w:val="24"/>
        </w:rPr>
        <w:t xml:space="preserve"> </w:t>
      </w:r>
      <w:proofErr w:type="spellStart"/>
      <w:r w:rsidRPr="00210C01">
        <w:rPr>
          <w:rFonts w:ascii="Times New Roman"/>
          <w:sz w:val="24"/>
          <w:szCs w:val="24"/>
        </w:rPr>
        <w:t>деятельности</w:t>
      </w:r>
      <w:proofErr w:type="spellEnd"/>
      <w:r w:rsidRPr="00210C01">
        <w:rPr>
          <w:rFonts w:ascii="Times New Roman"/>
          <w:sz w:val="24"/>
          <w:szCs w:val="24"/>
        </w:rPr>
        <w:t xml:space="preserve">. </w:t>
      </w:r>
      <w:r>
        <w:rPr>
          <w:rFonts w:ascii="Times New Roman"/>
          <w:sz w:val="24"/>
          <w:szCs w:val="24"/>
        </w:rPr>
        <w:t xml:space="preserve">/ Ю.В. </w:t>
      </w:r>
      <w:proofErr w:type="spellStart"/>
      <w:r>
        <w:rPr>
          <w:rFonts w:ascii="Times New Roman"/>
          <w:sz w:val="24"/>
          <w:szCs w:val="24"/>
        </w:rPr>
        <w:t>Мишальченко</w:t>
      </w:r>
      <w:proofErr w:type="spellEnd"/>
      <w:r>
        <w:rPr>
          <w:rFonts w:ascii="Times New Roman"/>
          <w:sz w:val="24"/>
          <w:szCs w:val="24"/>
        </w:rPr>
        <w:t xml:space="preserve">, Л.О. </w:t>
      </w:r>
      <w:proofErr w:type="spellStart"/>
      <w:r>
        <w:rPr>
          <w:rFonts w:ascii="Times New Roman"/>
          <w:sz w:val="24"/>
          <w:szCs w:val="24"/>
        </w:rPr>
        <w:t>Кролли</w:t>
      </w:r>
      <w:proofErr w:type="spellEnd"/>
      <w:r>
        <w:rPr>
          <w:rFonts w:ascii="Times New Roman"/>
          <w:sz w:val="24"/>
          <w:szCs w:val="24"/>
        </w:rPr>
        <w:t xml:space="preserve"> </w:t>
      </w:r>
      <w:r w:rsidRPr="00210C01">
        <w:rPr>
          <w:rFonts w:ascii="Times New Roman"/>
          <w:sz w:val="24"/>
          <w:szCs w:val="24"/>
        </w:rPr>
        <w:t>//</w:t>
      </w:r>
      <w:r>
        <w:rPr>
          <w:rFonts w:ascii="Times New Roman"/>
          <w:sz w:val="24"/>
          <w:szCs w:val="24"/>
        </w:rPr>
        <w:t xml:space="preserve"> </w:t>
      </w:r>
      <w:proofErr w:type="spellStart"/>
      <w:r w:rsidRPr="00210C01">
        <w:rPr>
          <w:rFonts w:ascii="Times New Roman"/>
          <w:sz w:val="24"/>
          <w:szCs w:val="24"/>
        </w:rPr>
        <w:t>Бухгалтерия</w:t>
      </w:r>
      <w:proofErr w:type="spellEnd"/>
      <w:r w:rsidRPr="00210C01">
        <w:rPr>
          <w:rFonts w:ascii="Times New Roman"/>
          <w:sz w:val="24"/>
          <w:szCs w:val="24"/>
        </w:rPr>
        <w:t xml:space="preserve"> и банки</w:t>
      </w:r>
      <w:r>
        <w:rPr>
          <w:rFonts w:ascii="Times New Roman"/>
          <w:sz w:val="24"/>
          <w:szCs w:val="24"/>
        </w:rPr>
        <w:t>, -</w:t>
      </w:r>
      <w:r w:rsidRPr="00210C01">
        <w:rPr>
          <w:rFonts w:ascii="Times New Roman"/>
          <w:sz w:val="24"/>
          <w:szCs w:val="24"/>
        </w:rPr>
        <w:t xml:space="preserve"> 20</w:t>
      </w:r>
      <w:r>
        <w:rPr>
          <w:rFonts w:ascii="Times New Roman"/>
          <w:sz w:val="24"/>
          <w:szCs w:val="24"/>
        </w:rPr>
        <w:t>1</w:t>
      </w:r>
      <w:r w:rsidRPr="00210C01">
        <w:rPr>
          <w:rFonts w:ascii="Times New Roman"/>
          <w:sz w:val="24"/>
          <w:szCs w:val="24"/>
        </w:rPr>
        <w:t>6</w:t>
      </w:r>
      <w:r>
        <w:rPr>
          <w:rFonts w:ascii="Times New Roman"/>
          <w:sz w:val="24"/>
          <w:szCs w:val="24"/>
        </w:rPr>
        <w:t>.</w:t>
      </w:r>
      <w:r w:rsidRPr="00210C01">
        <w:rPr>
          <w:rFonts w:ascii="Times New Roman"/>
          <w:sz w:val="24"/>
          <w:szCs w:val="24"/>
        </w:rPr>
        <w:t xml:space="preserve"> - N 3.</w:t>
      </w:r>
      <w:r>
        <w:rPr>
          <w:rFonts w:ascii="Times New Roman"/>
          <w:sz w:val="24"/>
          <w:szCs w:val="24"/>
        </w:rPr>
        <w:t xml:space="preserve"> – С. 23-29.</w:t>
      </w:r>
    </w:p>
    <w:p w14:paraId="4C4757FB" w14:textId="77777777" w:rsidR="00C83CD0" w:rsidRPr="00210C01" w:rsidRDefault="00C83CD0" w:rsidP="00C83CD0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/>
          <w:sz w:val="24"/>
          <w:szCs w:val="24"/>
        </w:rPr>
      </w:pPr>
      <w:r w:rsidRPr="0020188C">
        <w:rPr>
          <w:rFonts w:ascii="Times New Roman"/>
          <w:sz w:val="24"/>
          <w:szCs w:val="24"/>
        </w:rPr>
        <w:t xml:space="preserve">Виноградська А.М. Основи підприємництва: </w:t>
      </w:r>
      <w:proofErr w:type="spellStart"/>
      <w:r w:rsidRPr="0020188C">
        <w:rPr>
          <w:rFonts w:ascii="Times New Roman"/>
          <w:sz w:val="24"/>
          <w:szCs w:val="24"/>
        </w:rPr>
        <w:t>Навч</w:t>
      </w:r>
      <w:proofErr w:type="spellEnd"/>
      <w:r>
        <w:rPr>
          <w:rFonts w:ascii="Times New Roman"/>
          <w:sz w:val="24"/>
          <w:szCs w:val="24"/>
        </w:rPr>
        <w:t>.</w:t>
      </w:r>
      <w:r w:rsidRPr="0020188C">
        <w:rPr>
          <w:rFonts w:ascii="Times New Roman"/>
          <w:sz w:val="24"/>
          <w:szCs w:val="24"/>
        </w:rPr>
        <w:t xml:space="preserve"> посібник, 2-е видання</w:t>
      </w:r>
      <w:r>
        <w:rPr>
          <w:rFonts w:ascii="Times New Roman"/>
          <w:sz w:val="24"/>
          <w:szCs w:val="24"/>
        </w:rPr>
        <w:t xml:space="preserve"> / А. М. Виноградська</w:t>
      </w:r>
      <w:r w:rsidRPr="0020188C">
        <w:rPr>
          <w:rFonts w:ascii="Times New Roman"/>
          <w:sz w:val="24"/>
          <w:szCs w:val="24"/>
        </w:rPr>
        <w:t>. - К.: Кондор, 200</w:t>
      </w:r>
      <w:r>
        <w:rPr>
          <w:rFonts w:ascii="Times New Roman"/>
          <w:sz w:val="24"/>
          <w:szCs w:val="24"/>
        </w:rPr>
        <w:t>8</w:t>
      </w:r>
      <w:r w:rsidRPr="0020188C">
        <w:rPr>
          <w:rFonts w:ascii="Times New Roman"/>
          <w:sz w:val="24"/>
          <w:szCs w:val="24"/>
        </w:rPr>
        <w:t>. - 544 с.</w:t>
      </w:r>
    </w:p>
    <w:p w14:paraId="68070B6D" w14:textId="77777777" w:rsidR="00C83CD0" w:rsidRPr="00210C01" w:rsidRDefault="00C83CD0" w:rsidP="00C83CD0">
      <w:pPr>
        <w:pStyle w:val="a6"/>
        <w:numPr>
          <w:ilvl w:val="0"/>
          <w:numId w:val="10"/>
        </w:numPr>
        <w:jc w:val="both"/>
        <w:rPr>
          <w:b w:val="0"/>
          <w:sz w:val="24"/>
          <w:szCs w:val="24"/>
        </w:rPr>
      </w:pPr>
      <w:proofErr w:type="spellStart"/>
      <w:r w:rsidRPr="00210C01">
        <w:rPr>
          <w:b w:val="0"/>
          <w:sz w:val="24"/>
          <w:szCs w:val="24"/>
        </w:rPr>
        <w:t>Христиановский</w:t>
      </w:r>
      <w:proofErr w:type="spellEnd"/>
      <w:r w:rsidRPr="00210C01">
        <w:rPr>
          <w:b w:val="0"/>
          <w:sz w:val="24"/>
          <w:szCs w:val="24"/>
        </w:rPr>
        <w:t xml:space="preserve"> В.В. </w:t>
      </w:r>
      <w:proofErr w:type="spellStart"/>
      <w:r w:rsidRPr="00210C01">
        <w:rPr>
          <w:b w:val="0"/>
          <w:sz w:val="24"/>
          <w:szCs w:val="24"/>
        </w:rPr>
        <w:t>Экономический</w:t>
      </w:r>
      <w:proofErr w:type="spellEnd"/>
      <w:r w:rsidRPr="00210C01">
        <w:rPr>
          <w:b w:val="0"/>
          <w:sz w:val="24"/>
          <w:szCs w:val="24"/>
        </w:rPr>
        <w:t xml:space="preserve"> риск и </w:t>
      </w:r>
      <w:proofErr w:type="spellStart"/>
      <w:r w:rsidRPr="00210C01">
        <w:rPr>
          <w:b w:val="0"/>
          <w:sz w:val="24"/>
          <w:szCs w:val="24"/>
        </w:rPr>
        <w:t>методы</w:t>
      </w:r>
      <w:proofErr w:type="spellEnd"/>
      <w:r w:rsidRPr="00210C01">
        <w:rPr>
          <w:b w:val="0"/>
          <w:sz w:val="24"/>
          <w:szCs w:val="24"/>
        </w:rPr>
        <w:t xml:space="preserve"> его </w:t>
      </w:r>
      <w:proofErr w:type="spellStart"/>
      <w:r w:rsidRPr="00210C01">
        <w:rPr>
          <w:b w:val="0"/>
          <w:sz w:val="24"/>
          <w:szCs w:val="24"/>
        </w:rPr>
        <w:t>измерения</w:t>
      </w:r>
      <w:proofErr w:type="spellEnd"/>
      <w:r>
        <w:rPr>
          <w:b w:val="0"/>
          <w:sz w:val="24"/>
          <w:szCs w:val="24"/>
        </w:rPr>
        <w:t xml:space="preserve"> / В.В. </w:t>
      </w:r>
      <w:proofErr w:type="spellStart"/>
      <w:r w:rsidRPr="00210C01">
        <w:rPr>
          <w:b w:val="0"/>
          <w:sz w:val="24"/>
          <w:szCs w:val="24"/>
        </w:rPr>
        <w:t>Христиановский</w:t>
      </w:r>
      <w:proofErr w:type="spellEnd"/>
      <w:r>
        <w:rPr>
          <w:b w:val="0"/>
          <w:sz w:val="24"/>
          <w:szCs w:val="24"/>
        </w:rPr>
        <w:t xml:space="preserve">, Ю.Н. </w:t>
      </w:r>
      <w:r w:rsidRPr="00210C01">
        <w:rPr>
          <w:b w:val="0"/>
          <w:sz w:val="24"/>
          <w:szCs w:val="24"/>
        </w:rPr>
        <w:t>Поляков</w:t>
      </w:r>
      <w:r>
        <w:rPr>
          <w:b w:val="0"/>
          <w:sz w:val="24"/>
          <w:szCs w:val="24"/>
        </w:rPr>
        <w:t xml:space="preserve">, В.П. </w:t>
      </w:r>
      <w:r w:rsidRPr="00210C01">
        <w:rPr>
          <w:b w:val="0"/>
          <w:sz w:val="24"/>
          <w:szCs w:val="24"/>
        </w:rPr>
        <w:t>Щербина</w:t>
      </w:r>
      <w:r>
        <w:rPr>
          <w:b w:val="0"/>
          <w:sz w:val="24"/>
          <w:szCs w:val="24"/>
        </w:rPr>
        <w:t xml:space="preserve"> –</w:t>
      </w:r>
      <w:r w:rsidRPr="00210C01">
        <w:rPr>
          <w:b w:val="0"/>
          <w:sz w:val="24"/>
          <w:szCs w:val="24"/>
        </w:rPr>
        <w:t xml:space="preserve"> </w:t>
      </w:r>
      <w:proofErr w:type="spellStart"/>
      <w:r w:rsidRPr="00210C01">
        <w:rPr>
          <w:b w:val="0"/>
          <w:sz w:val="24"/>
          <w:szCs w:val="24"/>
        </w:rPr>
        <w:t>Донецк</w:t>
      </w:r>
      <w:proofErr w:type="spellEnd"/>
      <w:r>
        <w:rPr>
          <w:b w:val="0"/>
          <w:sz w:val="24"/>
          <w:szCs w:val="24"/>
        </w:rPr>
        <w:t>:</w:t>
      </w:r>
      <w:r w:rsidRPr="00210C01">
        <w:rPr>
          <w:b w:val="0"/>
          <w:sz w:val="24"/>
          <w:szCs w:val="24"/>
        </w:rPr>
        <w:t xml:space="preserve"> </w:t>
      </w:r>
      <w:proofErr w:type="spellStart"/>
      <w:r w:rsidRPr="00210C01">
        <w:rPr>
          <w:b w:val="0"/>
          <w:sz w:val="24"/>
          <w:szCs w:val="24"/>
        </w:rPr>
        <w:t>ДонГУ</w:t>
      </w:r>
      <w:proofErr w:type="spellEnd"/>
      <w:r w:rsidRPr="00210C01">
        <w:rPr>
          <w:b w:val="0"/>
          <w:sz w:val="24"/>
          <w:szCs w:val="24"/>
        </w:rPr>
        <w:t>, 2012.</w:t>
      </w:r>
      <w:r>
        <w:rPr>
          <w:b w:val="0"/>
          <w:sz w:val="24"/>
          <w:szCs w:val="24"/>
        </w:rPr>
        <w:t xml:space="preserve"> – 372 с.</w:t>
      </w:r>
    </w:p>
    <w:p w14:paraId="714E4D3B" w14:textId="77777777" w:rsidR="00C83CD0" w:rsidRPr="007F7498" w:rsidRDefault="00C83CD0" w:rsidP="00C83CD0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/>
          <w:color w:val="333333"/>
          <w:sz w:val="24"/>
          <w:szCs w:val="24"/>
          <w:lang w:val="ru-RU"/>
        </w:rPr>
      </w:pPr>
      <w:proofErr w:type="spellStart"/>
      <w:r w:rsidRPr="007F7498">
        <w:rPr>
          <w:rFonts w:ascii="Times New Roman"/>
          <w:color w:val="333333"/>
          <w:sz w:val="24"/>
          <w:szCs w:val="24"/>
        </w:rPr>
        <w:t>Дж</w:t>
      </w:r>
      <w:proofErr w:type="spellEnd"/>
      <w:r w:rsidRPr="007F7498">
        <w:rPr>
          <w:rFonts w:ascii="Times New Roman"/>
          <w:color w:val="333333"/>
          <w:sz w:val="24"/>
          <w:szCs w:val="24"/>
        </w:rPr>
        <w:t xml:space="preserve">. Ван </w:t>
      </w:r>
      <w:proofErr w:type="spellStart"/>
      <w:r w:rsidRPr="007F7498">
        <w:rPr>
          <w:rFonts w:ascii="Times New Roman"/>
          <w:color w:val="333333"/>
          <w:sz w:val="24"/>
          <w:szCs w:val="24"/>
        </w:rPr>
        <w:t>Хорн</w:t>
      </w:r>
      <w:proofErr w:type="spellEnd"/>
      <w:r w:rsidRPr="007F7498">
        <w:rPr>
          <w:rFonts w:ascii="Times New Roman"/>
          <w:color w:val="333333"/>
          <w:sz w:val="24"/>
          <w:szCs w:val="24"/>
        </w:rPr>
        <w:t xml:space="preserve"> </w:t>
      </w:r>
      <w:proofErr w:type="spellStart"/>
      <w:r w:rsidRPr="007F7498">
        <w:rPr>
          <w:rFonts w:ascii="Times New Roman"/>
          <w:color w:val="333333"/>
          <w:sz w:val="24"/>
          <w:szCs w:val="24"/>
        </w:rPr>
        <w:t>Основы</w:t>
      </w:r>
      <w:proofErr w:type="spellEnd"/>
      <w:r w:rsidRPr="007F7498">
        <w:rPr>
          <w:rFonts w:ascii="Times New Roman"/>
          <w:color w:val="333333"/>
          <w:sz w:val="24"/>
          <w:szCs w:val="24"/>
        </w:rPr>
        <w:t xml:space="preserve"> </w:t>
      </w:r>
      <w:proofErr w:type="spellStart"/>
      <w:r w:rsidRPr="007F7498">
        <w:rPr>
          <w:rFonts w:ascii="Times New Roman"/>
          <w:color w:val="333333"/>
          <w:sz w:val="24"/>
          <w:szCs w:val="24"/>
        </w:rPr>
        <w:t>управления</w:t>
      </w:r>
      <w:proofErr w:type="spellEnd"/>
      <w:r w:rsidRPr="007F7498">
        <w:rPr>
          <w:rFonts w:ascii="Times New Roman"/>
          <w:color w:val="333333"/>
          <w:sz w:val="24"/>
          <w:szCs w:val="24"/>
        </w:rPr>
        <w:t xml:space="preserve"> </w:t>
      </w:r>
      <w:proofErr w:type="spellStart"/>
      <w:r w:rsidRPr="007F7498">
        <w:rPr>
          <w:rFonts w:ascii="Times New Roman"/>
          <w:color w:val="333333"/>
          <w:sz w:val="24"/>
          <w:szCs w:val="24"/>
        </w:rPr>
        <w:t>финансами</w:t>
      </w:r>
      <w:proofErr w:type="spellEnd"/>
      <w:r w:rsidRPr="007F7498">
        <w:rPr>
          <w:rFonts w:ascii="Times New Roman"/>
          <w:color w:val="333333"/>
          <w:sz w:val="24"/>
          <w:szCs w:val="24"/>
        </w:rPr>
        <w:t xml:space="preserve"> [Текст]: пер. с </w:t>
      </w:r>
      <w:proofErr w:type="spellStart"/>
      <w:r w:rsidRPr="007F7498">
        <w:rPr>
          <w:rFonts w:ascii="Times New Roman"/>
          <w:color w:val="333333"/>
          <w:sz w:val="24"/>
          <w:szCs w:val="24"/>
        </w:rPr>
        <w:t>англ</w:t>
      </w:r>
      <w:proofErr w:type="spellEnd"/>
      <w:r w:rsidRPr="007F7498">
        <w:rPr>
          <w:rFonts w:ascii="Times New Roman"/>
          <w:color w:val="333333"/>
          <w:sz w:val="24"/>
          <w:szCs w:val="24"/>
        </w:rPr>
        <w:t xml:space="preserve">. / Ван </w:t>
      </w:r>
      <w:proofErr w:type="spellStart"/>
      <w:r w:rsidRPr="007F7498">
        <w:rPr>
          <w:rFonts w:ascii="Times New Roman"/>
          <w:color w:val="333333"/>
          <w:sz w:val="24"/>
          <w:szCs w:val="24"/>
        </w:rPr>
        <w:t>Хорн</w:t>
      </w:r>
      <w:proofErr w:type="spellEnd"/>
      <w:r w:rsidRPr="007F7498">
        <w:rPr>
          <w:rFonts w:ascii="Times New Roman"/>
          <w:color w:val="333333"/>
          <w:sz w:val="24"/>
          <w:szCs w:val="24"/>
        </w:rPr>
        <w:t xml:space="preserve"> </w:t>
      </w:r>
      <w:proofErr w:type="spellStart"/>
      <w:r w:rsidRPr="007F7498">
        <w:rPr>
          <w:rFonts w:ascii="Times New Roman"/>
          <w:color w:val="333333"/>
          <w:sz w:val="24"/>
          <w:szCs w:val="24"/>
        </w:rPr>
        <w:t>Дж</w:t>
      </w:r>
      <w:proofErr w:type="spellEnd"/>
      <w:r w:rsidRPr="007F7498">
        <w:rPr>
          <w:rFonts w:ascii="Times New Roman"/>
          <w:color w:val="333333"/>
          <w:sz w:val="24"/>
          <w:szCs w:val="24"/>
        </w:rPr>
        <w:t xml:space="preserve">. − М. : </w:t>
      </w:r>
      <w:proofErr w:type="spellStart"/>
      <w:r w:rsidRPr="007F7498">
        <w:rPr>
          <w:rFonts w:ascii="Times New Roman"/>
          <w:color w:val="333333"/>
          <w:sz w:val="24"/>
          <w:szCs w:val="24"/>
        </w:rPr>
        <w:t>Финансы</w:t>
      </w:r>
      <w:proofErr w:type="spellEnd"/>
      <w:r w:rsidRPr="007F7498">
        <w:rPr>
          <w:rFonts w:ascii="Times New Roman"/>
          <w:color w:val="333333"/>
          <w:sz w:val="24"/>
          <w:szCs w:val="24"/>
        </w:rPr>
        <w:t xml:space="preserve"> и статистика, 1996. -−433 с.</w:t>
      </w:r>
    </w:p>
    <w:p w14:paraId="63F5BB34" w14:textId="77777777" w:rsidR="00C83CD0" w:rsidRPr="007F7498" w:rsidRDefault="00C83CD0" w:rsidP="00C83CD0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/>
          <w:color w:val="333333"/>
          <w:sz w:val="24"/>
          <w:szCs w:val="24"/>
        </w:rPr>
      </w:pPr>
      <w:proofErr w:type="spellStart"/>
      <w:r w:rsidRPr="007F7498">
        <w:rPr>
          <w:rFonts w:ascii="Times New Roman"/>
          <w:color w:val="333333"/>
          <w:sz w:val="24"/>
          <w:szCs w:val="24"/>
        </w:rPr>
        <w:t>Біловол</w:t>
      </w:r>
      <w:proofErr w:type="spellEnd"/>
      <w:r w:rsidRPr="007F7498">
        <w:rPr>
          <w:rFonts w:ascii="Times New Roman"/>
          <w:color w:val="333333"/>
          <w:sz w:val="24"/>
          <w:szCs w:val="24"/>
        </w:rPr>
        <w:t xml:space="preserve"> Р.І. Методологічні підходи до розробки концепції антикризового управління підприємством [Текст] / Р.І. </w:t>
      </w:r>
      <w:proofErr w:type="spellStart"/>
      <w:r w:rsidRPr="007F7498">
        <w:rPr>
          <w:rFonts w:ascii="Times New Roman"/>
          <w:color w:val="333333"/>
          <w:sz w:val="24"/>
          <w:szCs w:val="24"/>
        </w:rPr>
        <w:t>Біловол</w:t>
      </w:r>
      <w:proofErr w:type="spellEnd"/>
      <w:r w:rsidRPr="007F7498">
        <w:rPr>
          <w:rFonts w:ascii="Times New Roman"/>
          <w:color w:val="333333"/>
          <w:sz w:val="24"/>
          <w:szCs w:val="24"/>
        </w:rPr>
        <w:t xml:space="preserve"> // Регіональні перспективи. – 20</w:t>
      </w:r>
      <w:r>
        <w:rPr>
          <w:rFonts w:ascii="Times New Roman"/>
          <w:color w:val="333333"/>
          <w:sz w:val="24"/>
          <w:szCs w:val="24"/>
        </w:rPr>
        <w:t>12</w:t>
      </w:r>
      <w:r w:rsidRPr="007F7498">
        <w:rPr>
          <w:rFonts w:ascii="Times New Roman"/>
          <w:color w:val="333333"/>
          <w:sz w:val="24"/>
          <w:szCs w:val="24"/>
        </w:rPr>
        <w:t>. - № 7-8 (32-33). – С. 60-63.</w:t>
      </w:r>
    </w:p>
    <w:p w14:paraId="651BB3F2" w14:textId="77777777" w:rsidR="00C83CD0" w:rsidRPr="007F7498" w:rsidRDefault="00C83CD0" w:rsidP="00C83CD0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/>
          <w:color w:val="333333"/>
          <w:sz w:val="24"/>
          <w:szCs w:val="24"/>
          <w:lang w:val="ru-RU"/>
        </w:rPr>
      </w:pPr>
      <w:r w:rsidRPr="007F7498">
        <w:rPr>
          <w:rFonts w:ascii="Times New Roman"/>
          <w:color w:val="333333"/>
          <w:sz w:val="24"/>
          <w:szCs w:val="24"/>
        </w:rPr>
        <w:t xml:space="preserve">Василенко В.А. </w:t>
      </w:r>
      <w:proofErr w:type="spellStart"/>
      <w:r w:rsidRPr="007F7498">
        <w:rPr>
          <w:rFonts w:ascii="Times New Roman"/>
          <w:color w:val="333333"/>
          <w:sz w:val="24"/>
          <w:szCs w:val="24"/>
        </w:rPr>
        <w:t>Особенности</w:t>
      </w:r>
      <w:proofErr w:type="spellEnd"/>
      <w:r w:rsidRPr="007F7498">
        <w:rPr>
          <w:rFonts w:ascii="Times New Roman"/>
          <w:color w:val="333333"/>
          <w:sz w:val="24"/>
          <w:szCs w:val="24"/>
        </w:rPr>
        <w:t xml:space="preserve"> </w:t>
      </w:r>
      <w:proofErr w:type="spellStart"/>
      <w:r w:rsidRPr="007F7498">
        <w:rPr>
          <w:rFonts w:ascii="Times New Roman"/>
          <w:color w:val="333333"/>
          <w:sz w:val="24"/>
          <w:szCs w:val="24"/>
        </w:rPr>
        <w:t>антикризисного</w:t>
      </w:r>
      <w:proofErr w:type="spellEnd"/>
      <w:r w:rsidRPr="007F7498">
        <w:rPr>
          <w:rFonts w:ascii="Times New Roman"/>
          <w:color w:val="333333"/>
          <w:sz w:val="24"/>
          <w:szCs w:val="24"/>
        </w:rPr>
        <w:t xml:space="preserve"> </w:t>
      </w:r>
      <w:proofErr w:type="spellStart"/>
      <w:r w:rsidRPr="007F7498">
        <w:rPr>
          <w:rFonts w:ascii="Times New Roman"/>
          <w:color w:val="333333"/>
          <w:sz w:val="24"/>
          <w:szCs w:val="24"/>
        </w:rPr>
        <w:t>управления</w:t>
      </w:r>
      <w:proofErr w:type="spellEnd"/>
      <w:r w:rsidRPr="007F7498">
        <w:rPr>
          <w:rFonts w:ascii="Times New Roman"/>
          <w:color w:val="333333"/>
          <w:sz w:val="24"/>
          <w:szCs w:val="24"/>
        </w:rPr>
        <w:t xml:space="preserve"> на </w:t>
      </w:r>
      <w:proofErr w:type="spellStart"/>
      <w:r w:rsidRPr="007F7498">
        <w:rPr>
          <w:rFonts w:ascii="Times New Roman"/>
          <w:color w:val="333333"/>
          <w:sz w:val="24"/>
          <w:szCs w:val="24"/>
        </w:rPr>
        <w:t>предприятии</w:t>
      </w:r>
      <w:proofErr w:type="spellEnd"/>
      <w:r w:rsidRPr="007F7498">
        <w:rPr>
          <w:rFonts w:ascii="Times New Roman"/>
          <w:color w:val="333333"/>
          <w:sz w:val="24"/>
          <w:szCs w:val="24"/>
        </w:rPr>
        <w:t xml:space="preserve"> [Текст] / Василенко В.А. // </w:t>
      </w:r>
      <w:proofErr w:type="spellStart"/>
      <w:r w:rsidRPr="007F7498">
        <w:rPr>
          <w:rFonts w:ascii="Times New Roman"/>
          <w:color w:val="333333"/>
          <w:sz w:val="24"/>
          <w:szCs w:val="24"/>
        </w:rPr>
        <w:t>Экономика</w:t>
      </w:r>
      <w:proofErr w:type="spellEnd"/>
      <w:r w:rsidRPr="007F7498">
        <w:rPr>
          <w:rFonts w:ascii="Times New Roman"/>
          <w:color w:val="333333"/>
          <w:sz w:val="24"/>
          <w:szCs w:val="24"/>
        </w:rPr>
        <w:t xml:space="preserve"> </w:t>
      </w:r>
      <w:proofErr w:type="spellStart"/>
      <w:r w:rsidRPr="007F7498">
        <w:rPr>
          <w:rFonts w:ascii="Times New Roman"/>
          <w:color w:val="333333"/>
          <w:sz w:val="24"/>
          <w:szCs w:val="24"/>
        </w:rPr>
        <w:t>Крыма</w:t>
      </w:r>
      <w:proofErr w:type="spellEnd"/>
      <w:r w:rsidRPr="007F7498">
        <w:rPr>
          <w:rFonts w:ascii="Times New Roman"/>
          <w:color w:val="333333"/>
          <w:sz w:val="24"/>
          <w:szCs w:val="24"/>
        </w:rPr>
        <w:t>. – 2011. – №11 – С. 35-41.</w:t>
      </w:r>
    </w:p>
    <w:p w14:paraId="72D346FE" w14:textId="77777777" w:rsidR="00C83CD0" w:rsidRPr="007F7498" w:rsidRDefault="00C83CD0" w:rsidP="00C83CD0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/>
          <w:color w:val="333333"/>
          <w:sz w:val="24"/>
          <w:szCs w:val="24"/>
          <w:lang w:val="ru-RU"/>
        </w:rPr>
      </w:pPr>
      <w:proofErr w:type="spellStart"/>
      <w:r w:rsidRPr="007F7498">
        <w:rPr>
          <w:rFonts w:ascii="Times New Roman"/>
          <w:color w:val="333333"/>
          <w:sz w:val="24"/>
          <w:szCs w:val="24"/>
        </w:rPr>
        <w:t>Лігоненко</w:t>
      </w:r>
      <w:proofErr w:type="spellEnd"/>
      <w:r w:rsidRPr="007F7498">
        <w:rPr>
          <w:rFonts w:ascii="Times New Roman"/>
          <w:color w:val="333333"/>
          <w:sz w:val="24"/>
          <w:szCs w:val="24"/>
        </w:rPr>
        <w:t xml:space="preserve"> Л. О. Антикризове управління підприємством [Текст]: / </w:t>
      </w:r>
      <w:proofErr w:type="spellStart"/>
      <w:r w:rsidRPr="007F7498">
        <w:rPr>
          <w:rFonts w:ascii="Times New Roman"/>
          <w:color w:val="333333"/>
          <w:sz w:val="24"/>
          <w:szCs w:val="24"/>
        </w:rPr>
        <w:t>Лігоненко</w:t>
      </w:r>
      <w:proofErr w:type="spellEnd"/>
      <w:r w:rsidRPr="007F7498">
        <w:rPr>
          <w:rFonts w:ascii="Times New Roman"/>
          <w:color w:val="333333"/>
          <w:sz w:val="24"/>
          <w:szCs w:val="24"/>
        </w:rPr>
        <w:t xml:space="preserve"> Л.О. – К. : КНТЕУ, 2012. – 824 с.</w:t>
      </w:r>
    </w:p>
    <w:p w14:paraId="6C70ED84" w14:textId="77777777" w:rsidR="00C83CD0" w:rsidRPr="00210C01" w:rsidRDefault="00C83CD0" w:rsidP="00C83CD0">
      <w:pPr>
        <w:pStyle w:val="a6"/>
        <w:numPr>
          <w:ilvl w:val="0"/>
          <w:numId w:val="10"/>
        </w:numPr>
        <w:jc w:val="both"/>
        <w:rPr>
          <w:b w:val="0"/>
          <w:sz w:val="24"/>
          <w:szCs w:val="24"/>
        </w:rPr>
      </w:pPr>
      <w:proofErr w:type="spellStart"/>
      <w:r w:rsidRPr="00210C01">
        <w:rPr>
          <w:b w:val="0"/>
          <w:sz w:val="24"/>
          <w:szCs w:val="24"/>
        </w:rPr>
        <w:t>Кірєєв</w:t>
      </w:r>
      <w:proofErr w:type="spellEnd"/>
      <w:r w:rsidRPr="00210C01">
        <w:rPr>
          <w:b w:val="0"/>
          <w:sz w:val="24"/>
          <w:szCs w:val="24"/>
        </w:rPr>
        <w:t xml:space="preserve"> О. Валютне регулювання в Україні та перспективи його розвитку</w:t>
      </w:r>
      <w:r>
        <w:rPr>
          <w:b w:val="0"/>
          <w:sz w:val="24"/>
          <w:szCs w:val="24"/>
        </w:rPr>
        <w:t xml:space="preserve"> О. </w:t>
      </w:r>
      <w:proofErr w:type="spellStart"/>
      <w:r>
        <w:rPr>
          <w:b w:val="0"/>
          <w:sz w:val="24"/>
          <w:szCs w:val="24"/>
        </w:rPr>
        <w:t>Кірєєв</w:t>
      </w:r>
      <w:proofErr w:type="spellEnd"/>
      <w:r>
        <w:rPr>
          <w:b w:val="0"/>
          <w:sz w:val="24"/>
          <w:szCs w:val="24"/>
        </w:rPr>
        <w:t xml:space="preserve"> </w:t>
      </w:r>
      <w:r w:rsidRPr="00210C01">
        <w:rPr>
          <w:b w:val="0"/>
          <w:sz w:val="24"/>
          <w:szCs w:val="24"/>
        </w:rPr>
        <w:t>//</w:t>
      </w:r>
      <w:r>
        <w:rPr>
          <w:b w:val="0"/>
          <w:sz w:val="24"/>
          <w:szCs w:val="24"/>
        </w:rPr>
        <w:t xml:space="preserve"> </w:t>
      </w:r>
      <w:r w:rsidRPr="00210C01">
        <w:rPr>
          <w:b w:val="0"/>
          <w:sz w:val="24"/>
          <w:szCs w:val="24"/>
        </w:rPr>
        <w:t>Вісник НБУ</w:t>
      </w:r>
      <w:r>
        <w:rPr>
          <w:b w:val="0"/>
          <w:sz w:val="24"/>
          <w:szCs w:val="24"/>
        </w:rPr>
        <w:t>, -</w:t>
      </w:r>
      <w:r w:rsidRPr="00210C01">
        <w:rPr>
          <w:b w:val="0"/>
          <w:sz w:val="24"/>
          <w:szCs w:val="24"/>
        </w:rPr>
        <w:t xml:space="preserve"> 20</w:t>
      </w:r>
      <w:r>
        <w:rPr>
          <w:b w:val="0"/>
          <w:sz w:val="24"/>
          <w:szCs w:val="24"/>
        </w:rPr>
        <w:t>1</w:t>
      </w:r>
      <w:r w:rsidRPr="00210C01">
        <w:rPr>
          <w:b w:val="0"/>
          <w:sz w:val="24"/>
          <w:szCs w:val="24"/>
        </w:rPr>
        <w:t>5</w:t>
      </w:r>
      <w:r>
        <w:rPr>
          <w:b w:val="0"/>
          <w:sz w:val="24"/>
          <w:szCs w:val="24"/>
        </w:rPr>
        <w:t>. -</w:t>
      </w:r>
      <w:r w:rsidRPr="00210C01">
        <w:rPr>
          <w:b w:val="0"/>
          <w:sz w:val="24"/>
          <w:szCs w:val="24"/>
        </w:rPr>
        <w:t xml:space="preserve"> № 4.</w:t>
      </w:r>
      <w:r>
        <w:rPr>
          <w:b w:val="0"/>
          <w:sz w:val="24"/>
          <w:szCs w:val="24"/>
        </w:rPr>
        <w:t xml:space="preserve"> – С.32-41.</w:t>
      </w:r>
    </w:p>
    <w:p w14:paraId="4354C7E8" w14:textId="77777777" w:rsidR="00C83CD0" w:rsidRPr="005421E6" w:rsidRDefault="00C83CD0" w:rsidP="00C83CD0">
      <w:pPr>
        <w:pStyle w:val="a8"/>
        <w:ind w:left="426" w:hanging="426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10. </w:t>
      </w:r>
      <w:r w:rsidRPr="005421E6">
        <w:rPr>
          <w:sz w:val="24"/>
          <w:szCs w:val="24"/>
        </w:rPr>
        <w:t>Терещенко</w:t>
      </w:r>
      <w:r w:rsidRPr="005421E6">
        <w:rPr>
          <w:sz w:val="24"/>
          <w:szCs w:val="24"/>
        </w:rPr>
        <w:t xml:space="preserve"> </w:t>
      </w:r>
      <w:r w:rsidRPr="005421E6">
        <w:rPr>
          <w:sz w:val="24"/>
          <w:szCs w:val="24"/>
        </w:rPr>
        <w:t>О</w:t>
      </w:r>
      <w:r w:rsidRPr="005421E6">
        <w:rPr>
          <w:sz w:val="24"/>
          <w:szCs w:val="24"/>
        </w:rPr>
        <w:t xml:space="preserve">. </w:t>
      </w:r>
      <w:r w:rsidRPr="005421E6">
        <w:rPr>
          <w:sz w:val="24"/>
          <w:szCs w:val="24"/>
        </w:rPr>
        <w:t>О</w:t>
      </w:r>
      <w:r w:rsidRPr="005421E6">
        <w:rPr>
          <w:sz w:val="24"/>
          <w:szCs w:val="24"/>
        </w:rPr>
        <w:t xml:space="preserve">. </w:t>
      </w:r>
      <w:r w:rsidRPr="005421E6">
        <w:rPr>
          <w:sz w:val="24"/>
          <w:szCs w:val="24"/>
        </w:rPr>
        <w:t>Антикризове</w:t>
      </w:r>
      <w:r w:rsidRPr="005421E6">
        <w:rPr>
          <w:sz w:val="24"/>
          <w:szCs w:val="24"/>
        </w:rPr>
        <w:t xml:space="preserve"> </w:t>
      </w:r>
      <w:r w:rsidRPr="005421E6">
        <w:rPr>
          <w:sz w:val="24"/>
          <w:szCs w:val="24"/>
        </w:rPr>
        <w:t>фінансове</w:t>
      </w:r>
      <w:r w:rsidRPr="005421E6">
        <w:rPr>
          <w:sz w:val="24"/>
          <w:szCs w:val="24"/>
        </w:rPr>
        <w:t xml:space="preserve"> </w:t>
      </w:r>
      <w:r w:rsidRPr="005421E6">
        <w:rPr>
          <w:sz w:val="24"/>
          <w:szCs w:val="24"/>
        </w:rPr>
        <w:t>управління</w:t>
      </w:r>
      <w:r w:rsidRPr="005421E6">
        <w:rPr>
          <w:sz w:val="24"/>
          <w:szCs w:val="24"/>
        </w:rPr>
        <w:t xml:space="preserve"> </w:t>
      </w:r>
      <w:r w:rsidRPr="005421E6">
        <w:rPr>
          <w:sz w:val="24"/>
          <w:szCs w:val="24"/>
        </w:rPr>
        <w:t>на</w:t>
      </w:r>
      <w:r w:rsidRPr="005421E6">
        <w:rPr>
          <w:sz w:val="24"/>
          <w:szCs w:val="24"/>
        </w:rPr>
        <w:t xml:space="preserve"> </w:t>
      </w:r>
      <w:r w:rsidRPr="005421E6">
        <w:rPr>
          <w:sz w:val="24"/>
          <w:szCs w:val="24"/>
        </w:rPr>
        <w:t>підприємстві</w:t>
      </w:r>
      <w:r w:rsidRPr="005421E6">
        <w:rPr>
          <w:sz w:val="24"/>
          <w:szCs w:val="24"/>
        </w:rPr>
        <w:t xml:space="preserve"> [</w:t>
      </w:r>
      <w:r w:rsidRPr="005421E6">
        <w:rPr>
          <w:sz w:val="24"/>
          <w:szCs w:val="24"/>
        </w:rPr>
        <w:t>Текст</w:t>
      </w:r>
      <w:r w:rsidRPr="005421E6">
        <w:rPr>
          <w:sz w:val="24"/>
          <w:szCs w:val="24"/>
        </w:rPr>
        <w:t>]: [</w:t>
      </w:r>
      <w:proofErr w:type="spellStart"/>
      <w:r w:rsidRPr="005421E6">
        <w:rPr>
          <w:sz w:val="24"/>
          <w:szCs w:val="24"/>
        </w:rPr>
        <w:t>навч</w:t>
      </w:r>
      <w:proofErr w:type="spellEnd"/>
      <w:r w:rsidRPr="005421E6">
        <w:rPr>
          <w:sz w:val="24"/>
          <w:szCs w:val="24"/>
        </w:rPr>
        <w:t xml:space="preserve">. </w:t>
      </w:r>
      <w:proofErr w:type="spellStart"/>
      <w:r w:rsidRPr="005421E6">
        <w:rPr>
          <w:sz w:val="24"/>
          <w:szCs w:val="24"/>
        </w:rPr>
        <w:t>посіб</w:t>
      </w:r>
      <w:proofErr w:type="spellEnd"/>
      <w:r w:rsidRPr="005421E6">
        <w:rPr>
          <w:sz w:val="24"/>
          <w:szCs w:val="24"/>
        </w:rPr>
        <w:t xml:space="preserve">.] / </w:t>
      </w:r>
      <w:r w:rsidRPr="005421E6">
        <w:rPr>
          <w:sz w:val="24"/>
          <w:szCs w:val="24"/>
        </w:rPr>
        <w:t>О</w:t>
      </w:r>
      <w:r w:rsidRPr="005421E6">
        <w:rPr>
          <w:sz w:val="24"/>
          <w:szCs w:val="24"/>
        </w:rPr>
        <w:t xml:space="preserve">. </w:t>
      </w:r>
      <w:r w:rsidRPr="005421E6">
        <w:rPr>
          <w:sz w:val="24"/>
          <w:szCs w:val="24"/>
        </w:rPr>
        <w:t>О</w:t>
      </w:r>
      <w:r w:rsidRPr="005421E6">
        <w:rPr>
          <w:sz w:val="24"/>
          <w:szCs w:val="24"/>
        </w:rPr>
        <w:t xml:space="preserve">. </w:t>
      </w:r>
      <w:r w:rsidRPr="005421E6">
        <w:rPr>
          <w:sz w:val="24"/>
          <w:szCs w:val="24"/>
        </w:rPr>
        <w:t>Терещенко</w:t>
      </w:r>
      <w:r w:rsidRPr="005421E6">
        <w:rPr>
          <w:sz w:val="24"/>
          <w:szCs w:val="24"/>
        </w:rPr>
        <w:t xml:space="preserve">. </w:t>
      </w:r>
      <w:r w:rsidRPr="005421E6">
        <w:rPr>
          <w:sz w:val="24"/>
          <w:szCs w:val="24"/>
        </w:rPr>
        <w:t>–</w:t>
      </w:r>
      <w:r w:rsidRPr="005421E6">
        <w:rPr>
          <w:sz w:val="24"/>
          <w:szCs w:val="24"/>
        </w:rPr>
        <w:t xml:space="preserve"> </w:t>
      </w:r>
      <w:r w:rsidRPr="005421E6">
        <w:rPr>
          <w:sz w:val="24"/>
          <w:szCs w:val="24"/>
        </w:rPr>
        <w:t>К</w:t>
      </w:r>
      <w:r w:rsidRPr="005421E6">
        <w:rPr>
          <w:sz w:val="24"/>
          <w:szCs w:val="24"/>
        </w:rPr>
        <w:t xml:space="preserve">.: </w:t>
      </w:r>
      <w:r w:rsidRPr="005421E6">
        <w:rPr>
          <w:sz w:val="24"/>
          <w:szCs w:val="24"/>
        </w:rPr>
        <w:t>КНЕУ</w:t>
      </w:r>
      <w:r w:rsidRPr="005421E6">
        <w:rPr>
          <w:sz w:val="24"/>
          <w:szCs w:val="24"/>
        </w:rPr>
        <w:t xml:space="preserve">, 2004. </w:t>
      </w:r>
      <w:r w:rsidRPr="005421E6">
        <w:rPr>
          <w:sz w:val="24"/>
          <w:szCs w:val="24"/>
        </w:rPr>
        <w:t>–</w:t>
      </w:r>
      <w:r w:rsidRPr="005421E6">
        <w:rPr>
          <w:sz w:val="24"/>
          <w:szCs w:val="24"/>
        </w:rPr>
        <w:t xml:space="preserve"> 560 </w:t>
      </w:r>
      <w:r w:rsidRPr="005421E6">
        <w:rPr>
          <w:sz w:val="24"/>
          <w:szCs w:val="24"/>
        </w:rPr>
        <w:t>с</w:t>
      </w:r>
      <w:r w:rsidRPr="005421E6">
        <w:rPr>
          <w:sz w:val="24"/>
          <w:szCs w:val="24"/>
        </w:rPr>
        <w:t xml:space="preserve">. </w:t>
      </w:r>
    </w:p>
    <w:p w14:paraId="2685D8F0" w14:textId="77777777" w:rsidR="00C8153B" w:rsidRPr="00C83CD0" w:rsidRDefault="00C8153B" w:rsidP="00C8153B">
      <w:pPr>
        <w:pStyle w:val="a3"/>
        <w:spacing w:after="0" w:line="240" w:lineRule="auto"/>
        <w:ind w:left="567"/>
        <w:jc w:val="both"/>
        <w:rPr>
          <w:rFonts w:ascii="Times New Roman"/>
          <w:color w:val="000000"/>
          <w:sz w:val="24"/>
          <w:szCs w:val="24"/>
          <w:lang w:val="ru-RU"/>
        </w:rPr>
      </w:pPr>
    </w:p>
    <w:sectPr w:rsidR="00C8153B" w:rsidRPr="00C83CD0" w:rsidSect="00A66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A6803"/>
    <w:multiLevelType w:val="hybridMultilevel"/>
    <w:tmpl w:val="32EE2C7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A403C"/>
    <w:multiLevelType w:val="hybridMultilevel"/>
    <w:tmpl w:val="0A2229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4F0126F"/>
    <w:multiLevelType w:val="hybridMultilevel"/>
    <w:tmpl w:val="9D704E9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A01420"/>
    <w:multiLevelType w:val="hybridMultilevel"/>
    <w:tmpl w:val="964E9E2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54404"/>
    <w:multiLevelType w:val="hybridMultilevel"/>
    <w:tmpl w:val="40CE9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C56BC"/>
    <w:multiLevelType w:val="hybridMultilevel"/>
    <w:tmpl w:val="86446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356068"/>
    <w:multiLevelType w:val="hybridMultilevel"/>
    <w:tmpl w:val="8E0E40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DA27242"/>
    <w:multiLevelType w:val="hybridMultilevel"/>
    <w:tmpl w:val="5BC87A4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DC02CC"/>
    <w:multiLevelType w:val="hybridMultilevel"/>
    <w:tmpl w:val="E17AB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63070"/>
    <w:multiLevelType w:val="hybridMultilevel"/>
    <w:tmpl w:val="F7DA1F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48E4451"/>
    <w:multiLevelType w:val="hybridMultilevel"/>
    <w:tmpl w:val="175228AE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220019" w:tentative="1">
      <w:start w:val="1"/>
      <w:numFmt w:val="lowerLetter"/>
      <w:lvlText w:val="%2."/>
      <w:lvlJc w:val="left"/>
      <w:pPr>
        <w:ind w:left="1815" w:hanging="360"/>
      </w:pPr>
    </w:lvl>
    <w:lvl w:ilvl="2" w:tplc="0422001B" w:tentative="1">
      <w:start w:val="1"/>
      <w:numFmt w:val="lowerRoman"/>
      <w:lvlText w:val="%3."/>
      <w:lvlJc w:val="right"/>
      <w:pPr>
        <w:ind w:left="2535" w:hanging="180"/>
      </w:pPr>
    </w:lvl>
    <w:lvl w:ilvl="3" w:tplc="0422000F" w:tentative="1">
      <w:start w:val="1"/>
      <w:numFmt w:val="decimal"/>
      <w:lvlText w:val="%4."/>
      <w:lvlJc w:val="left"/>
      <w:pPr>
        <w:ind w:left="3255" w:hanging="360"/>
      </w:pPr>
    </w:lvl>
    <w:lvl w:ilvl="4" w:tplc="04220019" w:tentative="1">
      <w:start w:val="1"/>
      <w:numFmt w:val="lowerLetter"/>
      <w:lvlText w:val="%5."/>
      <w:lvlJc w:val="left"/>
      <w:pPr>
        <w:ind w:left="3975" w:hanging="360"/>
      </w:pPr>
    </w:lvl>
    <w:lvl w:ilvl="5" w:tplc="0422001B" w:tentative="1">
      <w:start w:val="1"/>
      <w:numFmt w:val="lowerRoman"/>
      <w:lvlText w:val="%6."/>
      <w:lvlJc w:val="right"/>
      <w:pPr>
        <w:ind w:left="4695" w:hanging="180"/>
      </w:pPr>
    </w:lvl>
    <w:lvl w:ilvl="6" w:tplc="0422000F" w:tentative="1">
      <w:start w:val="1"/>
      <w:numFmt w:val="decimal"/>
      <w:lvlText w:val="%7."/>
      <w:lvlJc w:val="left"/>
      <w:pPr>
        <w:ind w:left="5415" w:hanging="360"/>
      </w:pPr>
    </w:lvl>
    <w:lvl w:ilvl="7" w:tplc="04220019" w:tentative="1">
      <w:start w:val="1"/>
      <w:numFmt w:val="lowerLetter"/>
      <w:lvlText w:val="%8."/>
      <w:lvlJc w:val="left"/>
      <w:pPr>
        <w:ind w:left="6135" w:hanging="360"/>
      </w:pPr>
    </w:lvl>
    <w:lvl w:ilvl="8" w:tplc="0422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7A0A279A"/>
    <w:multiLevelType w:val="hybridMultilevel"/>
    <w:tmpl w:val="EDF46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14A97"/>
    <w:multiLevelType w:val="hybridMultilevel"/>
    <w:tmpl w:val="94AAD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897247">
    <w:abstractNumId w:val="12"/>
  </w:num>
  <w:num w:numId="2" w16cid:durableId="1512836800">
    <w:abstractNumId w:val="4"/>
  </w:num>
  <w:num w:numId="3" w16cid:durableId="1098520422">
    <w:abstractNumId w:val="6"/>
  </w:num>
  <w:num w:numId="4" w16cid:durableId="1978562334">
    <w:abstractNumId w:val="11"/>
  </w:num>
  <w:num w:numId="5" w16cid:durableId="1632590250">
    <w:abstractNumId w:val="5"/>
  </w:num>
  <w:num w:numId="6" w16cid:durableId="768742224">
    <w:abstractNumId w:val="9"/>
  </w:num>
  <w:num w:numId="7" w16cid:durableId="652832160">
    <w:abstractNumId w:val="1"/>
  </w:num>
  <w:num w:numId="8" w16cid:durableId="972440211">
    <w:abstractNumId w:val="10"/>
  </w:num>
  <w:num w:numId="9" w16cid:durableId="1297108357">
    <w:abstractNumId w:val="8"/>
  </w:num>
  <w:num w:numId="10" w16cid:durableId="1442919503">
    <w:abstractNumId w:val="2"/>
  </w:num>
  <w:num w:numId="11" w16cid:durableId="978874093">
    <w:abstractNumId w:val="7"/>
  </w:num>
  <w:num w:numId="12" w16cid:durableId="1618563328">
    <w:abstractNumId w:val="0"/>
  </w:num>
  <w:num w:numId="13" w16cid:durableId="2175973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389"/>
    <w:rsid w:val="00007AFB"/>
    <w:rsid w:val="00036346"/>
    <w:rsid w:val="000D5389"/>
    <w:rsid w:val="001176B7"/>
    <w:rsid w:val="002214FE"/>
    <w:rsid w:val="00266A1D"/>
    <w:rsid w:val="00390762"/>
    <w:rsid w:val="00635BB5"/>
    <w:rsid w:val="00712C23"/>
    <w:rsid w:val="007D48C3"/>
    <w:rsid w:val="00951F79"/>
    <w:rsid w:val="00A66EE8"/>
    <w:rsid w:val="00AD1B81"/>
    <w:rsid w:val="00B270D1"/>
    <w:rsid w:val="00C8153B"/>
    <w:rsid w:val="00C83CD0"/>
    <w:rsid w:val="00C97B1F"/>
    <w:rsid w:val="00F9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C20D4"/>
  <w15:chartTrackingRefBased/>
  <w15:docId w15:val="{3CFB197D-11A0-4AF4-8EB2-8AD45C891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97B1F"/>
    <w:pPr>
      <w:keepNext/>
      <w:spacing w:after="0" w:line="240" w:lineRule="auto"/>
      <w:outlineLvl w:val="0"/>
    </w:pPr>
    <w:rPr>
      <w:rFonts w:ascii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538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C97B1F"/>
    <w:rPr>
      <w:rFonts w:ascii="Times New Roman"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7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270D1"/>
    <w:rPr>
      <w:rFonts w:ascii="Segoe UI" w:hAnsi="Segoe UI" w:cs="Segoe UI"/>
      <w:sz w:val="18"/>
      <w:szCs w:val="18"/>
    </w:rPr>
  </w:style>
  <w:style w:type="paragraph" w:styleId="a6">
    <w:name w:val="Title"/>
    <w:basedOn w:val="a"/>
    <w:link w:val="a7"/>
    <w:qFormat/>
    <w:rsid w:val="00C83CD0"/>
    <w:pPr>
      <w:spacing w:after="0" w:line="240" w:lineRule="auto"/>
      <w:jc w:val="center"/>
      <w:outlineLvl w:val="0"/>
    </w:pPr>
    <w:rPr>
      <w:rFonts w:ascii="Times New Roman"/>
      <w:b/>
      <w:color w:val="000000"/>
      <w:sz w:val="28"/>
      <w:szCs w:val="20"/>
      <w:lang w:eastAsia="ru-RU"/>
    </w:rPr>
  </w:style>
  <w:style w:type="character" w:customStyle="1" w:styleId="a7">
    <w:name w:val="Назва Знак"/>
    <w:basedOn w:val="a0"/>
    <w:link w:val="a6"/>
    <w:rsid w:val="00C83CD0"/>
    <w:rPr>
      <w:rFonts w:ascii="Times New Roman"/>
      <w:b/>
      <w:color w:val="000000"/>
      <w:sz w:val="28"/>
      <w:szCs w:val="20"/>
      <w:lang w:eastAsia="ru-RU"/>
    </w:rPr>
  </w:style>
  <w:style w:type="paragraph" w:styleId="a8">
    <w:name w:val="No Spacing"/>
    <w:uiPriority w:val="1"/>
    <w:qFormat/>
    <w:rsid w:val="00C83C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d.com.ua/21795/menedzhment/realizatsiya_antikrizovoyi_strategiyi_antikrizova_taktik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ud.com.ua/21793/menedzhment/strategiyi_poperedzhuvalnogo_antikrizovogo_upravlinny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ud.com.ua/21792/menedzhment/antikrizova_strategiya_taktik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tud.com.ua/21792/menedzhment/antikrizova_strategiya_taktika" TargetMode="External"/><Relationship Id="rId10" Type="http://schemas.openxmlformats.org/officeDocument/2006/relationships/hyperlink" Target="http://stud.com.ua/21817/menedzhment/informatsiyna_osnova_provedennya_upravlinskoyi_krizis_diagnostik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ud.com.ua/21816/menedzhment/praktika_upravlinskoyi_krizis_diagnosti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petrovich anatol</dc:creator>
  <cp:keywords/>
  <dc:description/>
  <cp:lastModifiedBy>petrovich anatol</cp:lastModifiedBy>
  <cp:revision>2</cp:revision>
  <cp:lastPrinted>2018-11-06T08:54:00Z</cp:lastPrinted>
  <dcterms:created xsi:type="dcterms:W3CDTF">2024-09-03T06:49:00Z</dcterms:created>
  <dcterms:modified xsi:type="dcterms:W3CDTF">2024-09-03T06:49:00Z</dcterms:modified>
</cp:coreProperties>
</file>