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C3" w:rsidRDefault="008F23C3" w:rsidP="008F23C3">
      <w:pPr>
        <w:spacing w:after="0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Методичні рекомендації щодо виконання індивідуального завдання</w:t>
      </w:r>
    </w:p>
    <w:p w:rsidR="008F23C3" w:rsidRDefault="008F23C3" w:rsidP="008F23C3">
      <w:pPr>
        <w:spacing w:after="0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8F23C3" w:rsidRPr="003439FE" w:rsidRDefault="008F23C3" w:rsidP="008F23C3">
      <w:pPr>
        <w:spacing w:after="0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8F23C3" w:rsidRPr="00297ABB" w:rsidRDefault="008F23C3" w:rsidP="008F23C3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7ABB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 підготувати індивідуальне завдання.</w:t>
      </w:r>
    </w:p>
    <w:p w:rsidR="008F23C3" w:rsidRPr="003439FE" w:rsidRDefault="008F23C3" w:rsidP="008F23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Pr="00297ABB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завдання є </w:t>
      </w:r>
      <w:r w:rsidRPr="003439FE">
        <w:rPr>
          <w:rFonts w:ascii="Times New Roman" w:hAnsi="Times New Roman" w:cs="Times New Roman"/>
          <w:sz w:val="28"/>
          <w:szCs w:val="28"/>
          <w:lang w:val="uk-UA"/>
        </w:rPr>
        <w:t>розвиток і закріплення навичок самостійного вивчення теоретичного матеріалу, вміння поєднувати його із практичним застосуванням.</w:t>
      </w:r>
    </w:p>
    <w:p w:rsidR="008F23C3" w:rsidRPr="003439FE" w:rsidRDefault="008F23C3" w:rsidP="008F23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структуру індивідуального завдання</w:t>
      </w:r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 входять: титульний листок, зміст, відповіді на поставлене питання, висновки, перелік використаної літератури, додатки. Робота може бути виконана в рукописному або друкованому вигляді.</w:t>
      </w:r>
    </w:p>
    <w:p w:rsidR="008F23C3" w:rsidRPr="003439FE" w:rsidRDefault="008F23C3" w:rsidP="008F23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Виконання роботи вимагає творчого підходу, передбачає не дублювання тексту підручника, а аналіз позицій вчених-дослідників, наведених у декількох підручниках, монографіях, періодичних виданнях. Важливим елементом написання роботи є вміння студента пов`язувати теоретичний матеріал із практикою, здійсненням професійної діяльності, а також власними самоспостереженнями у ході виконання діагностичних (тестових) процедур.</w:t>
      </w:r>
    </w:p>
    <w:p w:rsidR="008F23C3" w:rsidRPr="003439FE" w:rsidRDefault="008F23C3" w:rsidP="008F23C3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Оцінювання індивідуального завдання</w:t>
      </w:r>
      <w:r w:rsidRPr="003439F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проходить за </w:t>
      </w:r>
      <w:proofErr w:type="spellStart"/>
      <w:r w:rsidRPr="00297AB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чотирьохбальною</w:t>
      </w:r>
      <w:proofErr w:type="spellEnd"/>
      <w:r w:rsidRPr="007E275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 xml:space="preserve"> </w:t>
      </w:r>
      <w:r w:rsidRPr="003439F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шкалою:</w:t>
      </w:r>
    </w:p>
    <w:p w:rsidR="008F23C3" w:rsidRPr="003439FE" w:rsidRDefault="008F23C3" w:rsidP="008F23C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оцінка “</w:t>
      </w:r>
      <w:r w:rsidRPr="003439FE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відмінно</w:t>
      </w:r>
      <w:r w:rsidRPr="003439FE">
        <w:rPr>
          <w:rFonts w:ascii="Times New Roman" w:hAnsi="Times New Roman" w:cs="Times New Roman"/>
          <w:sz w:val="28"/>
          <w:szCs w:val="28"/>
          <w:lang w:val="uk-UA"/>
        </w:rPr>
        <w:t>” ставиться за роботу, автор якої чітко виклав відповіді на поставлені питання; критично підійшов до вивчення матеріалу; зумів підкріпити теоретичний матеріал практичним застосуванням або ж власними спостереженнями; вивчив додаткову літературу за питаннями, що розглядалися.</w:t>
      </w:r>
    </w:p>
    <w:p w:rsidR="008F23C3" w:rsidRPr="003439FE" w:rsidRDefault="008F23C3" w:rsidP="008F23C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оцінка “</w:t>
      </w:r>
      <w:r w:rsidRPr="003439F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добре</w:t>
      </w:r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” ставиться за роботу, автор якої: чітко виклав відповіді на поставлені питання; широко підійшов до вивченого матеріалу, але не зміг підкріпити теоретичний матеріал практичним досвідом. </w:t>
      </w:r>
    </w:p>
    <w:p w:rsidR="008F23C3" w:rsidRPr="003439FE" w:rsidRDefault="008F23C3" w:rsidP="008F23C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оцінка “</w:t>
      </w:r>
      <w:r w:rsidRPr="003439F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задовільно</w:t>
      </w:r>
      <w:r w:rsidRPr="003439FE">
        <w:rPr>
          <w:rFonts w:ascii="Times New Roman" w:hAnsi="Times New Roman" w:cs="Times New Roman"/>
          <w:sz w:val="28"/>
          <w:szCs w:val="28"/>
          <w:lang w:val="uk-UA"/>
        </w:rPr>
        <w:t>” ставиться за роботу, автор якої: виклав відповіді на поставлені питання; у викладеному матеріалі допустив помилки; обсяг вивченої літератури звів до одного – двох джерел.</w:t>
      </w:r>
    </w:p>
    <w:p w:rsidR="008F23C3" w:rsidRPr="003439FE" w:rsidRDefault="008F23C3" w:rsidP="008F23C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Оцінка “</w:t>
      </w:r>
      <w:r w:rsidRPr="003439F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незадовільно</w:t>
      </w:r>
      <w:r w:rsidRPr="003439FE">
        <w:rPr>
          <w:rFonts w:ascii="Times New Roman" w:hAnsi="Times New Roman" w:cs="Times New Roman"/>
          <w:sz w:val="28"/>
          <w:szCs w:val="28"/>
          <w:lang w:val="uk-UA"/>
        </w:rPr>
        <w:t>” ставиться за роботу, автор якої: не зробив спроб самостійного і критичного осмислення проблем курсу; не знає суті поставлених питань; виклав матеріал одного підручника.</w:t>
      </w:r>
    </w:p>
    <w:p w:rsidR="008F23C3" w:rsidRPr="003439FE" w:rsidRDefault="008F23C3" w:rsidP="008F23C3">
      <w:pPr>
        <w:pStyle w:val="2"/>
        <w:spacing w:after="0" w:line="24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індивідуального завдання</w:t>
      </w:r>
      <w:r w:rsidRPr="003439FE">
        <w:rPr>
          <w:sz w:val="28"/>
          <w:szCs w:val="28"/>
          <w:lang w:val="uk-UA"/>
        </w:rPr>
        <w:t>, як одного із видів самостійної роботи студента, є обов`язковим, його написання повинно відповідати наступним вимогам:</w:t>
      </w:r>
    </w:p>
    <w:p w:rsidR="008F23C3" w:rsidRPr="003439FE" w:rsidRDefault="008F23C3" w:rsidP="008F23C3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Зміст повинен відповідати назві обраної теми. В рефераті повинна бути розкрита мета, яка </w:t>
      </w:r>
      <w:proofErr w:type="spellStart"/>
      <w:r w:rsidRPr="003439FE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 поєднується з висновками. Матеріал повинен бути викладено послідовно, згідно з запропонованим планом</w:t>
      </w:r>
    </w:p>
    <w:p w:rsidR="008F23C3" w:rsidRPr="003439FE" w:rsidRDefault="008F23C3" w:rsidP="008F23C3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Необхідне відображення та узагальнення різних підходів до даної проблематики. </w:t>
      </w:r>
    </w:p>
    <w:p w:rsidR="008F23C3" w:rsidRPr="003439FE" w:rsidRDefault="008F23C3" w:rsidP="008F23C3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Обов`язковими є висновки.</w:t>
      </w:r>
    </w:p>
    <w:p w:rsidR="008F23C3" w:rsidRPr="003439FE" w:rsidRDefault="008F23C3" w:rsidP="008F23C3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 допускається варіант із «Інтернету» у готовому вигляді.</w:t>
      </w:r>
    </w:p>
    <w:p w:rsidR="008F23C3" w:rsidRPr="003439FE" w:rsidRDefault="008F23C3" w:rsidP="008F23C3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Кількість аркушів – 5-10 у друкованому вигляді, </w:t>
      </w:r>
      <w:proofErr w:type="spellStart"/>
      <w:r w:rsidRPr="003439FE">
        <w:rPr>
          <w:rFonts w:ascii="Times New Roman" w:hAnsi="Times New Roman" w:cs="Times New Roman"/>
          <w:sz w:val="28"/>
          <w:szCs w:val="28"/>
          <w:lang w:val="uk-UA"/>
        </w:rPr>
        <w:t>шр</w:t>
      </w:r>
      <w:proofErr w:type="spellEnd"/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. 12, </w:t>
      </w:r>
      <w:proofErr w:type="spellStart"/>
      <w:r w:rsidRPr="003439FE">
        <w:rPr>
          <w:rFonts w:ascii="Times New Roman" w:hAnsi="Times New Roman" w:cs="Times New Roman"/>
          <w:sz w:val="28"/>
          <w:szCs w:val="28"/>
          <w:lang w:val="uk-UA"/>
        </w:rPr>
        <w:t>інт</w:t>
      </w:r>
      <w:proofErr w:type="spellEnd"/>
      <w:r w:rsidRPr="003439FE">
        <w:rPr>
          <w:rFonts w:ascii="Times New Roman" w:hAnsi="Times New Roman" w:cs="Times New Roman"/>
          <w:sz w:val="28"/>
          <w:szCs w:val="28"/>
          <w:lang w:val="uk-UA"/>
        </w:rPr>
        <w:t>. 1,5..Список використаних джерел складається з 3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439FE">
        <w:rPr>
          <w:rFonts w:ascii="Times New Roman" w:hAnsi="Times New Roman" w:cs="Times New Roman"/>
          <w:sz w:val="28"/>
          <w:szCs w:val="28"/>
          <w:lang w:val="uk-UA"/>
        </w:rPr>
        <w:t>4 джерел, випущених після 2015 року. Робота оформляється стандартно: формат А4 рукопис або друк з нумерацію сторінок у правому верхньому кутку. Не нумеруються титульний лист, у тому числі і лист «Зміст». Глави або розділи починаються з нового аркуша). Робота виконується українською мовою. Кількість слайдів електронної презентації – 20 слайдів.</w:t>
      </w:r>
    </w:p>
    <w:p w:rsidR="008F23C3" w:rsidRPr="003439FE" w:rsidRDefault="008F23C3" w:rsidP="008F23C3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З переліку тем, слід обрати одну!</w:t>
      </w:r>
    </w:p>
    <w:p w:rsidR="008F23C3" w:rsidRPr="003439FE" w:rsidRDefault="008F23C3" w:rsidP="008F23C3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Зарахована викладачем індивідуальна робота є допуском до підсумкового контролю. Строк здачі роботи – не пізніше двох тижнів до початку сесії.</w:t>
      </w:r>
    </w:p>
    <w:p w:rsidR="008F23C3" w:rsidRPr="003439FE" w:rsidRDefault="008F23C3" w:rsidP="008F23C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23C3" w:rsidRPr="003439FE" w:rsidRDefault="008F23C3" w:rsidP="008F2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  <w:lang w:val="uk-UA"/>
        </w:rPr>
      </w:pPr>
      <w:r w:rsidRPr="003439FE">
        <w:rPr>
          <w:rFonts w:ascii="Times New Roman" w:eastAsia="TimesNewRoman" w:hAnsi="Times New Roman" w:cs="Times New Roman"/>
          <w:b/>
          <w:sz w:val="28"/>
          <w:szCs w:val="28"/>
          <w:lang w:val="uk-UA"/>
        </w:rPr>
        <w:t>ТЕМАТИКА ЗАВДАНЬ ДЛЯ ІНДИВІДУАЛЬНОЇ</w:t>
      </w:r>
    </w:p>
    <w:p w:rsidR="008F23C3" w:rsidRPr="003439FE" w:rsidRDefault="008F23C3" w:rsidP="008F2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  <w:lang w:val="uk-UA"/>
        </w:rPr>
      </w:pPr>
      <w:r w:rsidRPr="003439FE">
        <w:rPr>
          <w:rFonts w:ascii="Times New Roman" w:eastAsia="TimesNewRoman" w:hAnsi="Times New Roman" w:cs="Times New Roman"/>
          <w:b/>
          <w:sz w:val="28"/>
          <w:szCs w:val="28"/>
          <w:lang w:val="uk-UA"/>
        </w:rPr>
        <w:t>НАВЧАЛЬНО-ДОСЛІДНОЇ РОБОТИ СТУДЕНТІВ</w:t>
      </w:r>
    </w:p>
    <w:p w:rsidR="008F23C3" w:rsidRPr="003439FE" w:rsidRDefault="008F23C3" w:rsidP="008F2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  <w:lang w:val="uk-UA"/>
        </w:rPr>
      </w:pPr>
    </w:p>
    <w:p w:rsidR="008F23C3" w:rsidRPr="003439FE" w:rsidRDefault="008F23C3" w:rsidP="008F2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>1.  Визначте шляхи подолання міжнаціональних конфліктів.</w:t>
      </w:r>
    </w:p>
    <w:p w:rsidR="008F23C3" w:rsidRPr="003439FE" w:rsidRDefault="008F23C3" w:rsidP="008F2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2.  Розробіть механізми </w:t>
      </w:r>
      <w:proofErr w:type="spellStart"/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>міжгрупового</w:t>
      </w:r>
      <w:proofErr w:type="spellEnd"/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сприймання в міжетнічних відносинах.</w:t>
      </w:r>
    </w:p>
    <w:p w:rsidR="008F23C3" w:rsidRPr="003439FE" w:rsidRDefault="008F23C3" w:rsidP="008F2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>3. Розробіть програму навчальної та просвітницької діяльності психолога серед населення, спрямовану на підвищення своєї психологічної культури в рамках етнічної психології.</w:t>
      </w:r>
    </w:p>
    <w:p w:rsidR="008F23C3" w:rsidRPr="003439FE" w:rsidRDefault="008F23C3" w:rsidP="008F2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>4. Розробіть програму підготовки персоналу організації до візиту потенціальних ділових партнерів з Японії.</w:t>
      </w:r>
    </w:p>
    <w:p w:rsidR="008F23C3" w:rsidRPr="003439FE" w:rsidRDefault="008F23C3" w:rsidP="008F2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5. Розробіть систему дій з формування </w:t>
      </w:r>
      <w:r w:rsidRPr="00297AB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культурної </w:t>
      </w:r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>компетентності та толерантності учителів школи, учнів та батьків, оскільки в школі навчаються діти мігрантів.</w:t>
      </w:r>
    </w:p>
    <w:p w:rsidR="008F23C3" w:rsidRPr="003439FE" w:rsidRDefault="008F23C3" w:rsidP="008F2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>6. Розробіть програму профілактичної діяльності психолога серед учасників освітнього процесу, спрямовану на попередження напруження та конфліктів серед школярів.</w:t>
      </w:r>
    </w:p>
    <w:p w:rsidR="008F23C3" w:rsidRPr="003439FE" w:rsidRDefault="008F23C3" w:rsidP="008F2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>7. Здійсніть аналіз психологічних особливостей представників різних національностей, які проживають на Україні.</w:t>
      </w:r>
    </w:p>
    <w:p w:rsidR="008F23C3" w:rsidRPr="003439FE" w:rsidRDefault="008F23C3" w:rsidP="008F2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>8. Опишіть специфіку сімейних стосунків у представників різних етносів.</w:t>
      </w:r>
    </w:p>
    <w:p w:rsidR="008F23C3" w:rsidRPr="003439FE" w:rsidRDefault="008F23C3" w:rsidP="008F2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9. Розкрийте особливості </w:t>
      </w:r>
      <w:proofErr w:type="spellStart"/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>дитячо</w:t>
      </w:r>
      <w:proofErr w:type="spellEnd"/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>-батьківських відносин у різних народів.</w:t>
      </w:r>
    </w:p>
    <w:p w:rsidR="008F23C3" w:rsidRPr="003439FE" w:rsidRDefault="008F23C3" w:rsidP="008F2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>10. Проаналізуйте національні особливості через етнічний фольклор (аналіз казок, прислів’їв, приказок).</w:t>
      </w:r>
    </w:p>
    <w:p w:rsidR="008F23C3" w:rsidRPr="003439FE" w:rsidRDefault="008F23C3" w:rsidP="008F2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>11. Розробіть програму проведення ділових переговорів в контексті взаємодії різних етносів.</w:t>
      </w:r>
    </w:p>
    <w:p w:rsidR="008F23C3" w:rsidRPr="003439FE" w:rsidRDefault="008F23C3" w:rsidP="008F2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>12. Розробіть рекомендації тимчасовим мігрантам.</w:t>
      </w:r>
    </w:p>
    <w:p w:rsidR="008F23C3" w:rsidRPr="003439FE" w:rsidRDefault="008F23C3" w:rsidP="008F2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13. Проаналізуйте </w:t>
      </w:r>
      <w:proofErr w:type="spellStart"/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>етноісторію</w:t>
      </w:r>
      <w:proofErr w:type="spellEnd"/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своєї сім'ї, її релігійні та етнічні корені, її </w:t>
      </w:r>
      <w:proofErr w:type="spellStart"/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>моно</w:t>
      </w:r>
      <w:proofErr w:type="spellEnd"/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чи </w:t>
      </w:r>
      <w:proofErr w:type="spellStart"/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>бікультурність</w:t>
      </w:r>
      <w:proofErr w:type="spellEnd"/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та визначте зовнішні впливи на розвиток родинного дерева.</w:t>
      </w:r>
    </w:p>
    <w:p w:rsidR="008F23C3" w:rsidRPr="003439FE" w:rsidRDefault="008F23C3" w:rsidP="008F2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14. Які етнокультурні приписи можуть вплинути на Вашу майбутню професійну діяльність? Як власна культурна приналежність може впливати на </w:t>
      </w:r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lastRenderedPageBreak/>
        <w:t>розуміння психологічних особливостей та проблем представників інших груп та на взаємодію з ними.</w:t>
      </w:r>
    </w:p>
    <w:p w:rsidR="008F23C3" w:rsidRPr="003439FE" w:rsidRDefault="008F23C3" w:rsidP="008F2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eastAsia="TimesNewRoman" w:hAnsi="Times New Roman" w:cs="Times New Roman"/>
          <w:sz w:val="28"/>
          <w:szCs w:val="28"/>
          <w:lang w:val="uk-UA"/>
        </w:rPr>
        <w:t>15.Зробіть психологічний аналіз е</w:t>
      </w:r>
      <w:r w:rsidRPr="003439FE">
        <w:rPr>
          <w:rFonts w:ascii="Times New Roman" w:hAnsi="Times New Roman" w:cs="Times New Roman"/>
          <w:bCs/>
          <w:sz w:val="28"/>
          <w:szCs w:val="28"/>
          <w:lang w:val="uk-UA"/>
        </w:rPr>
        <w:t>тнічних традицій, звичаїв, обрядів різних народів, зокрема українців.</w:t>
      </w:r>
    </w:p>
    <w:p w:rsidR="00517A27" w:rsidRPr="008F23C3" w:rsidRDefault="00517A27">
      <w:pPr>
        <w:rPr>
          <w:lang w:val="uk-UA"/>
        </w:rPr>
      </w:pPr>
      <w:bookmarkStart w:id="0" w:name="_GoBack"/>
      <w:bookmarkEnd w:id="0"/>
    </w:p>
    <w:sectPr w:rsidR="00517A27" w:rsidRPr="008F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199E"/>
    <w:multiLevelType w:val="hybridMultilevel"/>
    <w:tmpl w:val="C28CFAD2"/>
    <w:lvl w:ilvl="0" w:tplc="FBC8B0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32E2D9D"/>
    <w:multiLevelType w:val="hybridMultilevel"/>
    <w:tmpl w:val="EC58A936"/>
    <w:lvl w:ilvl="0" w:tplc="16C86C2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B5"/>
    <w:rsid w:val="00517A27"/>
    <w:rsid w:val="008F23C3"/>
    <w:rsid w:val="00FD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A967A-85DE-4F84-8E19-83F51A77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 Знак"/>
    <w:basedOn w:val="a"/>
    <w:link w:val="20"/>
    <w:unhideWhenUsed/>
    <w:rsid w:val="008F23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8F23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Ирусик</dc:creator>
  <cp:keywords/>
  <dc:description/>
  <cp:lastModifiedBy>Ирусик</cp:lastModifiedBy>
  <cp:revision>2</cp:revision>
  <dcterms:created xsi:type="dcterms:W3CDTF">2024-09-04T10:02:00Z</dcterms:created>
  <dcterms:modified xsi:type="dcterms:W3CDTF">2024-09-04T10:02:00Z</dcterms:modified>
</cp:coreProperties>
</file>