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A10D2" w14:textId="77777777" w:rsidR="006A6006" w:rsidRPr="00AE5C29" w:rsidRDefault="006A6006" w:rsidP="006A6006">
      <w:pPr>
        <w:spacing w:after="0" w:line="240" w:lineRule="auto"/>
        <w:jc w:val="center"/>
        <w:rPr>
          <w:rFonts w:ascii="Times New Roman" w:hAnsi="Times New Roman" w:cs="Times New Roman"/>
          <w:sz w:val="28"/>
          <w:szCs w:val="28"/>
          <w:lang w:val="uk-UA"/>
        </w:rPr>
      </w:pPr>
      <w:r w:rsidRPr="00AE5C29">
        <w:rPr>
          <w:rFonts w:ascii="Times New Roman" w:hAnsi="Times New Roman" w:cs="Times New Roman"/>
          <w:sz w:val="28"/>
          <w:szCs w:val="28"/>
          <w:lang w:val="uk-UA"/>
        </w:rPr>
        <w:t>МІНІСТЕРСТВО ОСВІТИ І НАУКИ УКРАЇНИ</w:t>
      </w:r>
    </w:p>
    <w:p w14:paraId="1B14346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 xml:space="preserve">Інженерний </w:t>
      </w:r>
      <w:r>
        <w:rPr>
          <w:rFonts w:ascii="Times New Roman" w:hAnsi="Times New Roman" w:cs="Times New Roman"/>
          <w:caps/>
          <w:sz w:val="28"/>
          <w:szCs w:val="28"/>
          <w:lang w:val="uk-UA"/>
        </w:rPr>
        <w:t xml:space="preserve">НАВЧАЛЬНО-НАУКОВИЙ </w:t>
      </w:r>
      <w:r w:rsidRPr="00AE5C29">
        <w:rPr>
          <w:rFonts w:ascii="Times New Roman" w:hAnsi="Times New Roman" w:cs="Times New Roman"/>
          <w:caps/>
          <w:sz w:val="28"/>
          <w:szCs w:val="28"/>
          <w:lang w:val="uk-UA"/>
        </w:rPr>
        <w:t xml:space="preserve">інститут </w:t>
      </w:r>
    </w:p>
    <w:p w14:paraId="712B7E1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ЗАПОРІЗЬКого НАЦІОНАЛЬНого УНІВЕРСИТЕТу</w:t>
      </w:r>
    </w:p>
    <w:p w14:paraId="2C91A31B" w14:textId="3A517309" w:rsidR="006A6006" w:rsidRDefault="006A6006" w:rsidP="006A6006">
      <w:pPr>
        <w:spacing w:after="0" w:line="240" w:lineRule="auto"/>
        <w:jc w:val="center"/>
        <w:rPr>
          <w:rFonts w:ascii="Times New Roman" w:hAnsi="Times New Roman" w:cs="Times New Roman"/>
          <w:sz w:val="24"/>
          <w:szCs w:val="20"/>
          <w:lang w:val="uk-UA"/>
        </w:rPr>
      </w:pPr>
    </w:p>
    <w:p w14:paraId="61B702F3" w14:textId="77777777" w:rsidR="005701AB" w:rsidRPr="00AE5C29" w:rsidRDefault="005701AB" w:rsidP="006A6006">
      <w:pPr>
        <w:spacing w:after="0" w:line="240" w:lineRule="auto"/>
        <w:jc w:val="center"/>
        <w:rPr>
          <w:rFonts w:ascii="Times New Roman" w:hAnsi="Times New Roman" w:cs="Times New Roman"/>
          <w:sz w:val="24"/>
          <w:szCs w:val="20"/>
          <w:lang w:val="uk-UA"/>
        </w:rPr>
      </w:pPr>
    </w:p>
    <w:p w14:paraId="6A2B1FCB" w14:textId="77777777" w:rsidR="006A6006" w:rsidRDefault="006A6006" w:rsidP="006A6006">
      <w:pPr>
        <w:widowControl w:val="0"/>
        <w:tabs>
          <w:tab w:val="left" w:pos="144"/>
          <w:tab w:val="left" w:pos="576"/>
          <w:tab w:val="left" w:pos="2880"/>
        </w:tabs>
        <w:spacing w:after="0" w:line="360" w:lineRule="auto"/>
        <w:rPr>
          <w:rFonts w:ascii="Times New Roman" w:hAnsi="Times New Roman"/>
          <w:b/>
          <w:snapToGrid w:val="0"/>
          <w:sz w:val="28"/>
          <w:szCs w:val="28"/>
          <w:lang w:val="uk-UA"/>
        </w:rPr>
      </w:pPr>
    </w:p>
    <w:p w14:paraId="136F988C" w14:textId="77777777" w:rsidR="006A6006"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28"/>
          <w:szCs w:val="28"/>
          <w:lang w:val="uk-UA"/>
        </w:rPr>
      </w:pPr>
    </w:p>
    <w:p w14:paraId="3B3BF89E" w14:textId="77777777" w:rsidR="006A6006" w:rsidRPr="00AE5C29"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36"/>
          <w:szCs w:val="28"/>
          <w:lang w:val="uk-UA"/>
        </w:rPr>
      </w:pPr>
      <w:r w:rsidRPr="00AE5C29">
        <w:rPr>
          <w:rFonts w:ascii="Times New Roman" w:hAnsi="Times New Roman"/>
          <w:b/>
          <w:snapToGrid w:val="0"/>
          <w:sz w:val="36"/>
          <w:szCs w:val="28"/>
          <w:lang w:val="uk-UA"/>
        </w:rPr>
        <w:t>Мороз О. С.</w:t>
      </w:r>
    </w:p>
    <w:p w14:paraId="06BDA35D"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3430D1B8"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4FEA5CC1" w14:textId="77777777" w:rsidR="006A6006" w:rsidRPr="004606E7"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Змістовний план </w:t>
      </w:r>
    </w:p>
    <w:p w14:paraId="6CF53AF1" w14:textId="77777777" w:rsidR="006A6006"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лекційного курсу </w:t>
      </w:r>
    </w:p>
    <w:p w14:paraId="16E31FCC" w14:textId="77777777" w:rsidR="00601BB2" w:rsidRDefault="006A6006" w:rsidP="006A6006">
      <w:pPr>
        <w:jc w:val="center"/>
        <w:rPr>
          <w:rFonts w:ascii="Times New Roman" w:hAnsi="Times New Roman" w:cs="Times New Roman"/>
          <w:b/>
          <w:sz w:val="36"/>
          <w:szCs w:val="30"/>
          <w:u w:val="single"/>
          <w:lang w:val="uk-UA"/>
        </w:rPr>
      </w:pPr>
      <w:r w:rsidRPr="004606E7">
        <w:rPr>
          <w:rFonts w:ascii="Times New Roman" w:hAnsi="Times New Roman"/>
          <w:b/>
          <w:spacing w:val="-2"/>
          <w:sz w:val="44"/>
          <w:szCs w:val="32"/>
          <w:lang w:val="uk-UA"/>
        </w:rPr>
        <w:t>з дисциплін</w:t>
      </w:r>
      <w:r>
        <w:rPr>
          <w:rFonts w:ascii="Times New Roman" w:hAnsi="Times New Roman"/>
          <w:b/>
          <w:spacing w:val="-2"/>
          <w:sz w:val="44"/>
          <w:szCs w:val="32"/>
          <w:lang w:val="uk-UA"/>
        </w:rPr>
        <w:t>и</w:t>
      </w:r>
    </w:p>
    <w:p w14:paraId="22B49FCF" w14:textId="77777777" w:rsidR="00BF7890" w:rsidRPr="00E577A8" w:rsidRDefault="00BF7890" w:rsidP="00BF7890">
      <w:pPr>
        <w:jc w:val="center"/>
        <w:rPr>
          <w:rFonts w:ascii="Times New Roman" w:hAnsi="Times New Roman" w:cs="Times New Roman"/>
          <w:b/>
          <w:bCs/>
          <w:color w:val="000000"/>
          <w:sz w:val="36"/>
          <w:szCs w:val="24"/>
          <w:u w:val="single"/>
          <w:lang w:val="uk-UA"/>
        </w:rPr>
      </w:pPr>
      <w:bookmarkStart w:id="0" w:name="_Hlk172552539"/>
      <w:r w:rsidRPr="00E577A8">
        <w:rPr>
          <w:rFonts w:ascii="Times New Roman" w:hAnsi="Times New Roman" w:cs="Times New Roman"/>
          <w:b/>
          <w:bCs/>
          <w:color w:val="000000"/>
          <w:sz w:val="36"/>
          <w:szCs w:val="24"/>
          <w:u w:val="single"/>
          <w:lang w:val="uk-UA"/>
        </w:rPr>
        <w:t xml:space="preserve">УПРАВЛІННЯ </w:t>
      </w:r>
      <w:bookmarkStart w:id="1" w:name="_Hlk172539476"/>
      <w:bookmarkStart w:id="2" w:name="_Hlk172542665"/>
      <w:r w:rsidRPr="00E577A8">
        <w:rPr>
          <w:rFonts w:ascii="Times New Roman" w:hAnsi="Times New Roman" w:cs="Times New Roman"/>
          <w:b/>
          <w:bCs/>
          <w:color w:val="000000"/>
          <w:sz w:val="36"/>
          <w:szCs w:val="24"/>
          <w:u w:val="single"/>
          <w:lang w:val="uk-UA"/>
        </w:rPr>
        <w:t xml:space="preserve">ТЕХНІЧНИМ ОБСЛУГОВУВАННЯМ ТА РЕМОНТАМИ </w:t>
      </w:r>
      <w:bookmarkEnd w:id="1"/>
      <w:bookmarkEnd w:id="2"/>
      <w:r w:rsidRPr="00E577A8">
        <w:rPr>
          <w:rFonts w:ascii="Times New Roman" w:hAnsi="Times New Roman" w:cs="Times New Roman"/>
          <w:b/>
          <w:bCs/>
          <w:color w:val="000000"/>
          <w:sz w:val="36"/>
          <w:szCs w:val="24"/>
          <w:u w:val="single"/>
          <w:lang w:val="uk-UA"/>
        </w:rPr>
        <w:t xml:space="preserve">ПРОМИСЛОВИХ ПІДПРИЄМСТВАХ </w:t>
      </w:r>
    </w:p>
    <w:bookmarkEnd w:id="0"/>
    <w:p w14:paraId="3CB4D0B2" w14:textId="77777777" w:rsidR="0083240D" w:rsidRPr="004606E7" w:rsidRDefault="0083240D" w:rsidP="0083240D">
      <w:pPr>
        <w:spacing w:after="0" w:line="360" w:lineRule="auto"/>
        <w:jc w:val="center"/>
        <w:rPr>
          <w:rFonts w:ascii="Times New Roman" w:hAnsi="Times New Roman"/>
          <w:b/>
          <w:i/>
          <w:sz w:val="40"/>
          <w:szCs w:val="28"/>
          <w:lang w:val="uk-UA"/>
        </w:rPr>
      </w:pPr>
      <w:r w:rsidRPr="004606E7">
        <w:rPr>
          <w:rFonts w:ascii="Times New Roman" w:hAnsi="Times New Roman"/>
          <w:b/>
          <w:i/>
          <w:sz w:val="40"/>
          <w:szCs w:val="28"/>
          <w:lang w:val="uk-UA"/>
        </w:rPr>
        <w:t xml:space="preserve">для студентів </w:t>
      </w:r>
      <w:r>
        <w:rPr>
          <w:rFonts w:ascii="Times New Roman" w:hAnsi="Times New Roman"/>
          <w:b/>
          <w:i/>
          <w:sz w:val="40"/>
          <w:szCs w:val="28"/>
          <w:lang w:val="uk-UA"/>
        </w:rPr>
        <w:t>Інженерного навчально-наукового інституту</w:t>
      </w:r>
      <w:r w:rsidRPr="004606E7">
        <w:rPr>
          <w:rFonts w:ascii="Times New Roman" w:hAnsi="Times New Roman"/>
          <w:b/>
          <w:i/>
          <w:sz w:val="40"/>
          <w:szCs w:val="28"/>
          <w:lang w:val="uk-UA"/>
        </w:rPr>
        <w:t xml:space="preserve"> </w:t>
      </w:r>
      <w:r>
        <w:rPr>
          <w:rFonts w:ascii="Times New Roman" w:hAnsi="Times New Roman"/>
          <w:b/>
          <w:i/>
          <w:sz w:val="40"/>
          <w:szCs w:val="28"/>
          <w:lang w:val="uk-UA"/>
        </w:rPr>
        <w:t>ЗНУ</w:t>
      </w:r>
    </w:p>
    <w:p w14:paraId="2ACDC83B" w14:textId="7CBF2981" w:rsidR="0083240D" w:rsidRPr="00460AF4" w:rsidRDefault="0083240D" w:rsidP="00460AF4">
      <w:pPr>
        <w:spacing w:after="0" w:line="360" w:lineRule="auto"/>
        <w:jc w:val="center"/>
        <w:rPr>
          <w:rFonts w:ascii="Times New Roman" w:hAnsi="Times New Roman"/>
          <w:b/>
          <w:i/>
          <w:sz w:val="40"/>
          <w:szCs w:val="28"/>
          <w:lang w:val="uk-UA"/>
        </w:rPr>
      </w:pPr>
      <w:r w:rsidRPr="004606E7">
        <w:rPr>
          <w:rFonts w:ascii="Times New Roman" w:hAnsi="Times New Roman"/>
          <w:b/>
          <w:i/>
          <w:sz w:val="40"/>
          <w:szCs w:val="28"/>
          <w:lang w:val="uk-UA"/>
        </w:rPr>
        <w:t xml:space="preserve">галузі знань  </w:t>
      </w:r>
      <w:r w:rsidR="00460AF4">
        <w:rPr>
          <w:rFonts w:ascii="Times New Roman" w:hAnsi="Times New Roman"/>
          <w:b/>
          <w:i/>
          <w:sz w:val="40"/>
          <w:szCs w:val="28"/>
          <w:lang w:val="uk-UA"/>
        </w:rPr>
        <w:t xml:space="preserve"> </w:t>
      </w:r>
      <w:r w:rsidRPr="00460AF4">
        <w:rPr>
          <w:rFonts w:ascii="Times New Roman" w:eastAsia="Calibri" w:hAnsi="Times New Roman"/>
          <w:b/>
          <w:i/>
          <w:sz w:val="40"/>
          <w:szCs w:val="24"/>
          <w:u w:val="single"/>
          <w:lang w:val="uk-UA"/>
        </w:rPr>
        <w:t xml:space="preserve">07  «Управління та адміністрування» </w:t>
      </w:r>
    </w:p>
    <w:p w14:paraId="33874B7D" w14:textId="77777777" w:rsidR="0083240D" w:rsidRPr="00740905" w:rsidRDefault="0083240D" w:rsidP="0083240D">
      <w:pPr>
        <w:spacing w:after="0" w:line="360" w:lineRule="auto"/>
        <w:jc w:val="center"/>
        <w:rPr>
          <w:rFonts w:ascii="Times New Roman" w:eastAsia="Calibri" w:hAnsi="Times New Roman"/>
          <w:b/>
          <w:i/>
          <w:sz w:val="40"/>
          <w:szCs w:val="28"/>
          <w:lang w:val="uk-UA"/>
        </w:rPr>
      </w:pPr>
      <w:r>
        <w:rPr>
          <w:rFonts w:ascii="Times New Roman" w:eastAsia="Calibri" w:hAnsi="Times New Roman"/>
          <w:b/>
          <w:i/>
          <w:sz w:val="40"/>
          <w:szCs w:val="28"/>
          <w:lang w:val="uk-UA"/>
        </w:rPr>
        <w:t xml:space="preserve">спеціальність </w:t>
      </w:r>
      <w:r w:rsidRPr="0043630A">
        <w:rPr>
          <w:rFonts w:ascii="Times New Roman" w:eastAsia="Calibri" w:hAnsi="Times New Roman"/>
          <w:b/>
          <w:i/>
          <w:sz w:val="36"/>
          <w:szCs w:val="28"/>
          <w:u w:val="single"/>
          <w:lang w:val="uk-UA"/>
        </w:rPr>
        <w:t>07</w:t>
      </w:r>
      <w:r>
        <w:rPr>
          <w:rFonts w:ascii="Times New Roman" w:eastAsia="Calibri" w:hAnsi="Times New Roman"/>
          <w:b/>
          <w:i/>
          <w:sz w:val="36"/>
          <w:szCs w:val="28"/>
          <w:u w:val="single"/>
          <w:lang w:val="uk-UA"/>
        </w:rPr>
        <w:t>3</w:t>
      </w:r>
      <w:r w:rsidRPr="0043630A">
        <w:rPr>
          <w:rFonts w:ascii="Times New Roman" w:eastAsia="Calibri" w:hAnsi="Times New Roman"/>
          <w:b/>
          <w:i/>
          <w:sz w:val="36"/>
          <w:szCs w:val="28"/>
          <w:u w:val="single"/>
          <w:lang w:val="uk-UA"/>
        </w:rPr>
        <w:t xml:space="preserve"> «</w:t>
      </w:r>
      <w:r>
        <w:rPr>
          <w:rFonts w:ascii="Times New Roman" w:eastAsia="Calibri" w:hAnsi="Times New Roman"/>
          <w:b/>
          <w:i/>
          <w:sz w:val="36"/>
          <w:szCs w:val="28"/>
          <w:u w:val="single"/>
          <w:lang w:val="uk-UA"/>
        </w:rPr>
        <w:t>Менеджмент</w:t>
      </w:r>
      <w:r w:rsidRPr="0043630A">
        <w:rPr>
          <w:rFonts w:ascii="Times New Roman" w:eastAsia="Calibri" w:hAnsi="Times New Roman"/>
          <w:b/>
          <w:i/>
          <w:sz w:val="36"/>
          <w:szCs w:val="28"/>
          <w:u w:val="single"/>
          <w:lang w:val="uk-UA"/>
        </w:rPr>
        <w:t>»</w:t>
      </w:r>
    </w:p>
    <w:p w14:paraId="6867BBE5" w14:textId="77777777" w:rsidR="0083240D" w:rsidRPr="00A6520D" w:rsidRDefault="0083240D" w:rsidP="0083240D">
      <w:pPr>
        <w:spacing w:after="0" w:line="360" w:lineRule="auto"/>
        <w:jc w:val="center"/>
        <w:rPr>
          <w:rFonts w:ascii="Times New Roman" w:eastAsia="Calibri" w:hAnsi="Times New Roman"/>
          <w:b/>
          <w:i/>
          <w:sz w:val="44"/>
          <w:szCs w:val="28"/>
          <w:u w:val="single"/>
          <w:lang w:val="uk-UA"/>
        </w:rPr>
      </w:pPr>
      <w:r w:rsidRPr="009842B4">
        <w:rPr>
          <w:rFonts w:ascii="Times New Roman" w:hAnsi="Times New Roman"/>
          <w:bCs/>
          <w:sz w:val="28"/>
          <w:szCs w:val="28"/>
          <w:lang w:val="uk-UA"/>
        </w:rPr>
        <w:t>освітньо-професійна програма</w:t>
      </w:r>
      <w:r w:rsidRPr="005E23FC">
        <w:rPr>
          <w:bCs/>
          <w:sz w:val="28"/>
          <w:szCs w:val="28"/>
        </w:rPr>
        <w:t xml:space="preserve"> </w:t>
      </w:r>
      <w:r>
        <w:rPr>
          <w:bCs/>
          <w:sz w:val="28"/>
          <w:szCs w:val="28"/>
        </w:rPr>
        <w:t xml:space="preserve"> </w:t>
      </w:r>
      <w:r w:rsidRPr="009842B4">
        <w:rPr>
          <w:rFonts w:ascii="Times New Roman" w:eastAsia="Calibri" w:hAnsi="Times New Roman"/>
          <w:b/>
          <w:i/>
          <w:sz w:val="40"/>
          <w:szCs w:val="24"/>
          <w:u w:val="single"/>
          <w:lang w:val="uk-UA"/>
        </w:rPr>
        <w:t>«Промисловий менеджмент»</w:t>
      </w:r>
    </w:p>
    <w:p w14:paraId="6EA036F3" w14:textId="4CA83977" w:rsidR="0083240D"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p>
    <w:p w14:paraId="6CB170F4" w14:textId="77777777" w:rsidR="00460AF4" w:rsidRDefault="00460AF4"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p>
    <w:p w14:paraId="136904A9" w14:textId="77777777" w:rsidR="0083240D"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p>
    <w:p w14:paraId="3EE48EF4" w14:textId="77777777" w:rsidR="0083240D" w:rsidRPr="004606E7"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Pr>
          <w:rFonts w:ascii="Times New Roman" w:hAnsi="Times New Roman"/>
          <w:b/>
          <w:spacing w:val="-2"/>
          <w:sz w:val="44"/>
          <w:szCs w:val="32"/>
          <w:lang w:val="uk-UA"/>
        </w:rPr>
        <w:t>на 20</w:t>
      </w:r>
      <w:r w:rsidRPr="00DD7633">
        <w:rPr>
          <w:rFonts w:ascii="Times New Roman" w:hAnsi="Times New Roman"/>
          <w:b/>
          <w:spacing w:val="-2"/>
          <w:sz w:val="44"/>
          <w:szCs w:val="32"/>
        </w:rPr>
        <w:t>2</w:t>
      </w:r>
      <w:r>
        <w:rPr>
          <w:rFonts w:ascii="Times New Roman" w:hAnsi="Times New Roman"/>
          <w:b/>
          <w:spacing w:val="-2"/>
          <w:sz w:val="44"/>
          <w:szCs w:val="32"/>
          <w:lang w:val="uk-UA"/>
        </w:rPr>
        <w:t>4 – 2025 навчальний рік</w:t>
      </w:r>
    </w:p>
    <w:p w14:paraId="614CEC06" w14:textId="77777777" w:rsidR="0083240D" w:rsidRPr="00775C95" w:rsidRDefault="0083240D" w:rsidP="0083240D">
      <w:pPr>
        <w:pStyle w:val="aa"/>
        <w:widowControl w:val="0"/>
        <w:spacing w:after="0"/>
        <w:ind w:left="360"/>
        <w:jc w:val="center"/>
        <w:rPr>
          <w:b/>
          <w:sz w:val="32"/>
          <w:szCs w:val="32"/>
          <w:u w:val="single"/>
        </w:rPr>
      </w:pPr>
    </w:p>
    <w:p w14:paraId="5F0783A9" w14:textId="77777777" w:rsidR="0083240D" w:rsidRPr="00775C95" w:rsidRDefault="0083240D" w:rsidP="0083240D">
      <w:pPr>
        <w:pStyle w:val="aa"/>
        <w:widowControl w:val="0"/>
        <w:spacing w:after="0"/>
        <w:ind w:left="360"/>
        <w:jc w:val="center"/>
        <w:rPr>
          <w:b/>
          <w:sz w:val="32"/>
          <w:szCs w:val="32"/>
          <w:u w:val="single"/>
        </w:rPr>
      </w:pPr>
    </w:p>
    <w:p w14:paraId="3E52D04C" w14:textId="77777777" w:rsidR="0083240D" w:rsidRPr="00775C95" w:rsidRDefault="0083240D" w:rsidP="0083240D">
      <w:pPr>
        <w:pStyle w:val="aa"/>
        <w:widowControl w:val="0"/>
        <w:spacing w:after="0"/>
        <w:ind w:left="360"/>
        <w:jc w:val="center"/>
        <w:rPr>
          <w:b/>
          <w:sz w:val="32"/>
          <w:szCs w:val="32"/>
          <w:u w:val="single"/>
        </w:rPr>
      </w:pPr>
    </w:p>
    <w:p w14:paraId="0A0DCEA7" w14:textId="77777777" w:rsidR="0083240D" w:rsidRPr="00775C95" w:rsidRDefault="0083240D" w:rsidP="0083240D">
      <w:pPr>
        <w:pStyle w:val="aa"/>
        <w:widowControl w:val="0"/>
        <w:spacing w:after="0"/>
        <w:ind w:left="360"/>
        <w:jc w:val="center"/>
        <w:rPr>
          <w:b/>
          <w:sz w:val="32"/>
          <w:szCs w:val="32"/>
          <w:u w:val="single"/>
        </w:rPr>
      </w:pPr>
    </w:p>
    <w:p w14:paraId="4EBD8461" w14:textId="77777777" w:rsidR="0083240D" w:rsidRPr="00775C95" w:rsidRDefault="0083240D" w:rsidP="0083240D">
      <w:pPr>
        <w:pStyle w:val="aa"/>
        <w:widowControl w:val="0"/>
        <w:spacing w:after="0"/>
        <w:ind w:left="360"/>
        <w:jc w:val="center"/>
        <w:rPr>
          <w:b/>
          <w:sz w:val="32"/>
          <w:szCs w:val="32"/>
          <w:u w:val="single"/>
        </w:rPr>
      </w:pPr>
    </w:p>
    <w:p w14:paraId="21BE0D42" w14:textId="77777777" w:rsidR="00601BB2" w:rsidRDefault="00601BB2" w:rsidP="00F666A6">
      <w:pPr>
        <w:spacing w:after="0"/>
        <w:rPr>
          <w:rFonts w:ascii="Times New Roman" w:hAnsi="Times New Roman"/>
          <w:lang w:val="uk-UA"/>
        </w:rPr>
      </w:pPr>
    </w:p>
    <w:p w14:paraId="41EC0F1A" w14:textId="77777777" w:rsidR="00601BB2" w:rsidRPr="0043630A" w:rsidRDefault="00601BB2" w:rsidP="00F666A6">
      <w:pPr>
        <w:spacing w:after="0"/>
        <w:rPr>
          <w:rFonts w:ascii="Times New Roman" w:hAnsi="Times New Roman"/>
          <w:lang w:val="uk-UA"/>
        </w:rPr>
      </w:pPr>
    </w:p>
    <w:p w14:paraId="180C34AF" w14:textId="2A6D5A7E" w:rsidR="004548C5" w:rsidRPr="006A6006" w:rsidRDefault="004548C5" w:rsidP="00125526">
      <w:pPr>
        <w:widowControl w:val="0"/>
        <w:tabs>
          <w:tab w:val="left" w:pos="0"/>
        </w:tabs>
        <w:spacing w:after="0" w:line="240" w:lineRule="auto"/>
        <w:jc w:val="center"/>
        <w:rPr>
          <w:rFonts w:ascii="Times New Roman" w:hAnsi="Times New Roman"/>
          <w:b/>
          <w:bCs/>
          <w:sz w:val="48"/>
          <w:szCs w:val="20"/>
          <w:highlight w:val="cyan"/>
          <w:u w:val="single"/>
          <w:lang w:val="uk-UA"/>
        </w:rPr>
      </w:pPr>
      <w:r w:rsidRPr="006A6006">
        <w:rPr>
          <w:rFonts w:ascii="Times New Roman" w:hAnsi="Times New Roman"/>
          <w:b/>
          <w:bCs/>
          <w:sz w:val="48"/>
          <w:szCs w:val="20"/>
          <w:highlight w:val="cyan"/>
          <w:u w:val="single"/>
          <w:lang w:val="uk-UA"/>
        </w:rPr>
        <w:lastRenderedPageBreak/>
        <w:t>ДЕНН</w:t>
      </w:r>
      <w:r w:rsidR="00027248">
        <w:rPr>
          <w:rFonts w:ascii="Times New Roman" w:hAnsi="Times New Roman"/>
          <w:b/>
          <w:bCs/>
          <w:sz w:val="48"/>
          <w:szCs w:val="20"/>
          <w:highlight w:val="cyan"/>
          <w:u w:val="single"/>
          <w:lang w:val="uk-UA"/>
        </w:rPr>
        <w:t>А</w:t>
      </w:r>
      <w:r w:rsidRPr="006A6006">
        <w:rPr>
          <w:rFonts w:ascii="Times New Roman" w:hAnsi="Times New Roman"/>
          <w:b/>
          <w:bCs/>
          <w:sz w:val="48"/>
          <w:szCs w:val="20"/>
          <w:highlight w:val="cyan"/>
          <w:u w:val="single"/>
          <w:lang w:val="uk-UA"/>
        </w:rPr>
        <w:t xml:space="preserve"> </w:t>
      </w:r>
      <w:r w:rsidR="00027248">
        <w:rPr>
          <w:rFonts w:ascii="Times New Roman" w:hAnsi="Times New Roman"/>
          <w:b/>
          <w:bCs/>
          <w:sz w:val="48"/>
          <w:szCs w:val="20"/>
          <w:highlight w:val="cyan"/>
          <w:u w:val="single"/>
          <w:lang w:val="uk-UA"/>
        </w:rPr>
        <w:t>ФОРМА НАВЧАННЯ</w:t>
      </w:r>
    </w:p>
    <w:p w14:paraId="37DB9174" w14:textId="77777777" w:rsidR="005A6D68" w:rsidRPr="0083240D" w:rsidRDefault="005A6D68" w:rsidP="005A6D6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83240D">
        <w:rPr>
          <w:rFonts w:ascii="Times New Roman" w:hAnsi="Times New Roman"/>
          <w:b/>
          <w:bCs/>
          <w:sz w:val="48"/>
          <w:szCs w:val="20"/>
          <w:highlight w:val="yellow"/>
          <w:u w:val="single"/>
          <w:lang w:val="uk-UA"/>
        </w:rPr>
        <w:t>Лекція № 1</w:t>
      </w:r>
    </w:p>
    <w:p w14:paraId="22683272" w14:textId="7D67DA84" w:rsidR="0083240D" w:rsidRPr="0083240D" w:rsidRDefault="0083240D" w:rsidP="0083240D">
      <w:pPr>
        <w:spacing w:before="120" w:after="120" w:line="240" w:lineRule="auto"/>
        <w:jc w:val="center"/>
        <w:rPr>
          <w:rFonts w:ascii="Times New Roman" w:hAnsi="Times New Roman" w:cs="Times New Roman"/>
          <w:b/>
          <w:sz w:val="44"/>
          <w:szCs w:val="36"/>
          <w:highlight w:val="magenta"/>
          <w:u w:val="single"/>
          <w:lang w:val="uk-UA"/>
        </w:rPr>
      </w:pPr>
      <w:r w:rsidRPr="0083240D">
        <w:rPr>
          <w:rFonts w:ascii="Times New Roman" w:hAnsi="Times New Roman" w:cs="Times New Roman"/>
          <w:b/>
          <w:sz w:val="44"/>
          <w:szCs w:val="36"/>
          <w:highlight w:val="magenta"/>
          <w:u w:val="single"/>
          <w:lang w:val="uk-UA"/>
        </w:rPr>
        <w:t>Зм</w:t>
      </w:r>
      <w:r w:rsidR="00961D38">
        <w:rPr>
          <w:rFonts w:ascii="Times New Roman" w:hAnsi="Times New Roman" w:cs="Times New Roman"/>
          <w:b/>
          <w:sz w:val="44"/>
          <w:szCs w:val="36"/>
          <w:highlight w:val="magenta"/>
          <w:u w:val="single"/>
          <w:lang w:val="uk-UA"/>
        </w:rPr>
        <w:t>і</w:t>
      </w:r>
      <w:r w:rsidRPr="0083240D">
        <w:rPr>
          <w:rFonts w:ascii="Times New Roman" w:hAnsi="Times New Roman" w:cs="Times New Roman"/>
          <w:b/>
          <w:sz w:val="44"/>
          <w:szCs w:val="36"/>
          <w:highlight w:val="magenta"/>
          <w:u w:val="single"/>
          <w:lang w:val="uk-UA"/>
        </w:rPr>
        <w:t>стовний модуль № 1</w:t>
      </w:r>
      <w:r w:rsidR="00BF7890">
        <w:rPr>
          <w:rFonts w:ascii="Times New Roman" w:hAnsi="Times New Roman" w:cs="Times New Roman"/>
          <w:b/>
          <w:sz w:val="44"/>
          <w:szCs w:val="36"/>
          <w:highlight w:val="magenta"/>
          <w:u w:val="single"/>
          <w:lang w:val="uk-UA"/>
        </w:rPr>
        <w:t xml:space="preserve"> </w:t>
      </w:r>
    </w:p>
    <w:p w14:paraId="1C6B6F47" w14:textId="77777777" w:rsidR="00BF7890" w:rsidRPr="00BF7890" w:rsidRDefault="00BF7890" w:rsidP="00BF7890">
      <w:pPr>
        <w:autoSpaceDE w:val="0"/>
        <w:autoSpaceDN w:val="0"/>
        <w:adjustRightInd w:val="0"/>
        <w:spacing w:before="120" w:after="120" w:line="240" w:lineRule="auto"/>
        <w:ind w:firstLine="709"/>
        <w:jc w:val="both"/>
        <w:rPr>
          <w:rFonts w:ascii="Times New Roman" w:hAnsi="Times New Roman" w:cs="Times New Roman"/>
          <w:b/>
          <w:bCs/>
          <w:color w:val="000000"/>
          <w:sz w:val="32"/>
          <w:szCs w:val="32"/>
          <w:u w:val="single"/>
          <w:lang w:val="uk-UA"/>
        </w:rPr>
      </w:pPr>
      <w:r w:rsidRPr="00BF7890">
        <w:rPr>
          <w:rFonts w:ascii="Times New Roman" w:hAnsi="Times New Roman" w:cs="Times New Roman"/>
          <w:b/>
          <w:bCs/>
          <w:color w:val="000000"/>
          <w:sz w:val="32"/>
          <w:szCs w:val="32"/>
          <w:u w:val="single"/>
          <w:lang w:val="uk-UA"/>
        </w:rPr>
        <w:t xml:space="preserve">Тема 1.Життєвий цикл технічних засобів та їх експлуатація </w:t>
      </w:r>
    </w:p>
    <w:p w14:paraId="6098B0B6" w14:textId="4A2D62B3" w:rsidR="00BF7890" w:rsidRPr="00BF7890" w:rsidRDefault="00BF7890" w:rsidP="00BF7890">
      <w:pPr>
        <w:autoSpaceDE w:val="0"/>
        <w:autoSpaceDN w:val="0"/>
        <w:adjustRightInd w:val="0"/>
        <w:spacing w:after="0" w:line="240" w:lineRule="auto"/>
        <w:jc w:val="both"/>
        <w:rPr>
          <w:rFonts w:ascii="Times New Roman" w:hAnsi="Times New Roman" w:cs="Times New Roman"/>
          <w:color w:val="000000"/>
          <w:sz w:val="32"/>
          <w:szCs w:val="32"/>
          <w:lang w:val="uk-UA"/>
        </w:rPr>
      </w:pPr>
      <w:r>
        <w:rPr>
          <w:rFonts w:ascii="Times New Roman" w:eastAsia="Times New Roman" w:hAnsi="Times New Roman" w:cs="Times New Roman"/>
          <w:b/>
          <w:bCs/>
          <w:sz w:val="28"/>
          <w:szCs w:val="28"/>
          <w:lang w:val="uk-UA" w:eastAsia="ru-RU"/>
        </w:rPr>
        <w:t xml:space="preserve">Зміст. </w:t>
      </w:r>
      <w:r w:rsidRPr="00BF7890">
        <w:rPr>
          <w:rFonts w:ascii="Times New Roman" w:hAnsi="Times New Roman" w:cs="Times New Roman"/>
          <w:color w:val="000000"/>
          <w:sz w:val="32"/>
          <w:szCs w:val="32"/>
          <w:lang w:val="uk-UA"/>
        </w:rPr>
        <w:t>Структура технічних засобів промислового підприємства (</w:t>
      </w:r>
      <w:r w:rsidRPr="00BF7890">
        <w:rPr>
          <w:rFonts w:ascii="Times New Roman" w:hAnsi="Times New Roman" w:cs="Times New Roman"/>
          <w:i/>
          <w:iCs/>
          <w:color w:val="000000"/>
          <w:sz w:val="28"/>
          <w:szCs w:val="28"/>
          <w:lang w:val="uk-UA"/>
        </w:rPr>
        <w:t>механічне, електричне та енергетичне</w:t>
      </w:r>
      <w:r w:rsidRPr="00BF7890">
        <w:rPr>
          <w:rFonts w:ascii="Times New Roman" w:hAnsi="Times New Roman" w:cs="Times New Roman"/>
          <w:color w:val="000000"/>
          <w:sz w:val="32"/>
          <w:szCs w:val="32"/>
          <w:lang w:val="uk-UA"/>
        </w:rPr>
        <w:t>) та особливості їх експлуатації. Сутність виробничої експлуатації технічних засобів та обладнання промислового підприємства. Сутність технічної експлуатації технічних засобів та обладнання промислового підприємства. Умови експлуатації та використання технічних засобів та обладнання промислового підприємства. Нормативні документи, що регламентують експлуатацію технічних засобів та обладнання промислового підприємства. Фізичний та моральний знос технічних засобів промислового підприємства. Ремонтне господарство промислового підприємства (</w:t>
      </w:r>
      <w:r w:rsidRPr="00BF7890">
        <w:rPr>
          <w:rFonts w:ascii="Times New Roman" w:hAnsi="Times New Roman" w:cs="Times New Roman"/>
          <w:i/>
          <w:iCs/>
          <w:color w:val="000000"/>
          <w:sz w:val="28"/>
          <w:szCs w:val="28"/>
          <w:lang w:val="uk-UA"/>
        </w:rPr>
        <w:t>функції, завдання, структура, взаємовідносини з виробництвом</w:t>
      </w:r>
      <w:r w:rsidRPr="00BF7890">
        <w:rPr>
          <w:rFonts w:ascii="Times New Roman" w:hAnsi="Times New Roman" w:cs="Times New Roman"/>
          <w:color w:val="000000"/>
          <w:sz w:val="32"/>
          <w:szCs w:val="32"/>
          <w:lang w:val="uk-UA"/>
        </w:rPr>
        <w:t>).</w:t>
      </w:r>
    </w:p>
    <w:p w14:paraId="4E3F6775" w14:textId="78516D06" w:rsidR="00961D38" w:rsidRPr="0083240D" w:rsidRDefault="00961D38" w:rsidP="00961D3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bookmarkStart w:id="3" w:name="_Hlk172558737"/>
      <w:r w:rsidRPr="0083240D">
        <w:rPr>
          <w:rFonts w:ascii="Times New Roman" w:hAnsi="Times New Roman"/>
          <w:b/>
          <w:bCs/>
          <w:sz w:val="48"/>
          <w:szCs w:val="20"/>
          <w:highlight w:val="yellow"/>
          <w:u w:val="single"/>
          <w:lang w:val="uk-UA"/>
        </w:rPr>
        <w:t xml:space="preserve">Лекція № </w:t>
      </w:r>
      <w:r>
        <w:rPr>
          <w:rFonts w:ascii="Times New Roman" w:hAnsi="Times New Roman"/>
          <w:b/>
          <w:bCs/>
          <w:sz w:val="48"/>
          <w:szCs w:val="20"/>
          <w:highlight w:val="yellow"/>
          <w:u w:val="single"/>
          <w:lang w:val="uk-UA"/>
        </w:rPr>
        <w:t>2-3</w:t>
      </w:r>
    </w:p>
    <w:p w14:paraId="15CEE05E" w14:textId="1746B509" w:rsidR="00961D38" w:rsidRPr="0083240D" w:rsidRDefault="00961D38" w:rsidP="00961D38">
      <w:pPr>
        <w:spacing w:before="120" w:after="120" w:line="240" w:lineRule="auto"/>
        <w:jc w:val="center"/>
        <w:rPr>
          <w:rFonts w:ascii="Times New Roman" w:hAnsi="Times New Roman" w:cs="Times New Roman"/>
          <w:b/>
          <w:sz w:val="44"/>
          <w:szCs w:val="36"/>
          <w:highlight w:val="magenta"/>
          <w:u w:val="single"/>
          <w:lang w:val="uk-UA"/>
        </w:rPr>
      </w:pPr>
      <w:r w:rsidRPr="0083240D">
        <w:rPr>
          <w:rFonts w:ascii="Times New Roman" w:hAnsi="Times New Roman" w:cs="Times New Roman"/>
          <w:b/>
          <w:sz w:val="44"/>
          <w:szCs w:val="36"/>
          <w:highlight w:val="magenta"/>
          <w:u w:val="single"/>
          <w:lang w:val="uk-UA"/>
        </w:rPr>
        <w:t>Зм</w:t>
      </w:r>
      <w:r>
        <w:rPr>
          <w:rFonts w:ascii="Times New Roman" w:hAnsi="Times New Roman" w:cs="Times New Roman"/>
          <w:b/>
          <w:sz w:val="44"/>
          <w:szCs w:val="36"/>
          <w:highlight w:val="magenta"/>
          <w:u w:val="single"/>
          <w:lang w:val="uk-UA"/>
        </w:rPr>
        <w:t>і</w:t>
      </w:r>
      <w:r w:rsidRPr="0083240D">
        <w:rPr>
          <w:rFonts w:ascii="Times New Roman" w:hAnsi="Times New Roman" w:cs="Times New Roman"/>
          <w:b/>
          <w:sz w:val="44"/>
          <w:szCs w:val="36"/>
          <w:highlight w:val="magenta"/>
          <w:u w:val="single"/>
          <w:lang w:val="uk-UA"/>
        </w:rPr>
        <w:t xml:space="preserve">стовний модуль № </w:t>
      </w:r>
      <w:r>
        <w:rPr>
          <w:rFonts w:ascii="Times New Roman" w:hAnsi="Times New Roman" w:cs="Times New Roman"/>
          <w:b/>
          <w:sz w:val="44"/>
          <w:szCs w:val="36"/>
          <w:highlight w:val="magenta"/>
          <w:u w:val="single"/>
          <w:lang w:val="uk-UA"/>
        </w:rPr>
        <w:t>2</w:t>
      </w:r>
    </w:p>
    <w:p w14:paraId="5CC01F9D" w14:textId="476C1C6E" w:rsidR="00BF7890" w:rsidRPr="00BF7890" w:rsidRDefault="00BF7890" w:rsidP="00BF7890">
      <w:pPr>
        <w:autoSpaceDE w:val="0"/>
        <w:autoSpaceDN w:val="0"/>
        <w:adjustRightInd w:val="0"/>
        <w:spacing w:before="120" w:after="120" w:line="240" w:lineRule="auto"/>
        <w:jc w:val="center"/>
        <w:rPr>
          <w:rFonts w:ascii="Times New Roman" w:hAnsi="Times New Roman" w:cs="Times New Roman"/>
          <w:b/>
          <w:bCs/>
          <w:color w:val="000000"/>
          <w:sz w:val="32"/>
          <w:szCs w:val="32"/>
          <w:u w:val="single"/>
          <w:lang w:val="uk-UA"/>
        </w:rPr>
      </w:pPr>
      <w:r w:rsidRPr="00BF7890">
        <w:rPr>
          <w:rFonts w:ascii="Times New Roman" w:hAnsi="Times New Roman" w:cs="Times New Roman"/>
          <w:b/>
          <w:bCs/>
          <w:color w:val="000000"/>
          <w:sz w:val="32"/>
          <w:szCs w:val="32"/>
          <w:u w:val="single"/>
          <w:lang w:val="uk-UA"/>
        </w:rPr>
        <w:t>Тема 2.Система технічного обслуговування та ремонту на промисловому підприємстві</w:t>
      </w:r>
    </w:p>
    <w:p w14:paraId="5189C0A5" w14:textId="01ECD014" w:rsidR="00BF7890" w:rsidRPr="00BF7890" w:rsidRDefault="00BF7890" w:rsidP="00BF7890">
      <w:pPr>
        <w:autoSpaceDE w:val="0"/>
        <w:autoSpaceDN w:val="0"/>
        <w:adjustRightInd w:val="0"/>
        <w:spacing w:after="0" w:line="240" w:lineRule="auto"/>
        <w:jc w:val="both"/>
        <w:rPr>
          <w:rFonts w:ascii="Times New Roman" w:hAnsi="Times New Roman" w:cs="Times New Roman"/>
          <w:i/>
          <w:iCs/>
          <w:color w:val="000000"/>
          <w:sz w:val="28"/>
          <w:szCs w:val="28"/>
          <w:lang w:val="uk-UA"/>
        </w:rPr>
      </w:pPr>
      <w:r>
        <w:rPr>
          <w:rFonts w:ascii="Times New Roman" w:eastAsia="Times New Roman" w:hAnsi="Times New Roman" w:cs="Times New Roman"/>
          <w:b/>
          <w:bCs/>
          <w:sz w:val="28"/>
          <w:szCs w:val="28"/>
          <w:lang w:val="uk-UA" w:eastAsia="ru-RU"/>
        </w:rPr>
        <w:t xml:space="preserve">Зміст. </w:t>
      </w:r>
      <w:r w:rsidRPr="00BF7890">
        <w:rPr>
          <w:rFonts w:ascii="Times New Roman" w:hAnsi="Times New Roman" w:cs="Times New Roman"/>
          <w:color w:val="000000"/>
          <w:sz w:val="32"/>
          <w:szCs w:val="32"/>
          <w:lang w:val="uk-UA"/>
        </w:rPr>
        <w:t xml:space="preserve">Сутність </w:t>
      </w:r>
      <w:r w:rsidRPr="00BF7890">
        <w:rPr>
          <w:rFonts w:ascii="Times New Roman" w:eastAsia="Times New Roman" w:hAnsi="Times New Roman" w:cs="Times New Roman"/>
          <w:color w:val="000000"/>
          <w:sz w:val="32"/>
          <w:szCs w:val="32"/>
          <w:lang w:val="uk-UA" w:eastAsia="ru-RU"/>
        </w:rPr>
        <w:t>системи технічного обслуговування і ремонту (ТОіР) техніки</w:t>
      </w:r>
      <w:r w:rsidRPr="00BF7890">
        <w:rPr>
          <w:rFonts w:ascii="Times New Roman" w:hAnsi="Times New Roman" w:cs="Times New Roman"/>
          <w:color w:val="000000"/>
          <w:sz w:val="32"/>
          <w:szCs w:val="32"/>
          <w:lang w:val="uk-UA"/>
        </w:rPr>
        <w:t xml:space="preserve"> технічних засобів та обладнання промислового підприємства. Вимоги до формування системи ТОіР (</w:t>
      </w:r>
      <w:r w:rsidRPr="00BF7890">
        <w:rPr>
          <w:rFonts w:ascii="Times New Roman" w:hAnsi="Times New Roman" w:cs="Times New Roman"/>
          <w:i/>
          <w:iCs/>
          <w:color w:val="000000"/>
          <w:sz w:val="28"/>
          <w:szCs w:val="28"/>
          <w:lang w:val="uk-UA"/>
        </w:rPr>
        <w:t>підтримання обладнання в працездатному стані і запобігання несподіваних відмов в роботі; оптимальна організація технічного обслуговування і ремонту устаткування; збільшення коефіцієнтів технічного використання обладнання і зменшення часу простоїв обладнання; узгодження  ремонтних робіт з планом виробництва; своєчасна підготовка необхідних запасних частин і матеріалів</w:t>
      </w:r>
      <w:r w:rsidRPr="00BF7890">
        <w:rPr>
          <w:rFonts w:ascii="Times New Roman" w:hAnsi="Times New Roman" w:cs="Times New Roman"/>
          <w:color w:val="000000"/>
          <w:sz w:val="32"/>
          <w:szCs w:val="32"/>
          <w:lang w:val="uk-UA"/>
        </w:rPr>
        <w:t>). Документаційне супроводження системи ТОіР (</w:t>
      </w:r>
      <w:r w:rsidRPr="00BF7890">
        <w:rPr>
          <w:rFonts w:ascii="Times New Roman" w:hAnsi="Times New Roman" w:cs="Times New Roman"/>
          <w:i/>
          <w:iCs/>
          <w:color w:val="000000"/>
          <w:sz w:val="28"/>
          <w:szCs w:val="28"/>
          <w:lang w:val="uk-UA"/>
        </w:rPr>
        <w:t>структура ремонтного циклу (види і періодичність ТО і ремонтів) і число ремонтних циклів за термін служби технічних засобів; критерії постановки технічних засобів на ТО і ремонт та необхідні обсяги планових ТО і ремонтів; типові відмови технічних засобів і методи відновлення їх працездатності; допустимі зміни технічних характеристик технічних засобів після ремонту; номенклатура і кількість запасних частин для проведення ТО і ремонту; система збору та обробки інформації про відмови в роботі та пошкодження технічних засобів, а також тривалості, трудоємкості і вартості планових і непланових ТО і ремонтів</w:t>
      </w:r>
      <w:r w:rsidRPr="00BF7890">
        <w:rPr>
          <w:rFonts w:ascii="Times New Roman" w:hAnsi="Times New Roman" w:cs="Times New Roman"/>
          <w:color w:val="000000"/>
          <w:sz w:val="32"/>
          <w:szCs w:val="32"/>
          <w:lang w:val="uk-UA"/>
        </w:rPr>
        <w:t>). Концепції побудови системи ТОіР (</w:t>
      </w:r>
      <w:r w:rsidRPr="00BF7890">
        <w:rPr>
          <w:rFonts w:ascii="Times New Roman" w:hAnsi="Times New Roman" w:cs="Times New Roman"/>
          <w:i/>
          <w:iCs/>
          <w:color w:val="000000"/>
          <w:sz w:val="28"/>
          <w:szCs w:val="28"/>
          <w:u w:val="single"/>
          <w:lang w:val="uk-UA"/>
        </w:rPr>
        <w:t>концепція загального виробничого обслуговування обладнання</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Total</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productivity</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maintenance</w:t>
      </w:r>
      <w:r w:rsidRPr="00BF7890">
        <w:rPr>
          <w:rFonts w:ascii="Times New Roman" w:hAnsi="Times New Roman" w:cs="Times New Roman"/>
          <w:i/>
          <w:iCs/>
          <w:color w:val="000000"/>
          <w:sz w:val="28"/>
          <w:szCs w:val="28"/>
          <w:lang w:val="uk-UA"/>
        </w:rPr>
        <w:t xml:space="preserve"> - </w:t>
      </w:r>
      <w:r w:rsidRPr="00BF7890">
        <w:rPr>
          <w:rFonts w:ascii="Times New Roman" w:hAnsi="Times New Roman" w:cs="Times New Roman"/>
          <w:i/>
          <w:iCs/>
          <w:color w:val="000000"/>
          <w:sz w:val="28"/>
          <w:szCs w:val="28"/>
          <w:lang w:val="en-US"/>
        </w:rPr>
        <w:t>TPM</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u w:val="single"/>
          <w:lang w:val="uk-UA"/>
        </w:rPr>
        <w:t>концепція забезпечення надійності обладнання</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Reliability</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centered</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lang w:val="en-US"/>
        </w:rPr>
        <w:t>maintenance</w:t>
      </w:r>
      <w:r w:rsidRPr="00BF7890">
        <w:rPr>
          <w:rFonts w:ascii="Times New Roman" w:hAnsi="Times New Roman" w:cs="Times New Roman"/>
          <w:i/>
          <w:iCs/>
          <w:color w:val="000000"/>
          <w:sz w:val="28"/>
          <w:szCs w:val="28"/>
          <w:lang w:val="uk-UA"/>
        </w:rPr>
        <w:t xml:space="preserve"> - </w:t>
      </w:r>
      <w:r w:rsidRPr="00BF7890">
        <w:rPr>
          <w:rFonts w:ascii="Times New Roman" w:hAnsi="Times New Roman" w:cs="Times New Roman"/>
          <w:i/>
          <w:iCs/>
          <w:color w:val="000000"/>
          <w:sz w:val="28"/>
          <w:szCs w:val="28"/>
        </w:rPr>
        <w:t>RCM</w:t>
      </w:r>
      <w:r w:rsidRPr="00BF7890">
        <w:rPr>
          <w:rFonts w:ascii="Times New Roman" w:hAnsi="Times New Roman" w:cs="Times New Roman"/>
          <w:i/>
          <w:iCs/>
          <w:color w:val="000000"/>
          <w:sz w:val="28"/>
          <w:szCs w:val="28"/>
          <w:lang w:val="uk-UA"/>
        </w:rPr>
        <w:t xml:space="preserve">); </w:t>
      </w:r>
      <w:r w:rsidRPr="00BF7890">
        <w:rPr>
          <w:rFonts w:ascii="Times New Roman" w:hAnsi="Times New Roman" w:cs="Times New Roman"/>
          <w:i/>
          <w:iCs/>
          <w:color w:val="000000"/>
          <w:sz w:val="28"/>
          <w:szCs w:val="28"/>
          <w:u w:val="single"/>
          <w:lang w:val="uk-UA"/>
        </w:rPr>
        <w:t>концепція 4-х ключових процедур</w:t>
      </w:r>
      <w:r w:rsidRPr="00BF7890">
        <w:rPr>
          <w:rFonts w:ascii="Times New Roman" w:hAnsi="Times New Roman" w:cs="Times New Roman"/>
          <w:i/>
          <w:iCs/>
          <w:color w:val="000000"/>
          <w:sz w:val="28"/>
          <w:szCs w:val="28"/>
          <w:lang w:val="uk-UA"/>
        </w:rPr>
        <w:t xml:space="preserve"> (послідовного застосування технічного обслуговування, запобіжних ремонтів; капітальних ремонтів; заміни зношеного обладнання); </w:t>
      </w:r>
      <w:r w:rsidRPr="00BF7890">
        <w:rPr>
          <w:rFonts w:ascii="Times New Roman" w:hAnsi="Times New Roman" w:cs="Times New Roman"/>
          <w:i/>
          <w:iCs/>
          <w:color w:val="000000"/>
          <w:sz w:val="28"/>
          <w:szCs w:val="28"/>
          <w:u w:val="single"/>
          <w:lang w:val="uk-UA"/>
        </w:rPr>
        <w:t>концепція комплексного автоматизованого управління та розвитку системи</w:t>
      </w:r>
      <w:r w:rsidRPr="00BF7890">
        <w:rPr>
          <w:rFonts w:ascii="Times New Roman" w:hAnsi="Times New Roman" w:cs="Times New Roman"/>
          <w:i/>
          <w:iCs/>
          <w:color w:val="000000"/>
          <w:sz w:val="28"/>
          <w:szCs w:val="28"/>
          <w:lang w:val="uk-UA"/>
        </w:rPr>
        <w:t xml:space="preserve"> (управління базою даних обладнання, управління нормативами використання обладнання, формування графіків ТОіР та облік їх фактичного виконання, формування бюджету ТОіР, звітність ТОіР)</w:t>
      </w:r>
      <w:r w:rsidRPr="00BF7890">
        <w:rPr>
          <w:rFonts w:ascii="Times New Roman" w:hAnsi="Times New Roman" w:cs="Times New Roman"/>
          <w:color w:val="000000"/>
          <w:sz w:val="32"/>
          <w:szCs w:val="32"/>
          <w:lang w:val="uk-UA"/>
        </w:rPr>
        <w:t xml:space="preserve"> ).</w:t>
      </w:r>
    </w:p>
    <w:bookmarkEnd w:id="3"/>
    <w:p w14:paraId="68771B8D" w14:textId="625477BD" w:rsidR="00961D38" w:rsidRPr="0083240D" w:rsidRDefault="00961D38" w:rsidP="00961D3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83240D">
        <w:rPr>
          <w:rFonts w:ascii="Times New Roman" w:hAnsi="Times New Roman"/>
          <w:b/>
          <w:bCs/>
          <w:sz w:val="48"/>
          <w:szCs w:val="20"/>
          <w:highlight w:val="yellow"/>
          <w:u w:val="single"/>
          <w:lang w:val="uk-UA"/>
        </w:rPr>
        <w:t xml:space="preserve">Лекція № </w:t>
      </w:r>
      <w:r>
        <w:rPr>
          <w:rFonts w:ascii="Times New Roman" w:hAnsi="Times New Roman"/>
          <w:b/>
          <w:bCs/>
          <w:sz w:val="48"/>
          <w:szCs w:val="20"/>
          <w:highlight w:val="yellow"/>
          <w:u w:val="single"/>
          <w:lang w:val="uk-UA"/>
        </w:rPr>
        <w:t>4-5</w:t>
      </w:r>
    </w:p>
    <w:p w14:paraId="019DE69F" w14:textId="04EE4C1E" w:rsidR="00BF7890" w:rsidRPr="0083240D" w:rsidRDefault="00BF7890" w:rsidP="00BF7890">
      <w:pPr>
        <w:spacing w:before="120" w:after="120" w:line="240" w:lineRule="auto"/>
        <w:jc w:val="center"/>
        <w:rPr>
          <w:rFonts w:ascii="Times New Roman" w:hAnsi="Times New Roman" w:cs="Times New Roman"/>
          <w:b/>
          <w:sz w:val="44"/>
          <w:szCs w:val="36"/>
          <w:highlight w:val="magenta"/>
          <w:u w:val="single"/>
          <w:lang w:val="uk-UA"/>
        </w:rPr>
      </w:pPr>
      <w:r w:rsidRPr="0083240D">
        <w:rPr>
          <w:rFonts w:ascii="Times New Roman" w:hAnsi="Times New Roman" w:cs="Times New Roman"/>
          <w:b/>
          <w:sz w:val="44"/>
          <w:szCs w:val="36"/>
          <w:highlight w:val="magenta"/>
          <w:u w:val="single"/>
          <w:lang w:val="uk-UA"/>
        </w:rPr>
        <w:t>Зм</w:t>
      </w:r>
      <w:r w:rsidR="00961D38">
        <w:rPr>
          <w:rFonts w:ascii="Times New Roman" w:hAnsi="Times New Roman" w:cs="Times New Roman"/>
          <w:b/>
          <w:sz w:val="44"/>
          <w:szCs w:val="36"/>
          <w:highlight w:val="magenta"/>
          <w:u w:val="single"/>
          <w:lang w:val="uk-UA"/>
        </w:rPr>
        <w:t>і</w:t>
      </w:r>
      <w:r w:rsidRPr="0083240D">
        <w:rPr>
          <w:rFonts w:ascii="Times New Roman" w:hAnsi="Times New Roman" w:cs="Times New Roman"/>
          <w:b/>
          <w:sz w:val="44"/>
          <w:szCs w:val="36"/>
          <w:highlight w:val="magenta"/>
          <w:u w:val="single"/>
          <w:lang w:val="uk-UA"/>
        </w:rPr>
        <w:t xml:space="preserve">стовний модуль № </w:t>
      </w:r>
      <w:r w:rsidR="00821CE6">
        <w:rPr>
          <w:rFonts w:ascii="Times New Roman" w:hAnsi="Times New Roman" w:cs="Times New Roman"/>
          <w:b/>
          <w:sz w:val="44"/>
          <w:szCs w:val="36"/>
          <w:highlight w:val="magenta"/>
          <w:u w:val="single"/>
          <w:lang w:val="uk-UA"/>
        </w:rPr>
        <w:t>3</w:t>
      </w:r>
      <w:r>
        <w:rPr>
          <w:rFonts w:ascii="Times New Roman" w:hAnsi="Times New Roman" w:cs="Times New Roman"/>
          <w:b/>
          <w:sz w:val="44"/>
          <w:szCs w:val="36"/>
          <w:highlight w:val="magenta"/>
          <w:u w:val="single"/>
          <w:lang w:val="uk-UA"/>
        </w:rPr>
        <w:t xml:space="preserve"> </w:t>
      </w:r>
    </w:p>
    <w:p w14:paraId="46335F9A" w14:textId="77777777" w:rsidR="00BF7890" w:rsidRPr="00BF7890" w:rsidRDefault="00BF7890" w:rsidP="00BF7890">
      <w:pPr>
        <w:autoSpaceDE w:val="0"/>
        <w:autoSpaceDN w:val="0"/>
        <w:adjustRightInd w:val="0"/>
        <w:spacing w:before="120" w:after="120" w:line="240" w:lineRule="auto"/>
        <w:ind w:firstLine="709"/>
        <w:jc w:val="center"/>
        <w:rPr>
          <w:rFonts w:ascii="Times New Roman" w:hAnsi="Times New Roman" w:cs="Times New Roman"/>
          <w:b/>
          <w:bCs/>
          <w:color w:val="000000"/>
          <w:sz w:val="32"/>
          <w:szCs w:val="32"/>
          <w:u w:val="single"/>
          <w:lang w:val="uk-UA"/>
        </w:rPr>
      </w:pPr>
      <w:bookmarkStart w:id="4" w:name="_Hlk172558842"/>
      <w:r w:rsidRPr="00BF7890">
        <w:rPr>
          <w:rFonts w:ascii="Times New Roman" w:hAnsi="Times New Roman" w:cs="Times New Roman"/>
          <w:b/>
          <w:bCs/>
          <w:color w:val="000000"/>
          <w:sz w:val="32"/>
          <w:szCs w:val="32"/>
          <w:u w:val="single"/>
          <w:lang w:val="uk-UA"/>
        </w:rPr>
        <w:t>Тема 3. Організація технічного обслуговування технічних засобів та обладнання промислового підприємства</w:t>
      </w:r>
    </w:p>
    <w:p w14:paraId="3BE7652C" w14:textId="52BFA1AF" w:rsidR="00BF7890" w:rsidRPr="00BF7890" w:rsidRDefault="00BF7890" w:rsidP="00BF7890">
      <w:pPr>
        <w:autoSpaceDE w:val="0"/>
        <w:autoSpaceDN w:val="0"/>
        <w:adjustRightInd w:val="0"/>
        <w:spacing w:after="0" w:line="240" w:lineRule="auto"/>
        <w:jc w:val="both"/>
        <w:rPr>
          <w:rFonts w:ascii="Times New Roman" w:hAnsi="Times New Roman" w:cs="Times New Roman"/>
          <w:color w:val="000000"/>
          <w:sz w:val="32"/>
          <w:szCs w:val="32"/>
          <w:lang w:val="uk-UA"/>
        </w:rPr>
      </w:pPr>
      <w:r>
        <w:rPr>
          <w:rFonts w:ascii="Times New Roman" w:eastAsia="Times New Roman" w:hAnsi="Times New Roman" w:cs="Times New Roman"/>
          <w:b/>
          <w:bCs/>
          <w:sz w:val="28"/>
          <w:szCs w:val="28"/>
          <w:lang w:val="uk-UA" w:eastAsia="ru-RU"/>
        </w:rPr>
        <w:t xml:space="preserve">Зміст.  </w:t>
      </w:r>
      <w:r w:rsidRPr="00BF7890">
        <w:rPr>
          <w:rFonts w:ascii="Times New Roman" w:hAnsi="Times New Roman" w:cs="Times New Roman"/>
          <w:color w:val="000000"/>
          <w:sz w:val="32"/>
          <w:szCs w:val="32"/>
          <w:lang w:val="uk-UA"/>
        </w:rPr>
        <w:t>Сутність технічного обслуговування технічних засобів та обладнання промислового підприємства. Форми проведення технічного обслуговування (</w:t>
      </w:r>
      <w:r w:rsidRPr="00BF7890">
        <w:rPr>
          <w:rFonts w:ascii="Times New Roman" w:hAnsi="Times New Roman" w:cs="Times New Roman"/>
          <w:i/>
          <w:iCs/>
          <w:color w:val="000000"/>
          <w:sz w:val="28"/>
          <w:szCs w:val="28"/>
          <w:lang w:val="uk-UA"/>
        </w:rPr>
        <w:t>огляд, внутрішньо змінне та періодичне технічне обслуговування</w:t>
      </w:r>
      <w:r w:rsidRPr="00BF7890">
        <w:rPr>
          <w:rFonts w:ascii="Times New Roman" w:hAnsi="Times New Roman" w:cs="Times New Roman"/>
          <w:color w:val="000000"/>
          <w:sz w:val="32"/>
          <w:szCs w:val="32"/>
          <w:lang w:val="uk-UA"/>
        </w:rPr>
        <w:t>). Основні технічні операції технічного обслуговування (</w:t>
      </w:r>
      <w:r w:rsidRPr="00BF7890">
        <w:rPr>
          <w:rFonts w:ascii="Times New Roman" w:hAnsi="Times New Roman" w:cs="Times New Roman"/>
          <w:i/>
          <w:iCs/>
          <w:color w:val="000000"/>
          <w:sz w:val="28"/>
          <w:szCs w:val="28"/>
          <w:lang w:val="uk-UA"/>
        </w:rPr>
        <w:t>зміна та поповнення мастильних матеріалів; регулювання механізмів; усунення дрібних несправностей; перевірка геометричної точності відповідно до норм, технічних умов; випробування, тощо</w:t>
      </w:r>
      <w:r w:rsidRPr="00BF7890">
        <w:rPr>
          <w:rFonts w:ascii="Times New Roman" w:hAnsi="Times New Roman" w:cs="Times New Roman"/>
          <w:color w:val="000000"/>
          <w:sz w:val="32"/>
          <w:szCs w:val="32"/>
          <w:lang w:val="uk-UA"/>
        </w:rPr>
        <w:t xml:space="preserve">). Планове (регламентоване) технічне обслуговування. Технічне обслуговування </w:t>
      </w:r>
      <w:r w:rsidRPr="00BF7890">
        <w:rPr>
          <w:rFonts w:ascii="Times New Roman" w:hAnsi="Times New Roman" w:cs="Times New Roman"/>
          <w:color w:val="000000"/>
          <w:sz w:val="32"/>
          <w:szCs w:val="32"/>
        </w:rPr>
        <w:t xml:space="preserve">за станом </w:t>
      </w:r>
      <w:r w:rsidRPr="00BF7890">
        <w:rPr>
          <w:rFonts w:ascii="Times New Roman" w:hAnsi="Times New Roman" w:cs="Times New Roman"/>
          <w:color w:val="000000"/>
          <w:sz w:val="32"/>
          <w:szCs w:val="32"/>
          <w:lang w:val="uk-UA"/>
        </w:rPr>
        <w:t>технічних засобів та обладнання. Технічне обслуговування за подією.</w:t>
      </w:r>
    </w:p>
    <w:p w14:paraId="6D74483B" w14:textId="0AD4FF6B" w:rsidR="00961D38" w:rsidRPr="0083240D" w:rsidRDefault="00961D38" w:rsidP="00961D3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bookmarkStart w:id="5" w:name="_Hlk172558889"/>
      <w:bookmarkEnd w:id="4"/>
      <w:r w:rsidRPr="0083240D">
        <w:rPr>
          <w:rFonts w:ascii="Times New Roman" w:hAnsi="Times New Roman"/>
          <w:b/>
          <w:bCs/>
          <w:sz w:val="48"/>
          <w:szCs w:val="20"/>
          <w:highlight w:val="yellow"/>
          <w:u w:val="single"/>
          <w:lang w:val="uk-UA"/>
        </w:rPr>
        <w:t xml:space="preserve">Лекція № </w:t>
      </w:r>
      <w:r>
        <w:rPr>
          <w:rFonts w:ascii="Times New Roman" w:hAnsi="Times New Roman"/>
          <w:b/>
          <w:bCs/>
          <w:sz w:val="48"/>
          <w:szCs w:val="20"/>
          <w:highlight w:val="yellow"/>
          <w:u w:val="single"/>
          <w:lang w:val="uk-UA"/>
        </w:rPr>
        <w:t>6 -7</w:t>
      </w:r>
    </w:p>
    <w:p w14:paraId="7F0B9F01" w14:textId="5D826639" w:rsidR="00961D38" w:rsidRPr="0083240D" w:rsidRDefault="00961D38" w:rsidP="00961D38">
      <w:pPr>
        <w:spacing w:before="120" w:after="120" w:line="240" w:lineRule="auto"/>
        <w:jc w:val="center"/>
        <w:rPr>
          <w:rFonts w:ascii="Times New Roman" w:hAnsi="Times New Roman" w:cs="Times New Roman"/>
          <w:b/>
          <w:sz w:val="44"/>
          <w:szCs w:val="36"/>
          <w:highlight w:val="magenta"/>
          <w:u w:val="single"/>
          <w:lang w:val="uk-UA"/>
        </w:rPr>
      </w:pPr>
      <w:r w:rsidRPr="0083240D">
        <w:rPr>
          <w:rFonts w:ascii="Times New Roman" w:hAnsi="Times New Roman" w:cs="Times New Roman"/>
          <w:b/>
          <w:sz w:val="44"/>
          <w:szCs w:val="36"/>
          <w:highlight w:val="magenta"/>
          <w:u w:val="single"/>
          <w:lang w:val="uk-UA"/>
        </w:rPr>
        <w:t>Зм</w:t>
      </w:r>
      <w:r>
        <w:rPr>
          <w:rFonts w:ascii="Times New Roman" w:hAnsi="Times New Roman" w:cs="Times New Roman"/>
          <w:b/>
          <w:sz w:val="44"/>
          <w:szCs w:val="36"/>
          <w:highlight w:val="magenta"/>
          <w:u w:val="single"/>
          <w:lang w:val="uk-UA"/>
        </w:rPr>
        <w:t>і</w:t>
      </w:r>
      <w:r w:rsidRPr="0083240D">
        <w:rPr>
          <w:rFonts w:ascii="Times New Roman" w:hAnsi="Times New Roman" w:cs="Times New Roman"/>
          <w:b/>
          <w:sz w:val="44"/>
          <w:szCs w:val="36"/>
          <w:highlight w:val="magenta"/>
          <w:u w:val="single"/>
          <w:lang w:val="uk-UA"/>
        </w:rPr>
        <w:t xml:space="preserve">стовний модуль № </w:t>
      </w:r>
      <w:r>
        <w:rPr>
          <w:rFonts w:ascii="Times New Roman" w:hAnsi="Times New Roman" w:cs="Times New Roman"/>
          <w:b/>
          <w:sz w:val="44"/>
          <w:szCs w:val="36"/>
          <w:highlight w:val="magenta"/>
          <w:u w:val="single"/>
          <w:lang w:val="uk-UA"/>
        </w:rPr>
        <w:t>4</w:t>
      </w:r>
    </w:p>
    <w:p w14:paraId="372114BD" w14:textId="44EAC442" w:rsidR="00BF7890" w:rsidRPr="00BF7890" w:rsidRDefault="00BF7890" w:rsidP="00BF7890">
      <w:pPr>
        <w:autoSpaceDE w:val="0"/>
        <w:autoSpaceDN w:val="0"/>
        <w:adjustRightInd w:val="0"/>
        <w:spacing w:before="120" w:after="120" w:line="240" w:lineRule="auto"/>
        <w:ind w:firstLine="709"/>
        <w:jc w:val="center"/>
        <w:rPr>
          <w:rFonts w:ascii="Times New Roman" w:hAnsi="Times New Roman" w:cs="Times New Roman"/>
          <w:b/>
          <w:bCs/>
          <w:color w:val="000000"/>
          <w:sz w:val="32"/>
          <w:szCs w:val="32"/>
          <w:u w:val="single"/>
          <w:lang w:val="uk-UA"/>
        </w:rPr>
      </w:pPr>
      <w:r w:rsidRPr="00BF7890">
        <w:rPr>
          <w:rFonts w:ascii="Times New Roman" w:hAnsi="Times New Roman" w:cs="Times New Roman"/>
          <w:b/>
          <w:bCs/>
          <w:color w:val="000000"/>
          <w:sz w:val="32"/>
          <w:szCs w:val="32"/>
          <w:u w:val="single"/>
          <w:lang w:val="uk-UA"/>
        </w:rPr>
        <w:t>Тема 4. Організація ремонту технічних засобів та обладнання промислового підприємства</w:t>
      </w:r>
    </w:p>
    <w:p w14:paraId="0B2562A4" w14:textId="1CAA9210" w:rsidR="00BF7890" w:rsidRPr="00BF7890" w:rsidRDefault="00BF7890" w:rsidP="00BF7890">
      <w:pPr>
        <w:autoSpaceDE w:val="0"/>
        <w:autoSpaceDN w:val="0"/>
        <w:adjustRightInd w:val="0"/>
        <w:spacing w:after="0" w:line="240" w:lineRule="auto"/>
        <w:jc w:val="both"/>
        <w:rPr>
          <w:rFonts w:ascii="Times New Roman" w:hAnsi="Times New Roman" w:cs="Times New Roman"/>
          <w:color w:val="000000"/>
          <w:sz w:val="32"/>
          <w:szCs w:val="32"/>
          <w:lang w:val="uk-UA"/>
        </w:rPr>
      </w:pPr>
      <w:r>
        <w:rPr>
          <w:rFonts w:ascii="Times New Roman" w:eastAsia="Times New Roman" w:hAnsi="Times New Roman" w:cs="Times New Roman"/>
          <w:b/>
          <w:bCs/>
          <w:sz w:val="28"/>
          <w:szCs w:val="28"/>
          <w:lang w:val="uk-UA" w:eastAsia="ru-RU"/>
        </w:rPr>
        <w:t xml:space="preserve">Зміст. </w:t>
      </w:r>
      <w:r w:rsidRPr="00BF7890">
        <w:rPr>
          <w:rFonts w:ascii="Times New Roman" w:hAnsi="Times New Roman" w:cs="Times New Roman"/>
          <w:color w:val="000000"/>
          <w:sz w:val="32"/>
          <w:szCs w:val="32"/>
          <w:lang w:val="uk-UA"/>
        </w:rPr>
        <w:t>Сутність ремонту технічних засобів та обладнання промислового підприємства. Форми організації виконання ремонтних робіт (</w:t>
      </w:r>
      <w:r w:rsidRPr="00BF7890">
        <w:rPr>
          <w:rFonts w:ascii="Times New Roman" w:hAnsi="Times New Roman" w:cs="Times New Roman"/>
          <w:i/>
          <w:iCs/>
          <w:color w:val="000000"/>
          <w:sz w:val="28"/>
          <w:szCs w:val="28"/>
          <w:lang w:val="uk-UA"/>
        </w:rPr>
        <w:t>централізована, децентралізована, змішана</w:t>
      </w:r>
      <w:r w:rsidRPr="00BF7890">
        <w:rPr>
          <w:rFonts w:ascii="Times New Roman" w:hAnsi="Times New Roman" w:cs="Times New Roman"/>
          <w:color w:val="000000"/>
          <w:sz w:val="32"/>
          <w:szCs w:val="32"/>
          <w:lang w:val="uk-UA"/>
        </w:rPr>
        <w:t>). Система планово-попереджувальних ремонтів як основа системи ТОіР (</w:t>
      </w:r>
      <w:r w:rsidRPr="00BF7890">
        <w:rPr>
          <w:rFonts w:ascii="Times New Roman" w:hAnsi="Times New Roman" w:cs="Times New Roman"/>
          <w:i/>
          <w:iCs/>
          <w:color w:val="000000"/>
          <w:sz w:val="28"/>
          <w:szCs w:val="28"/>
          <w:lang w:val="uk-UA"/>
        </w:rPr>
        <w:t>періодичні огляди обладнанням та устаткуванням; догляд  за дотриманням режимів роботи обладнанням та устаткуванням; міжремонтне обслуговування обладнанням та устаткуванням; періодичні ремонти обладнанням та устаткуванням</w:t>
      </w:r>
      <w:r w:rsidRPr="00BF7890">
        <w:rPr>
          <w:rFonts w:ascii="Times New Roman" w:hAnsi="Times New Roman" w:cs="Times New Roman"/>
          <w:color w:val="000000"/>
          <w:sz w:val="32"/>
          <w:szCs w:val="32"/>
          <w:lang w:val="uk-UA"/>
        </w:rPr>
        <w:t>). Нормативна база системи ППР (</w:t>
      </w:r>
      <w:r w:rsidRPr="00BF7890">
        <w:rPr>
          <w:rFonts w:ascii="Times New Roman" w:hAnsi="Times New Roman" w:cs="Times New Roman"/>
          <w:i/>
          <w:iCs/>
          <w:color w:val="000000"/>
          <w:sz w:val="28"/>
          <w:szCs w:val="28"/>
          <w:lang w:val="uk-UA"/>
        </w:rPr>
        <w:t>категорії ремонтної складності устаткування; визначення ремонтної одиниці; тривалість та структура ремонтного циклу;  тривалість міжремонтних періодів та оглядів</w:t>
      </w:r>
      <w:r w:rsidRPr="00BF7890">
        <w:rPr>
          <w:rFonts w:ascii="Times New Roman" w:hAnsi="Times New Roman" w:cs="Times New Roman"/>
          <w:color w:val="000000"/>
          <w:sz w:val="32"/>
          <w:szCs w:val="32"/>
          <w:lang w:val="uk-UA"/>
        </w:rPr>
        <w:t>). Поточний ремонт технічних засобів та обладнання (</w:t>
      </w:r>
      <w:r w:rsidRPr="00BF7890">
        <w:rPr>
          <w:rFonts w:ascii="Times New Roman" w:hAnsi="Times New Roman" w:cs="Times New Roman"/>
          <w:i/>
          <w:iCs/>
          <w:color w:val="000000"/>
          <w:sz w:val="28"/>
          <w:szCs w:val="28"/>
          <w:lang w:val="uk-UA"/>
        </w:rPr>
        <w:t>малий та середній ремонти</w:t>
      </w:r>
      <w:r w:rsidRPr="00BF7890">
        <w:rPr>
          <w:rFonts w:ascii="Times New Roman" w:hAnsi="Times New Roman" w:cs="Times New Roman"/>
          <w:color w:val="000000"/>
          <w:sz w:val="32"/>
          <w:szCs w:val="32"/>
          <w:lang w:val="uk-UA"/>
        </w:rPr>
        <w:t>). Види поточних ремонтів (</w:t>
      </w:r>
      <w:r w:rsidRPr="00BF7890">
        <w:rPr>
          <w:rFonts w:ascii="Times New Roman" w:hAnsi="Times New Roman" w:cs="Times New Roman"/>
          <w:i/>
          <w:iCs/>
          <w:color w:val="000000"/>
          <w:sz w:val="28"/>
          <w:szCs w:val="28"/>
          <w:lang w:val="uk-UA"/>
        </w:rPr>
        <w:t>регламентований ремонт, ремонт за технічним станом, ремонт з напрацювання</w:t>
      </w:r>
      <w:r w:rsidRPr="00BF7890">
        <w:rPr>
          <w:rFonts w:ascii="Times New Roman" w:hAnsi="Times New Roman" w:cs="Times New Roman"/>
          <w:color w:val="000000"/>
          <w:sz w:val="32"/>
          <w:szCs w:val="32"/>
          <w:lang w:val="uk-UA"/>
        </w:rPr>
        <w:t>). Капітальний ремонт. Модернізація обладнання та устаткування. Аварійний ремонт. Порядок передачі обладнання для ремонту. Порядок приймання обладнання після ремонту. Показники оцінювання виконання ремонтних робіт</w:t>
      </w:r>
    </w:p>
    <w:bookmarkEnd w:id="5"/>
    <w:p w14:paraId="1780A250" w14:textId="77777777" w:rsidR="006758F6" w:rsidRDefault="006758F6" w:rsidP="00CD3AA0">
      <w:pPr>
        <w:widowControl w:val="0"/>
        <w:tabs>
          <w:tab w:val="left" w:pos="284"/>
          <w:tab w:val="left" w:pos="567"/>
        </w:tabs>
        <w:spacing w:after="0" w:line="240" w:lineRule="auto"/>
        <w:ind w:firstLine="709"/>
        <w:jc w:val="center"/>
        <w:rPr>
          <w:rFonts w:ascii="Times New Roman" w:hAnsi="Times New Roman"/>
          <w:b/>
          <w:bCs/>
          <w:sz w:val="48"/>
          <w:szCs w:val="20"/>
          <w:highlight w:val="yellow"/>
          <w:u w:val="single"/>
          <w:lang w:val="uk-UA"/>
        </w:rPr>
      </w:pPr>
    </w:p>
    <w:p w14:paraId="3CDF90D5" w14:textId="0F4E58EE" w:rsidR="00114331" w:rsidRPr="00F70F20" w:rsidRDefault="00114331" w:rsidP="00F70F20">
      <w:pPr>
        <w:widowControl w:val="0"/>
        <w:tabs>
          <w:tab w:val="left" w:pos="0"/>
        </w:tabs>
        <w:spacing w:after="0" w:line="240" w:lineRule="auto"/>
        <w:jc w:val="center"/>
        <w:rPr>
          <w:rFonts w:ascii="Times New Roman" w:hAnsi="Times New Roman"/>
          <w:b/>
          <w:bCs/>
          <w:sz w:val="48"/>
          <w:szCs w:val="20"/>
          <w:highlight w:val="cyan"/>
          <w:u w:val="single"/>
          <w:lang w:val="uk-UA"/>
        </w:rPr>
      </w:pPr>
      <w:r w:rsidRPr="00F70F20">
        <w:rPr>
          <w:rFonts w:ascii="Times New Roman" w:hAnsi="Times New Roman"/>
          <w:b/>
          <w:bCs/>
          <w:sz w:val="48"/>
          <w:szCs w:val="20"/>
          <w:highlight w:val="cyan"/>
          <w:u w:val="single"/>
          <w:lang w:val="uk-UA"/>
        </w:rPr>
        <w:t>ЗАОЧН</w:t>
      </w:r>
      <w:r w:rsidR="00027248">
        <w:rPr>
          <w:rFonts w:ascii="Times New Roman" w:hAnsi="Times New Roman"/>
          <w:b/>
          <w:bCs/>
          <w:sz w:val="48"/>
          <w:szCs w:val="20"/>
          <w:highlight w:val="cyan"/>
          <w:u w:val="single"/>
          <w:lang w:val="uk-UA"/>
        </w:rPr>
        <w:t>А ФОРМА НАВЧАННЯ</w:t>
      </w:r>
    </w:p>
    <w:p w14:paraId="1436EFD1" w14:textId="77777777" w:rsidR="005A6D68" w:rsidRPr="0083240D" w:rsidRDefault="005A6D68" w:rsidP="005A6D6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83240D">
        <w:rPr>
          <w:rFonts w:ascii="Times New Roman" w:hAnsi="Times New Roman"/>
          <w:b/>
          <w:bCs/>
          <w:sz w:val="48"/>
          <w:szCs w:val="20"/>
          <w:highlight w:val="yellow"/>
          <w:u w:val="single"/>
          <w:lang w:val="uk-UA"/>
        </w:rPr>
        <w:t>Лекція № 1</w:t>
      </w:r>
    </w:p>
    <w:p w14:paraId="51DECA23" w14:textId="4594493D" w:rsidR="00F32B77" w:rsidRPr="00F32B77" w:rsidRDefault="00F32B77" w:rsidP="00F32B77">
      <w:pPr>
        <w:spacing w:before="120" w:after="120" w:line="240" w:lineRule="auto"/>
        <w:jc w:val="center"/>
        <w:rPr>
          <w:rFonts w:ascii="Times New Roman" w:hAnsi="Times New Roman" w:cs="Times New Roman"/>
          <w:b/>
          <w:sz w:val="44"/>
          <w:szCs w:val="36"/>
          <w:highlight w:val="magenta"/>
          <w:u w:val="single"/>
          <w:lang w:val="uk-UA"/>
        </w:rPr>
      </w:pPr>
      <w:r w:rsidRPr="00F32B77">
        <w:rPr>
          <w:rFonts w:ascii="Times New Roman" w:hAnsi="Times New Roman" w:cs="Times New Roman"/>
          <w:b/>
          <w:sz w:val="44"/>
          <w:szCs w:val="36"/>
          <w:highlight w:val="magenta"/>
          <w:u w:val="single"/>
          <w:lang w:val="uk-UA"/>
        </w:rPr>
        <w:t>Змистовний модуль № 1</w:t>
      </w:r>
      <w:r w:rsidR="00BF7890">
        <w:rPr>
          <w:rFonts w:ascii="Times New Roman" w:hAnsi="Times New Roman" w:cs="Times New Roman"/>
          <w:b/>
          <w:sz w:val="44"/>
          <w:szCs w:val="36"/>
          <w:highlight w:val="magenta"/>
          <w:u w:val="single"/>
          <w:lang w:val="uk-UA"/>
        </w:rPr>
        <w:t xml:space="preserve"> </w:t>
      </w:r>
      <w:r w:rsidRPr="00F32B77">
        <w:rPr>
          <w:rFonts w:ascii="Times New Roman" w:hAnsi="Times New Roman" w:cs="Times New Roman"/>
          <w:b/>
          <w:sz w:val="44"/>
          <w:szCs w:val="36"/>
          <w:highlight w:val="magenta"/>
          <w:u w:val="single"/>
          <w:lang w:val="uk-UA"/>
        </w:rPr>
        <w:t xml:space="preserve">- </w:t>
      </w:r>
      <w:r w:rsidR="005A6D68">
        <w:rPr>
          <w:rFonts w:ascii="Times New Roman" w:hAnsi="Times New Roman" w:cs="Times New Roman"/>
          <w:b/>
          <w:sz w:val="44"/>
          <w:szCs w:val="36"/>
          <w:highlight w:val="magenta"/>
          <w:u w:val="single"/>
          <w:lang w:val="uk-UA"/>
        </w:rPr>
        <w:t>2</w:t>
      </w:r>
    </w:p>
    <w:p w14:paraId="20AEA5F1" w14:textId="77777777" w:rsidR="00BF7890" w:rsidRPr="00BF7890" w:rsidRDefault="00BF7890" w:rsidP="00BF7890">
      <w:pPr>
        <w:autoSpaceDE w:val="0"/>
        <w:autoSpaceDN w:val="0"/>
        <w:adjustRightInd w:val="0"/>
        <w:spacing w:after="0" w:line="360" w:lineRule="auto"/>
        <w:jc w:val="both"/>
        <w:rPr>
          <w:rFonts w:ascii="Times New Roman" w:hAnsi="Times New Roman" w:cs="Times New Roman"/>
          <w:b/>
          <w:bCs/>
          <w:color w:val="000000"/>
          <w:sz w:val="28"/>
          <w:szCs w:val="28"/>
          <w:lang w:val="uk-UA"/>
        </w:rPr>
      </w:pPr>
      <w:r w:rsidRPr="00BF7890">
        <w:rPr>
          <w:rFonts w:ascii="Times New Roman" w:hAnsi="Times New Roman" w:cs="Times New Roman"/>
          <w:b/>
          <w:bCs/>
          <w:color w:val="000000"/>
          <w:sz w:val="28"/>
          <w:szCs w:val="28"/>
          <w:lang w:val="uk-UA"/>
        </w:rPr>
        <w:t xml:space="preserve">Тема 1.Життєвий цикл технічних засобів та їх експлуатація </w:t>
      </w:r>
    </w:p>
    <w:p w14:paraId="6720E23E" w14:textId="77777777" w:rsidR="00BF7890" w:rsidRPr="00BF7890" w:rsidRDefault="00BF7890" w:rsidP="00BF7890">
      <w:pPr>
        <w:autoSpaceDE w:val="0"/>
        <w:autoSpaceDN w:val="0"/>
        <w:adjustRightInd w:val="0"/>
        <w:spacing w:after="0" w:line="360" w:lineRule="auto"/>
        <w:jc w:val="both"/>
        <w:rPr>
          <w:rFonts w:ascii="Times New Roman" w:hAnsi="Times New Roman" w:cs="Times New Roman"/>
          <w:b/>
          <w:bCs/>
          <w:color w:val="000000"/>
          <w:sz w:val="28"/>
          <w:szCs w:val="28"/>
          <w:lang w:val="uk-UA"/>
        </w:rPr>
      </w:pPr>
      <w:r w:rsidRPr="00BF7890">
        <w:rPr>
          <w:rFonts w:ascii="Times New Roman" w:hAnsi="Times New Roman" w:cs="Times New Roman"/>
          <w:b/>
          <w:bCs/>
          <w:color w:val="000000"/>
          <w:sz w:val="28"/>
          <w:szCs w:val="28"/>
          <w:lang w:val="uk-UA"/>
        </w:rPr>
        <w:t>Тема 2.Система технічного обслуговування та ремонту на промисловому підприємстві</w:t>
      </w:r>
    </w:p>
    <w:p w14:paraId="22A7B251" w14:textId="0093A468" w:rsidR="005A6D68" w:rsidRPr="0083240D" w:rsidRDefault="005A6D68" w:rsidP="005A6D68">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83240D">
        <w:rPr>
          <w:rFonts w:ascii="Times New Roman" w:hAnsi="Times New Roman"/>
          <w:b/>
          <w:bCs/>
          <w:sz w:val="48"/>
          <w:szCs w:val="20"/>
          <w:highlight w:val="yellow"/>
          <w:u w:val="single"/>
          <w:lang w:val="uk-UA"/>
        </w:rPr>
        <w:t xml:space="preserve">Лекція № </w:t>
      </w:r>
      <w:r>
        <w:rPr>
          <w:rFonts w:ascii="Times New Roman" w:hAnsi="Times New Roman"/>
          <w:b/>
          <w:bCs/>
          <w:sz w:val="48"/>
          <w:szCs w:val="20"/>
          <w:highlight w:val="yellow"/>
          <w:u w:val="single"/>
          <w:lang w:val="uk-UA"/>
        </w:rPr>
        <w:t>2</w:t>
      </w:r>
    </w:p>
    <w:p w14:paraId="1670A3BF" w14:textId="6A8FC365" w:rsidR="005A6D68" w:rsidRPr="00F32B77" w:rsidRDefault="005A6D68" w:rsidP="005A6D68">
      <w:pPr>
        <w:spacing w:before="120" w:after="120" w:line="240" w:lineRule="auto"/>
        <w:jc w:val="center"/>
        <w:rPr>
          <w:rFonts w:ascii="Times New Roman" w:hAnsi="Times New Roman" w:cs="Times New Roman"/>
          <w:b/>
          <w:sz w:val="44"/>
          <w:szCs w:val="36"/>
          <w:highlight w:val="magenta"/>
          <w:u w:val="single"/>
          <w:lang w:val="uk-UA"/>
        </w:rPr>
      </w:pPr>
      <w:r w:rsidRPr="00F32B77">
        <w:rPr>
          <w:rFonts w:ascii="Times New Roman" w:hAnsi="Times New Roman" w:cs="Times New Roman"/>
          <w:b/>
          <w:sz w:val="44"/>
          <w:szCs w:val="36"/>
          <w:highlight w:val="magenta"/>
          <w:u w:val="single"/>
          <w:lang w:val="uk-UA"/>
        </w:rPr>
        <w:t xml:space="preserve">Змистовний модуль № </w:t>
      </w:r>
      <w:r>
        <w:rPr>
          <w:rFonts w:ascii="Times New Roman" w:hAnsi="Times New Roman" w:cs="Times New Roman"/>
          <w:b/>
          <w:sz w:val="44"/>
          <w:szCs w:val="36"/>
          <w:highlight w:val="magenta"/>
          <w:u w:val="single"/>
          <w:lang w:val="uk-UA"/>
        </w:rPr>
        <w:t>3</w:t>
      </w:r>
      <w:r>
        <w:rPr>
          <w:rFonts w:ascii="Times New Roman" w:hAnsi="Times New Roman" w:cs="Times New Roman"/>
          <w:b/>
          <w:sz w:val="44"/>
          <w:szCs w:val="36"/>
          <w:highlight w:val="magenta"/>
          <w:u w:val="single"/>
          <w:lang w:val="uk-UA"/>
        </w:rPr>
        <w:t xml:space="preserve"> </w:t>
      </w:r>
      <w:r w:rsidRPr="00F32B77">
        <w:rPr>
          <w:rFonts w:ascii="Times New Roman" w:hAnsi="Times New Roman" w:cs="Times New Roman"/>
          <w:b/>
          <w:sz w:val="44"/>
          <w:szCs w:val="36"/>
          <w:highlight w:val="magenta"/>
          <w:u w:val="single"/>
          <w:lang w:val="uk-UA"/>
        </w:rPr>
        <w:t xml:space="preserve">- </w:t>
      </w:r>
      <w:r>
        <w:rPr>
          <w:rFonts w:ascii="Times New Roman" w:hAnsi="Times New Roman" w:cs="Times New Roman"/>
          <w:b/>
          <w:sz w:val="44"/>
          <w:szCs w:val="36"/>
          <w:highlight w:val="magenta"/>
          <w:u w:val="single"/>
          <w:lang w:val="uk-UA"/>
        </w:rPr>
        <w:t>4</w:t>
      </w:r>
    </w:p>
    <w:p w14:paraId="7394609A" w14:textId="77777777" w:rsidR="00BF7890" w:rsidRPr="00BF7890" w:rsidRDefault="00BF7890" w:rsidP="00BF7890">
      <w:pPr>
        <w:autoSpaceDE w:val="0"/>
        <w:autoSpaceDN w:val="0"/>
        <w:adjustRightInd w:val="0"/>
        <w:spacing w:after="0" w:line="360" w:lineRule="auto"/>
        <w:jc w:val="both"/>
        <w:rPr>
          <w:rFonts w:ascii="Times New Roman" w:hAnsi="Times New Roman" w:cs="Times New Roman"/>
          <w:b/>
          <w:bCs/>
          <w:color w:val="000000"/>
          <w:sz w:val="28"/>
          <w:szCs w:val="28"/>
          <w:lang w:val="uk-UA"/>
        </w:rPr>
      </w:pPr>
      <w:r w:rsidRPr="00BF7890">
        <w:rPr>
          <w:rFonts w:ascii="Times New Roman" w:hAnsi="Times New Roman" w:cs="Times New Roman"/>
          <w:b/>
          <w:bCs/>
          <w:color w:val="000000"/>
          <w:sz w:val="28"/>
          <w:szCs w:val="28"/>
          <w:lang w:val="uk-UA"/>
        </w:rPr>
        <w:t>Тема 3. Організація технічного обслуговування технічних засобів та обладнання промислового підприємства</w:t>
      </w:r>
    </w:p>
    <w:p w14:paraId="1E4AEC5C" w14:textId="77777777" w:rsidR="00BF7890" w:rsidRPr="00BF7890" w:rsidRDefault="00BF7890" w:rsidP="00BF7890">
      <w:pPr>
        <w:autoSpaceDE w:val="0"/>
        <w:autoSpaceDN w:val="0"/>
        <w:adjustRightInd w:val="0"/>
        <w:spacing w:after="0" w:line="360" w:lineRule="auto"/>
        <w:jc w:val="both"/>
        <w:rPr>
          <w:rFonts w:ascii="Times New Roman" w:hAnsi="Times New Roman" w:cs="Times New Roman"/>
          <w:b/>
          <w:bCs/>
          <w:color w:val="000000"/>
          <w:sz w:val="28"/>
          <w:szCs w:val="28"/>
          <w:lang w:val="uk-UA"/>
        </w:rPr>
      </w:pPr>
      <w:r w:rsidRPr="00BF7890">
        <w:rPr>
          <w:rFonts w:ascii="Times New Roman" w:hAnsi="Times New Roman" w:cs="Times New Roman"/>
          <w:b/>
          <w:bCs/>
          <w:color w:val="000000"/>
          <w:sz w:val="28"/>
          <w:szCs w:val="28"/>
          <w:lang w:val="uk-UA"/>
        </w:rPr>
        <w:t>Тема 4. Організація ремонту технічних засобів та обладнання промислового підприємства</w:t>
      </w:r>
    </w:p>
    <w:p w14:paraId="7D75BD8C" w14:textId="77777777" w:rsidR="00BF7890" w:rsidRDefault="00BF7890" w:rsidP="00160054">
      <w:pPr>
        <w:spacing w:before="120" w:after="120" w:line="240" w:lineRule="auto"/>
        <w:jc w:val="center"/>
        <w:rPr>
          <w:rFonts w:ascii="Times New Roman" w:hAnsi="Times New Roman" w:cs="Times New Roman"/>
          <w:b/>
          <w:sz w:val="44"/>
          <w:szCs w:val="36"/>
          <w:highlight w:val="magenta"/>
          <w:u w:val="single"/>
          <w:lang w:val="uk-UA"/>
        </w:rPr>
      </w:pPr>
    </w:p>
    <w:sectPr w:rsidR="00BF7890" w:rsidSect="00FC0F9E">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A3311" w14:textId="77777777" w:rsidR="003F71FB" w:rsidRDefault="003F71FB">
      <w:pPr>
        <w:spacing w:after="0" w:line="240" w:lineRule="auto"/>
      </w:pPr>
      <w:r>
        <w:separator/>
      </w:r>
    </w:p>
  </w:endnote>
  <w:endnote w:type="continuationSeparator" w:id="0">
    <w:p w14:paraId="3DEE547A" w14:textId="77777777" w:rsidR="003F71FB" w:rsidRDefault="003F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357600"/>
      <w:docPartObj>
        <w:docPartGallery w:val="Page Numbers (Bottom of Page)"/>
        <w:docPartUnique/>
      </w:docPartObj>
    </w:sdtPr>
    <w:sdtEndPr/>
    <w:sdtContent>
      <w:p w14:paraId="425F373F" w14:textId="77777777" w:rsidR="00202B6E" w:rsidRDefault="00585F95">
        <w:pPr>
          <w:pStyle w:val="a7"/>
          <w:jc w:val="right"/>
        </w:pPr>
        <w:r>
          <w:fldChar w:fldCharType="begin"/>
        </w:r>
        <w:r>
          <w:instrText>PAGE   \* MERGEFORMAT</w:instrText>
        </w:r>
        <w:r>
          <w:fldChar w:fldCharType="separate"/>
        </w:r>
        <w:r w:rsidR="008B5568">
          <w:rPr>
            <w:noProof/>
          </w:rPr>
          <w:t>2</w:t>
        </w:r>
        <w:r>
          <w:rPr>
            <w:noProof/>
          </w:rPr>
          <w:fldChar w:fldCharType="end"/>
        </w:r>
      </w:p>
    </w:sdtContent>
  </w:sdt>
  <w:p w14:paraId="59D7541C" w14:textId="77777777" w:rsidR="00202B6E" w:rsidRDefault="00202B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D7E94" w14:textId="77777777" w:rsidR="003F71FB" w:rsidRDefault="003F71FB">
      <w:pPr>
        <w:spacing w:after="0" w:line="240" w:lineRule="auto"/>
      </w:pPr>
      <w:r>
        <w:separator/>
      </w:r>
    </w:p>
  </w:footnote>
  <w:footnote w:type="continuationSeparator" w:id="0">
    <w:p w14:paraId="08FF3CA3" w14:textId="77777777" w:rsidR="003F71FB" w:rsidRDefault="003F7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24F4CFE"/>
    <w:multiLevelType w:val="hybridMultilevel"/>
    <w:tmpl w:val="4C665452"/>
    <w:lvl w:ilvl="0" w:tplc="2B62D438">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E0008"/>
    <w:multiLevelType w:val="hybridMultilevel"/>
    <w:tmpl w:val="AABC6608"/>
    <w:lvl w:ilvl="0" w:tplc="04190009">
      <w:start w:val="1"/>
      <w:numFmt w:val="bullet"/>
      <w:lvlText w:val=""/>
      <w:lvlJc w:val="left"/>
      <w:pPr>
        <w:ind w:left="2346" w:hanging="360"/>
      </w:pPr>
      <w:rPr>
        <w:rFonts w:ascii="Wingdings" w:hAnsi="Wingdings"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 w15:restartNumberingAfterBreak="0">
    <w:nsid w:val="0CF25C12"/>
    <w:multiLevelType w:val="hybridMultilevel"/>
    <w:tmpl w:val="CA1E6714"/>
    <w:lvl w:ilvl="0" w:tplc="FF945EA0">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E404F"/>
    <w:multiLevelType w:val="hybridMultilevel"/>
    <w:tmpl w:val="8B0CE08C"/>
    <w:lvl w:ilvl="0" w:tplc="9FDC4860">
      <w:start w:val="1"/>
      <w:numFmt w:val="decimal"/>
      <w:lvlText w:val="%1."/>
      <w:lvlJc w:val="left"/>
      <w:pPr>
        <w:ind w:left="1004" w:hanging="360"/>
      </w:pPr>
      <w:rPr>
        <w:rFonts w:hint="default"/>
        <w:b/>
        <w:i w:val="0"/>
        <w:color w:val="000000"/>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13C66A4"/>
    <w:multiLevelType w:val="hybridMultilevel"/>
    <w:tmpl w:val="EFE01DA8"/>
    <w:lvl w:ilvl="0" w:tplc="3148E00C">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969BA"/>
    <w:multiLevelType w:val="hybridMultilevel"/>
    <w:tmpl w:val="17126626"/>
    <w:lvl w:ilvl="0" w:tplc="5C525282">
      <w:start w:val="1"/>
      <w:numFmt w:val="decimal"/>
      <w:lvlText w:val="%1."/>
      <w:lvlJc w:val="left"/>
      <w:pPr>
        <w:ind w:left="720" w:hanging="360"/>
      </w:pPr>
      <w:rPr>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82608"/>
    <w:multiLevelType w:val="hybridMultilevel"/>
    <w:tmpl w:val="88FEE5BA"/>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A191E"/>
    <w:multiLevelType w:val="hybridMultilevel"/>
    <w:tmpl w:val="A03EE438"/>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53BBC"/>
    <w:multiLevelType w:val="hybridMultilevel"/>
    <w:tmpl w:val="26063CA4"/>
    <w:lvl w:ilvl="0" w:tplc="B624014A">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5488"/>
    <w:multiLevelType w:val="hybridMultilevel"/>
    <w:tmpl w:val="657019F0"/>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9867E3"/>
    <w:multiLevelType w:val="hybridMultilevel"/>
    <w:tmpl w:val="B32642FA"/>
    <w:lvl w:ilvl="0" w:tplc="F60E2B8A">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C2A98"/>
    <w:multiLevelType w:val="hybridMultilevel"/>
    <w:tmpl w:val="7B4A342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C2A10"/>
    <w:multiLevelType w:val="hybridMultilevel"/>
    <w:tmpl w:val="A9F0CAC2"/>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C1F6980"/>
    <w:multiLevelType w:val="hybridMultilevel"/>
    <w:tmpl w:val="51B62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0225BB"/>
    <w:multiLevelType w:val="hybridMultilevel"/>
    <w:tmpl w:val="F808D44C"/>
    <w:lvl w:ilvl="0" w:tplc="20EEB640">
      <w:start w:val="1"/>
      <w:numFmt w:val="decimal"/>
      <w:lvlText w:val="%1."/>
      <w:lvlJc w:val="left"/>
      <w:pPr>
        <w:ind w:left="720" w:hanging="360"/>
      </w:pPr>
      <w:rPr>
        <w:rFonts w:hint="default"/>
        <w:b/>
        <w:i/>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7676B"/>
    <w:multiLevelType w:val="hybridMultilevel"/>
    <w:tmpl w:val="5DD047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576CE2"/>
    <w:multiLevelType w:val="hybridMultilevel"/>
    <w:tmpl w:val="E070CDB6"/>
    <w:lvl w:ilvl="0" w:tplc="9BA224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42531"/>
    <w:multiLevelType w:val="hybridMultilevel"/>
    <w:tmpl w:val="F642DC1A"/>
    <w:lvl w:ilvl="0" w:tplc="558A2A24">
      <w:start w:val="1"/>
      <w:numFmt w:val="decimal"/>
      <w:lvlText w:val="%1."/>
      <w:lvlJc w:val="left"/>
      <w:pPr>
        <w:ind w:left="720" w:hanging="360"/>
      </w:pPr>
      <w:rPr>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F20701"/>
    <w:multiLevelType w:val="hybridMultilevel"/>
    <w:tmpl w:val="7ABAB326"/>
    <w:lvl w:ilvl="0" w:tplc="292CD67A">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D1190"/>
    <w:multiLevelType w:val="hybridMultilevel"/>
    <w:tmpl w:val="07D61382"/>
    <w:lvl w:ilvl="0" w:tplc="04190009">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1" w15:restartNumberingAfterBreak="0">
    <w:nsid w:val="43902600"/>
    <w:multiLevelType w:val="hybridMultilevel"/>
    <w:tmpl w:val="1EE830DA"/>
    <w:lvl w:ilvl="0" w:tplc="9BA224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054306"/>
    <w:multiLevelType w:val="hybridMultilevel"/>
    <w:tmpl w:val="9B84B7FE"/>
    <w:lvl w:ilvl="0" w:tplc="431CD406">
      <w:start w:val="1"/>
      <w:numFmt w:val="decimal"/>
      <w:lvlText w:val="%1."/>
      <w:lvlJc w:val="left"/>
      <w:pPr>
        <w:ind w:left="720" w:hanging="360"/>
      </w:pPr>
      <w:rPr>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3F2256"/>
    <w:multiLevelType w:val="hybridMultilevel"/>
    <w:tmpl w:val="2404FD32"/>
    <w:lvl w:ilvl="0" w:tplc="12722302">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B264AA"/>
    <w:multiLevelType w:val="hybridMultilevel"/>
    <w:tmpl w:val="32728DA0"/>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0B7D55"/>
    <w:multiLevelType w:val="hybridMultilevel"/>
    <w:tmpl w:val="FCD86CE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A86E91"/>
    <w:multiLevelType w:val="hybridMultilevel"/>
    <w:tmpl w:val="7A381542"/>
    <w:lvl w:ilvl="0" w:tplc="CB0C1068">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C6604F"/>
    <w:multiLevelType w:val="hybridMultilevel"/>
    <w:tmpl w:val="EDD4735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8C1668"/>
    <w:multiLevelType w:val="hybridMultilevel"/>
    <w:tmpl w:val="48880288"/>
    <w:lvl w:ilvl="0" w:tplc="52AC283A">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F54617"/>
    <w:multiLevelType w:val="hybridMultilevel"/>
    <w:tmpl w:val="3EFEE4A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3D3432"/>
    <w:multiLevelType w:val="hybridMultilevel"/>
    <w:tmpl w:val="2BAE0792"/>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6A4972"/>
    <w:multiLevelType w:val="hybridMultilevel"/>
    <w:tmpl w:val="976A606A"/>
    <w:lvl w:ilvl="0" w:tplc="0419000D">
      <w:start w:val="1"/>
      <w:numFmt w:val="bullet"/>
      <w:lvlText w:val=""/>
      <w:lvlJc w:val="left"/>
      <w:pPr>
        <w:ind w:left="4755" w:hanging="360"/>
      </w:pPr>
      <w:rPr>
        <w:rFonts w:ascii="Wingdings" w:hAnsi="Wingdings"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2" w15:restartNumberingAfterBreak="0">
    <w:nsid w:val="69A100AA"/>
    <w:multiLevelType w:val="hybridMultilevel"/>
    <w:tmpl w:val="6BD2E69C"/>
    <w:lvl w:ilvl="0" w:tplc="9BA224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8368FA"/>
    <w:multiLevelType w:val="hybridMultilevel"/>
    <w:tmpl w:val="3A647DB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E1F60"/>
    <w:multiLevelType w:val="hybridMultilevel"/>
    <w:tmpl w:val="5978D9F4"/>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BF2903"/>
    <w:multiLevelType w:val="hybridMultilevel"/>
    <w:tmpl w:val="CE449D26"/>
    <w:lvl w:ilvl="0" w:tplc="5C9076FE">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995368"/>
    <w:multiLevelType w:val="hybridMultilevel"/>
    <w:tmpl w:val="2214CC52"/>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2B5C96"/>
    <w:multiLevelType w:val="hybridMultilevel"/>
    <w:tmpl w:val="7004BC72"/>
    <w:lvl w:ilvl="0" w:tplc="9FDC4860">
      <w:start w:val="1"/>
      <w:numFmt w:val="decimal"/>
      <w:lvlText w:val="%1."/>
      <w:lvlJc w:val="left"/>
      <w:pPr>
        <w:ind w:left="720" w:hanging="360"/>
      </w:pPr>
      <w:rPr>
        <w:rFonts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2"/>
  </w:num>
  <w:num w:numId="3">
    <w:abstractNumId w:val="23"/>
  </w:num>
  <w:num w:numId="4">
    <w:abstractNumId w:val="21"/>
  </w:num>
  <w:num w:numId="5">
    <w:abstractNumId w:val="28"/>
  </w:num>
  <w:num w:numId="6">
    <w:abstractNumId w:val="9"/>
  </w:num>
  <w:num w:numId="7">
    <w:abstractNumId w:val="3"/>
  </w:num>
  <w:num w:numId="8">
    <w:abstractNumId w:val="19"/>
  </w:num>
  <w:num w:numId="9">
    <w:abstractNumId w:val="1"/>
  </w:num>
  <w:num w:numId="10">
    <w:abstractNumId w:val="35"/>
  </w:num>
  <w:num w:numId="11">
    <w:abstractNumId w:val="17"/>
  </w:num>
  <w:num w:numId="12">
    <w:abstractNumId w:val="11"/>
  </w:num>
  <w:num w:numId="13">
    <w:abstractNumId w:val="18"/>
  </w:num>
  <w:num w:numId="14">
    <w:abstractNumId w:val="26"/>
  </w:num>
  <w:num w:numId="15">
    <w:abstractNumId w:val="22"/>
  </w:num>
  <w:num w:numId="16">
    <w:abstractNumId w:val="6"/>
  </w:num>
  <w:num w:numId="17">
    <w:abstractNumId w:val="16"/>
  </w:num>
  <w:num w:numId="18">
    <w:abstractNumId w:val="13"/>
  </w:num>
  <w:num w:numId="19">
    <w:abstractNumId w:val="5"/>
  </w:num>
  <w:num w:numId="20">
    <w:abstractNumId w:val="24"/>
  </w:num>
  <w:num w:numId="21">
    <w:abstractNumId w:val="12"/>
  </w:num>
  <w:num w:numId="22">
    <w:abstractNumId w:val="10"/>
  </w:num>
  <w:num w:numId="23">
    <w:abstractNumId w:val="25"/>
  </w:num>
  <w:num w:numId="24">
    <w:abstractNumId w:val="4"/>
  </w:num>
  <w:num w:numId="25">
    <w:abstractNumId w:val="8"/>
  </w:num>
  <w:num w:numId="26">
    <w:abstractNumId w:val="33"/>
  </w:num>
  <w:num w:numId="27">
    <w:abstractNumId w:val="37"/>
  </w:num>
  <w:num w:numId="28">
    <w:abstractNumId w:val="34"/>
  </w:num>
  <w:num w:numId="29">
    <w:abstractNumId w:val="29"/>
  </w:num>
  <w:num w:numId="30">
    <w:abstractNumId w:val="7"/>
  </w:num>
  <w:num w:numId="31">
    <w:abstractNumId w:val="27"/>
  </w:num>
  <w:num w:numId="32">
    <w:abstractNumId w:val="36"/>
  </w:num>
  <w:num w:numId="33">
    <w:abstractNumId w:val="30"/>
  </w:num>
  <w:num w:numId="34">
    <w:abstractNumId w:val="31"/>
  </w:num>
  <w:num w:numId="35">
    <w:abstractNumId w:val="20"/>
  </w:num>
  <w:num w:numId="36">
    <w:abstractNumId w:val="14"/>
  </w:num>
  <w:num w:numId="37">
    <w:abstractNumId w:val="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77"/>
    <w:rsid w:val="00000870"/>
    <w:rsid w:val="00003ED4"/>
    <w:rsid w:val="00015EB4"/>
    <w:rsid w:val="00021B63"/>
    <w:rsid w:val="00027248"/>
    <w:rsid w:val="00035953"/>
    <w:rsid w:val="0006182A"/>
    <w:rsid w:val="00097490"/>
    <w:rsid w:val="000A3762"/>
    <w:rsid w:val="000D03AE"/>
    <w:rsid w:val="000E0A50"/>
    <w:rsid w:val="000F5B8D"/>
    <w:rsid w:val="00113435"/>
    <w:rsid w:val="00114331"/>
    <w:rsid w:val="00125526"/>
    <w:rsid w:val="00126DC6"/>
    <w:rsid w:val="00160054"/>
    <w:rsid w:val="00196547"/>
    <w:rsid w:val="001B2E39"/>
    <w:rsid w:val="00200F3C"/>
    <w:rsid w:val="0020250B"/>
    <w:rsid w:val="00202B6E"/>
    <w:rsid w:val="00224377"/>
    <w:rsid w:val="00266193"/>
    <w:rsid w:val="002C767C"/>
    <w:rsid w:val="002E06CA"/>
    <w:rsid w:val="002E0995"/>
    <w:rsid w:val="00347C9C"/>
    <w:rsid w:val="00367362"/>
    <w:rsid w:val="00385759"/>
    <w:rsid w:val="0039016E"/>
    <w:rsid w:val="003A48FD"/>
    <w:rsid w:val="003C31D3"/>
    <w:rsid w:val="003D566E"/>
    <w:rsid w:val="003E11E5"/>
    <w:rsid w:val="003F1442"/>
    <w:rsid w:val="003F18A7"/>
    <w:rsid w:val="003F2E5E"/>
    <w:rsid w:val="003F653F"/>
    <w:rsid w:val="003F71FB"/>
    <w:rsid w:val="00417E7A"/>
    <w:rsid w:val="0042253A"/>
    <w:rsid w:val="00425B12"/>
    <w:rsid w:val="004266F3"/>
    <w:rsid w:val="00431A17"/>
    <w:rsid w:val="00435462"/>
    <w:rsid w:val="0043630A"/>
    <w:rsid w:val="004548C5"/>
    <w:rsid w:val="00460AF4"/>
    <w:rsid w:val="0047296E"/>
    <w:rsid w:val="004B5604"/>
    <w:rsid w:val="004C2C04"/>
    <w:rsid w:val="004D6497"/>
    <w:rsid w:val="004E32CB"/>
    <w:rsid w:val="004F7D5D"/>
    <w:rsid w:val="0053027E"/>
    <w:rsid w:val="00531E09"/>
    <w:rsid w:val="00544C75"/>
    <w:rsid w:val="0054618F"/>
    <w:rsid w:val="005701AB"/>
    <w:rsid w:val="00570719"/>
    <w:rsid w:val="00575F03"/>
    <w:rsid w:val="00575F87"/>
    <w:rsid w:val="00585F95"/>
    <w:rsid w:val="00590E5C"/>
    <w:rsid w:val="005A6D68"/>
    <w:rsid w:val="005C6CD3"/>
    <w:rsid w:val="005E0945"/>
    <w:rsid w:val="005E210A"/>
    <w:rsid w:val="005E4CCB"/>
    <w:rsid w:val="005F0329"/>
    <w:rsid w:val="00601BB2"/>
    <w:rsid w:val="00605A86"/>
    <w:rsid w:val="00605C69"/>
    <w:rsid w:val="00613D8D"/>
    <w:rsid w:val="0063384F"/>
    <w:rsid w:val="006372D6"/>
    <w:rsid w:val="00667046"/>
    <w:rsid w:val="0067223F"/>
    <w:rsid w:val="006758F6"/>
    <w:rsid w:val="0068646E"/>
    <w:rsid w:val="00694AA7"/>
    <w:rsid w:val="006A6006"/>
    <w:rsid w:val="006D2751"/>
    <w:rsid w:val="006F6A66"/>
    <w:rsid w:val="007256DA"/>
    <w:rsid w:val="00736EBA"/>
    <w:rsid w:val="007558EA"/>
    <w:rsid w:val="00760F4E"/>
    <w:rsid w:val="00775E97"/>
    <w:rsid w:val="00777B9C"/>
    <w:rsid w:val="00783A69"/>
    <w:rsid w:val="00786415"/>
    <w:rsid w:val="007878D7"/>
    <w:rsid w:val="0078795C"/>
    <w:rsid w:val="0079002A"/>
    <w:rsid w:val="007C4CB5"/>
    <w:rsid w:val="007E2AC5"/>
    <w:rsid w:val="007F6866"/>
    <w:rsid w:val="00821CE6"/>
    <w:rsid w:val="0083240D"/>
    <w:rsid w:val="00832A79"/>
    <w:rsid w:val="00840F35"/>
    <w:rsid w:val="008565AB"/>
    <w:rsid w:val="008779E9"/>
    <w:rsid w:val="0088733B"/>
    <w:rsid w:val="00893930"/>
    <w:rsid w:val="008A5D75"/>
    <w:rsid w:val="008B5568"/>
    <w:rsid w:val="00911E8E"/>
    <w:rsid w:val="009158E9"/>
    <w:rsid w:val="00915F08"/>
    <w:rsid w:val="00926537"/>
    <w:rsid w:val="00943194"/>
    <w:rsid w:val="00954A5A"/>
    <w:rsid w:val="00955CE9"/>
    <w:rsid w:val="00961D38"/>
    <w:rsid w:val="00971ACC"/>
    <w:rsid w:val="00985E04"/>
    <w:rsid w:val="00993BD6"/>
    <w:rsid w:val="009B0F68"/>
    <w:rsid w:val="009B3822"/>
    <w:rsid w:val="009C08B1"/>
    <w:rsid w:val="009F5CFE"/>
    <w:rsid w:val="00A01F05"/>
    <w:rsid w:val="00A233DB"/>
    <w:rsid w:val="00A35059"/>
    <w:rsid w:val="00A52285"/>
    <w:rsid w:val="00A719E5"/>
    <w:rsid w:val="00A73546"/>
    <w:rsid w:val="00A74762"/>
    <w:rsid w:val="00AA7CA5"/>
    <w:rsid w:val="00AB31DF"/>
    <w:rsid w:val="00AB4B95"/>
    <w:rsid w:val="00AE12BB"/>
    <w:rsid w:val="00AE321E"/>
    <w:rsid w:val="00AE5C29"/>
    <w:rsid w:val="00B04B0B"/>
    <w:rsid w:val="00B12564"/>
    <w:rsid w:val="00B37370"/>
    <w:rsid w:val="00B61758"/>
    <w:rsid w:val="00B64823"/>
    <w:rsid w:val="00B65BB3"/>
    <w:rsid w:val="00B72B35"/>
    <w:rsid w:val="00BD7528"/>
    <w:rsid w:val="00BE5679"/>
    <w:rsid w:val="00BF7890"/>
    <w:rsid w:val="00C007EF"/>
    <w:rsid w:val="00C0158F"/>
    <w:rsid w:val="00C32FF9"/>
    <w:rsid w:val="00C436CC"/>
    <w:rsid w:val="00C43C0D"/>
    <w:rsid w:val="00C50B23"/>
    <w:rsid w:val="00C85F72"/>
    <w:rsid w:val="00C92DF1"/>
    <w:rsid w:val="00C9744E"/>
    <w:rsid w:val="00CA0BAA"/>
    <w:rsid w:val="00CB207E"/>
    <w:rsid w:val="00CD1880"/>
    <w:rsid w:val="00CD2809"/>
    <w:rsid w:val="00CD3AA0"/>
    <w:rsid w:val="00CD7C70"/>
    <w:rsid w:val="00CF1548"/>
    <w:rsid w:val="00CF6148"/>
    <w:rsid w:val="00D357F8"/>
    <w:rsid w:val="00D43039"/>
    <w:rsid w:val="00D552F9"/>
    <w:rsid w:val="00D569EF"/>
    <w:rsid w:val="00D72D8C"/>
    <w:rsid w:val="00D87D5B"/>
    <w:rsid w:val="00D9410D"/>
    <w:rsid w:val="00DD2381"/>
    <w:rsid w:val="00DD4E80"/>
    <w:rsid w:val="00E060DE"/>
    <w:rsid w:val="00E1168B"/>
    <w:rsid w:val="00E34131"/>
    <w:rsid w:val="00E565B7"/>
    <w:rsid w:val="00E95067"/>
    <w:rsid w:val="00EB1B42"/>
    <w:rsid w:val="00EC6610"/>
    <w:rsid w:val="00ED312E"/>
    <w:rsid w:val="00EE059A"/>
    <w:rsid w:val="00EE79BB"/>
    <w:rsid w:val="00EF1D1D"/>
    <w:rsid w:val="00F15F8E"/>
    <w:rsid w:val="00F23E0F"/>
    <w:rsid w:val="00F30EF7"/>
    <w:rsid w:val="00F32B77"/>
    <w:rsid w:val="00F34198"/>
    <w:rsid w:val="00F47CF7"/>
    <w:rsid w:val="00F525F1"/>
    <w:rsid w:val="00F548E5"/>
    <w:rsid w:val="00F666A6"/>
    <w:rsid w:val="00F70F20"/>
    <w:rsid w:val="00F77B01"/>
    <w:rsid w:val="00F8238E"/>
    <w:rsid w:val="00FA3FCF"/>
    <w:rsid w:val="00FB5A02"/>
    <w:rsid w:val="00FC0F9E"/>
    <w:rsid w:val="00FE09DB"/>
    <w:rsid w:val="00FE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9866"/>
  <w15:docId w15:val="{ADD59C63-9BB0-45D1-BB00-846700D8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F05"/>
  </w:style>
  <w:style w:type="paragraph" w:styleId="2">
    <w:name w:val="heading 2"/>
    <w:basedOn w:val="a"/>
    <w:next w:val="a"/>
    <w:link w:val="20"/>
    <w:uiPriority w:val="9"/>
    <w:qFormat/>
    <w:rsid w:val="0022437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AE321E"/>
    <w:pPr>
      <w:keepNext/>
      <w:widowControl w:val="0"/>
      <w:numPr>
        <w:ilvl w:val="3"/>
        <w:numId w:val="38"/>
      </w:numPr>
      <w:suppressAutoHyphens/>
      <w:spacing w:after="0" w:line="240" w:lineRule="auto"/>
      <w:outlineLvl w:val="3"/>
    </w:pPr>
    <w:rPr>
      <w:rFonts w:ascii="Times New Roman" w:eastAsia="Times New Roman" w:hAnsi="Times New Roman" w:cs="Times New Roman"/>
      <w:b/>
      <w:bCs/>
      <w:i/>
      <w:i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4377"/>
    <w:rPr>
      <w:rFonts w:ascii="Arial" w:eastAsia="Times New Roman" w:hAnsi="Arial" w:cs="Arial"/>
      <w:b/>
      <w:bCs/>
      <w:i/>
      <w:iCs/>
      <w:sz w:val="28"/>
      <w:szCs w:val="28"/>
      <w:lang w:eastAsia="ru-RU"/>
    </w:rPr>
  </w:style>
  <w:style w:type="paragraph" w:styleId="a3">
    <w:name w:val="Normal (Web)"/>
    <w:basedOn w:val="a"/>
    <w:uiPriority w:val="99"/>
    <w:rsid w:val="00224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24377"/>
    <w:rPr>
      <w:rFonts w:ascii="Times New Roman" w:eastAsia="Times New Roman" w:hAnsi="Times New Roman" w:cs="Times New Roman"/>
      <w:sz w:val="24"/>
      <w:szCs w:val="24"/>
      <w:lang w:eastAsia="ru-RU"/>
    </w:rPr>
  </w:style>
  <w:style w:type="paragraph" w:styleId="a6">
    <w:name w:val="List Paragraph"/>
    <w:basedOn w:val="a"/>
    <w:uiPriority w:val="34"/>
    <w:qFormat/>
    <w:rsid w:val="00224377"/>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224377"/>
    <w:rPr>
      <w:rFonts w:ascii="Times New Roman" w:eastAsia="Times New Roman" w:hAnsi="Times New Roman" w:cs="Times New Roman"/>
      <w:sz w:val="24"/>
      <w:szCs w:val="24"/>
      <w:lang w:eastAsia="ru-RU"/>
    </w:rPr>
  </w:style>
  <w:style w:type="character" w:customStyle="1" w:styleId="32">
    <w:name w:val="Заголовок №3 (2)_"/>
    <w:link w:val="320"/>
    <w:rsid w:val="00C007EF"/>
    <w:rPr>
      <w:spacing w:val="-3"/>
      <w:shd w:val="clear" w:color="auto" w:fill="FFFFFF"/>
    </w:rPr>
  </w:style>
  <w:style w:type="paragraph" w:customStyle="1" w:styleId="320">
    <w:name w:val="Заголовок №3 (2)"/>
    <w:basedOn w:val="a"/>
    <w:link w:val="32"/>
    <w:rsid w:val="00C007EF"/>
    <w:pPr>
      <w:shd w:val="clear" w:color="auto" w:fill="FFFFFF"/>
      <w:spacing w:after="480" w:line="0" w:lineRule="atLeast"/>
      <w:jc w:val="center"/>
      <w:outlineLvl w:val="2"/>
    </w:pPr>
    <w:rPr>
      <w:spacing w:val="-3"/>
    </w:rPr>
  </w:style>
  <w:style w:type="character" w:customStyle="1" w:styleId="40">
    <w:name w:val="Заголовок 4 Знак"/>
    <w:basedOn w:val="a0"/>
    <w:link w:val="4"/>
    <w:rsid w:val="00AE321E"/>
    <w:rPr>
      <w:rFonts w:ascii="Times New Roman" w:eastAsia="Times New Roman" w:hAnsi="Times New Roman" w:cs="Times New Roman"/>
      <w:b/>
      <w:bCs/>
      <w:i/>
      <w:iCs/>
      <w:sz w:val="20"/>
      <w:szCs w:val="20"/>
      <w:lang w:val="uk-UA" w:eastAsia="ar-SA"/>
    </w:rPr>
  </w:style>
  <w:style w:type="character" w:styleId="a9">
    <w:name w:val="Strong"/>
    <w:uiPriority w:val="22"/>
    <w:qFormat/>
    <w:rsid w:val="00CF1548"/>
    <w:rPr>
      <w:b/>
      <w:bCs/>
    </w:rPr>
  </w:style>
  <w:style w:type="paragraph" w:styleId="aa">
    <w:name w:val="Body Text Indent"/>
    <w:basedOn w:val="a"/>
    <w:link w:val="ab"/>
    <w:uiPriority w:val="99"/>
    <w:unhideWhenUsed/>
    <w:rsid w:val="0083240D"/>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uiPriority w:val="99"/>
    <w:rsid w:val="0083240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20A4-E7E2-43BD-BD65-9EAAB75E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835</Words>
  <Characters>4763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Зміст. Порядок визначення приватного партнера. Вплив на розвиток державно-приват</vt:lpstr>
    </vt:vector>
  </TitlesOfParts>
  <Company>SPecialiST RePack</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4</cp:revision>
  <dcterms:created xsi:type="dcterms:W3CDTF">2024-08-25T09:27:00Z</dcterms:created>
  <dcterms:modified xsi:type="dcterms:W3CDTF">2024-09-04T07:52:00Z</dcterms:modified>
</cp:coreProperties>
</file>