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313E8">
        <w:rPr>
          <w:rFonts w:ascii="Times New Roman" w:hAnsi="Times New Roman" w:cs="Times New Roman"/>
          <w:b/>
          <w:sz w:val="24"/>
          <w:szCs w:val="24"/>
        </w:rPr>
        <w:t>ПЕРЕЛІК ЗАПИТАНЬ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E8">
        <w:rPr>
          <w:rFonts w:ascii="Times New Roman" w:hAnsi="Times New Roman" w:cs="Times New Roman"/>
          <w:b/>
          <w:sz w:val="24"/>
          <w:szCs w:val="24"/>
        </w:rPr>
        <w:t>ДЛЯ ПОТОЧНОГО ТА ПІДСУМКОВОГО КОНТРОЛЮ ЗНАНЬ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1. Поняття «міжкультурна комунікація».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2. Історичні чинники й обставини виникнення міжкультурної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Етапи розвитку міжкультурної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3. Міжкультурна комунікація як навчальна дисципліна. Основні теорії у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формуванні міжкультурної комунікації як наукового напрямку.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4. Основні одиниці вербальної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5. Стилі вербальної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6. Сутність поняття «невербальна комунікація».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 xml:space="preserve">7. Основні форми невербальної комунікації: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кінесика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 xml:space="preserve">, міміка,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такесика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>,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3E8">
        <w:rPr>
          <w:rFonts w:ascii="Times New Roman" w:hAnsi="Times New Roman" w:cs="Times New Roman"/>
          <w:sz w:val="24"/>
          <w:szCs w:val="24"/>
        </w:rPr>
        <w:t>сенсорика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проксеміка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хронеміка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>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8. Паравербальна комунікація та її основні компоненти.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9. Міжнародний бізнес як форма міжкультурної комунікації. Міжкультурна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комунікація в міжнародних відносинах.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10. Проблеми міжкультурної комунікації у діяльності міжнародних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організацій.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11. Туризм, війна й окупація як способи освоєння чужої культури.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12. Теоретичні та методологічні складнощі при визначенні поняття культури.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Основні елементи культури.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 xml:space="preserve">13. Соціалізація й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інкультурація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>, їх види і форми.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14. Культура й поведінка. Культура й цінності. Культура й мова: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національно-культурна детермінованість мовної поведінки.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15. Трансформація мовної картини світу в міжкультурному спілкуванні.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16. Поняття міжкультурної компетентності мовної особистості.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17. Акустичні та візуальні характеристики культури.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18. Проблеми розвитку сучасного мультикультурного суспільства.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Категоризація культур.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 xml:space="preserve">19. «Своє» і «чуже» в теорії культури М.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Бахтіна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>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20. Культурна ідентичність – статичний і динамічний аспекти. Стратегії та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 xml:space="preserve">традиції взаємодії з культурною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чужорідністю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інакшістю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 xml:space="preserve"> / несхожістю.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21. Етноцентризм як культурний феномен. Етноцентризм як антропологічна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константа і його роль у процесі міжкультурного спілкування.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 xml:space="preserve">22. Процес освоєння культури: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інкультурація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>, акультурація.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23. Кризи в суспільстві та їх вплив на культурну ідентичність.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24. Феномен внутрішньої культурної еміграції.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25. Визначення та підходи до аналізу масової культури.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26. Ключові характеристики масової культури та закономірності розвитку.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 xml:space="preserve">Рівні масової культури (кітч-культура,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мід-культура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>, арт-культура).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27. Основні прояви масової культури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28. Суспільство споживання як прояв масової культури. Споживання як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комунікація.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29. Масова культура і втрата культурної своєрідності.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30. Особливості процесів культурної дифузії в епоху глобалізації та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3E8">
        <w:rPr>
          <w:rFonts w:ascii="Times New Roman" w:hAnsi="Times New Roman" w:cs="Times New Roman"/>
          <w:sz w:val="24"/>
          <w:szCs w:val="24"/>
        </w:rPr>
        <w:t>глокалізації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>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31. Особливості сприйняття інших культур.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32. Типи та етапи реакції на іншу культуру.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33. Міжособистісна атракція в міжкультурній взаємодії. Зовнішні та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внутрішні чинники міжособистісної атракції.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34. Атрибуція в міжкультурній комунікації. Помилки атрибуції та їх вплив на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процес міжкультурної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lastRenderedPageBreak/>
        <w:t>35. Поняття емпатії. Механізм емпатії.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 xml:space="preserve">36. Основні форми емпатії.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Емпатійний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 xml:space="preserve"> тип спілкування.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37. Поняття толерантності. Толерантний підхід у міжкультурній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38. Інтолерантність. Форми інтолерантності.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39. Міжкультурна компетенція та її види.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40. Поняття міжкультурного конфлікту. Стратегії вирішення конфліктів.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41. Основні причини комунікаційних конфліктів.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42. Поняття і сутність стереотипів.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43. Функції стереотипів.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44. Роль етнічних стереотипів у процесі міжкультурної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45. Забобони і механізм їх формування. Типи забобонів та їх корекція.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46. Теорія фрустрації і агресії.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47. Вплив ЗМІ на формування стереотипів і забобонів.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 xml:space="preserve">48. Ксенофобія в умовах глобалізації та </w:t>
      </w:r>
      <w:proofErr w:type="spellStart"/>
      <w:r w:rsidRPr="00B313E8">
        <w:rPr>
          <w:rFonts w:ascii="Times New Roman" w:hAnsi="Times New Roman" w:cs="Times New Roman"/>
          <w:sz w:val="24"/>
          <w:szCs w:val="24"/>
        </w:rPr>
        <w:t>глокалізації</w:t>
      </w:r>
      <w:proofErr w:type="spellEnd"/>
      <w:r w:rsidRPr="00B313E8">
        <w:rPr>
          <w:rFonts w:ascii="Times New Roman" w:hAnsi="Times New Roman" w:cs="Times New Roman"/>
          <w:sz w:val="24"/>
          <w:szCs w:val="24"/>
        </w:rPr>
        <w:t>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49. Нетерпимість і толерантність як основні стратегії міжкультурної взаємодії.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50. Толерантність як результат міжкультурної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51. Культурна компетенція і її основні компоненти: культурний, мовний,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комунікативний.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52. Міжкультурна компетенція в міжкультурній комунікації. Кодекс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міжкультурної комунікації.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53. Види акультурації. Культурні бар’єри.</w:t>
      </w:r>
    </w:p>
    <w:p w:rsidR="00B313E8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54. Культурний шок: причини, етапи розвитку, способи подолання.</w:t>
      </w:r>
    </w:p>
    <w:p w:rsidR="000F2DE2" w:rsidRPr="00B313E8" w:rsidRDefault="00B313E8" w:rsidP="00B31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E8">
        <w:rPr>
          <w:rFonts w:ascii="Times New Roman" w:hAnsi="Times New Roman" w:cs="Times New Roman"/>
          <w:sz w:val="24"/>
          <w:szCs w:val="24"/>
        </w:rPr>
        <w:t>55. Типологія комунікативних невдач у міжкультурній комунікації.</w:t>
      </w:r>
      <w:r w:rsidRPr="00B313E8">
        <w:rPr>
          <w:rFonts w:ascii="Times New Roman" w:hAnsi="Times New Roman" w:cs="Times New Roman"/>
          <w:sz w:val="24"/>
          <w:szCs w:val="24"/>
        </w:rPr>
        <w:cr/>
      </w:r>
      <w:bookmarkEnd w:id="0"/>
    </w:p>
    <w:sectPr w:rsidR="000F2DE2" w:rsidRPr="00B3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F8"/>
    <w:rsid w:val="000F2DE2"/>
    <w:rsid w:val="003C1A2A"/>
    <w:rsid w:val="006F1BF8"/>
    <w:rsid w:val="00954F79"/>
    <w:rsid w:val="00B313E8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Company>diakov.net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2024-09-04T16:00:00Z</dcterms:created>
  <dcterms:modified xsi:type="dcterms:W3CDTF">2024-09-04T16:01:00Z</dcterms:modified>
</cp:coreProperties>
</file>