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DF6" w:rsidRPr="00607DF6" w:rsidRDefault="00607DF6" w:rsidP="002E0D20">
      <w:pPr>
        <w:spacing w:before="100" w:beforeAutospacing="1" w:after="100" w:afterAutospacing="1" w:line="360" w:lineRule="auto"/>
        <w:ind w:firstLine="567"/>
        <w:jc w:val="both"/>
        <w:rPr>
          <w:rFonts w:eastAsia="MS Mincho" w:cs="Times New Roman"/>
          <w:sz w:val="28"/>
          <w:szCs w:val="28"/>
          <w:lang w:eastAsia="zh-CN"/>
        </w:rPr>
      </w:pPr>
      <w:r w:rsidRPr="00607DF6">
        <w:rPr>
          <w:rFonts w:eastAsia="MS Mincho" w:cs="Times New Roman"/>
          <w:sz w:val="28"/>
          <w:szCs w:val="28"/>
          <w:lang w:eastAsia="zh-CN"/>
        </w:rPr>
        <w:t xml:space="preserve">Тема. Визначення понять </w:t>
      </w:r>
      <w:proofErr w:type="spellStart"/>
      <w:r w:rsidRPr="00607DF6">
        <w:rPr>
          <w:rFonts w:eastAsia="MS Mincho" w:cs="Times New Roman"/>
          <w:sz w:val="28"/>
          <w:szCs w:val="28"/>
          <w:lang w:eastAsia="zh-CN"/>
        </w:rPr>
        <w:t>гендеру</w:t>
      </w:r>
      <w:proofErr w:type="spellEnd"/>
      <w:r w:rsidRPr="00607DF6">
        <w:rPr>
          <w:rFonts w:eastAsia="MS Mincho" w:cs="Times New Roman"/>
          <w:sz w:val="28"/>
          <w:szCs w:val="28"/>
          <w:lang w:eastAsia="zh-CN"/>
        </w:rPr>
        <w:t xml:space="preserve">, статі, ідентичності, </w:t>
      </w:r>
      <w:proofErr w:type="spellStart"/>
      <w:r w:rsidRPr="00607DF6">
        <w:rPr>
          <w:rFonts w:eastAsia="MS Mincho" w:cs="Times New Roman"/>
          <w:sz w:val="28"/>
          <w:szCs w:val="28"/>
          <w:lang w:eastAsia="zh-CN"/>
        </w:rPr>
        <w:t>маскулінності</w:t>
      </w:r>
      <w:proofErr w:type="spellEnd"/>
      <w:r w:rsidRPr="00607DF6">
        <w:rPr>
          <w:rFonts w:eastAsia="MS Mincho" w:cs="Times New Roman"/>
          <w:sz w:val="28"/>
          <w:szCs w:val="28"/>
          <w:lang w:eastAsia="zh-CN"/>
        </w:rPr>
        <w:t xml:space="preserve">, </w:t>
      </w:r>
      <w:proofErr w:type="spellStart"/>
      <w:r w:rsidRPr="00607DF6">
        <w:rPr>
          <w:rFonts w:eastAsia="MS Mincho" w:cs="Times New Roman"/>
          <w:sz w:val="28"/>
          <w:szCs w:val="28"/>
          <w:lang w:eastAsia="zh-CN"/>
        </w:rPr>
        <w:t>фемінності</w:t>
      </w:r>
      <w:proofErr w:type="spellEnd"/>
      <w:r w:rsidRPr="00607DF6">
        <w:rPr>
          <w:rFonts w:eastAsia="MS Mincho" w:cs="Times New Roman"/>
          <w:sz w:val="28"/>
          <w:szCs w:val="28"/>
          <w:lang w:eastAsia="zh-CN"/>
        </w:rPr>
        <w:t xml:space="preserve"> та</w:t>
      </w:r>
      <w:r w:rsidR="00B65102">
        <w:rPr>
          <w:rFonts w:eastAsia="MS Mincho" w:cs="Times New Roman"/>
          <w:sz w:val="28"/>
          <w:szCs w:val="28"/>
          <w:lang w:eastAsia="zh-CN"/>
        </w:rPr>
        <w:t xml:space="preserve"> гендерних стереотипів</w:t>
      </w:r>
      <w:r w:rsidRPr="00607DF6">
        <w:rPr>
          <w:rFonts w:eastAsia="MS Mincho" w:cs="Times New Roman"/>
          <w:sz w:val="28"/>
          <w:szCs w:val="28"/>
          <w:lang w:eastAsia="zh-CN"/>
        </w:rPr>
        <w:t xml:space="preserve"> в освітньому контексті</w:t>
      </w:r>
    </w:p>
    <w:p w:rsidR="00607DF6" w:rsidRPr="00607DF6" w:rsidRDefault="00607DF6" w:rsidP="002E0D20">
      <w:pPr>
        <w:spacing w:line="360" w:lineRule="auto"/>
        <w:ind w:left="426" w:firstLine="567"/>
        <w:rPr>
          <w:rFonts w:eastAsia="MS Mincho" w:cs="Times New Roman"/>
          <w:sz w:val="28"/>
          <w:szCs w:val="28"/>
          <w:lang w:val="ru-RU" w:eastAsia="ru-RU"/>
        </w:rPr>
      </w:pPr>
      <w:r w:rsidRPr="00607DF6">
        <w:rPr>
          <w:rFonts w:eastAsia="MS Mincho" w:cs="Times New Roman"/>
          <w:sz w:val="28"/>
          <w:szCs w:val="28"/>
          <w:lang w:val="ru-RU" w:eastAsia="ru-RU"/>
        </w:rPr>
        <w:t xml:space="preserve">1. </w:t>
      </w:r>
      <w:proofErr w:type="spellStart"/>
      <w:r w:rsidRPr="00607DF6">
        <w:rPr>
          <w:rFonts w:eastAsia="MS Mincho" w:cs="Times New Roman"/>
          <w:sz w:val="28"/>
          <w:szCs w:val="28"/>
          <w:lang w:val="ru-RU" w:eastAsia="ru-RU"/>
        </w:rPr>
        <w:t>Поняття</w:t>
      </w:r>
      <w:proofErr w:type="spellEnd"/>
      <w:r w:rsidRPr="00607DF6">
        <w:rPr>
          <w:rFonts w:eastAsia="MS Mincho" w:cs="Times New Roman"/>
          <w:sz w:val="28"/>
          <w:szCs w:val="28"/>
          <w:lang w:val="ru-RU" w:eastAsia="ru-RU"/>
        </w:rPr>
        <w:t xml:space="preserve"> «гендер» та «стать».</w:t>
      </w:r>
    </w:p>
    <w:p w:rsidR="00607DF6" w:rsidRPr="00607DF6" w:rsidRDefault="00607DF6" w:rsidP="002E0D20">
      <w:pPr>
        <w:spacing w:line="360" w:lineRule="auto"/>
        <w:ind w:left="426" w:firstLine="567"/>
        <w:rPr>
          <w:rFonts w:eastAsia="MS Mincho" w:cs="Times New Roman"/>
          <w:sz w:val="28"/>
          <w:szCs w:val="28"/>
          <w:lang w:val="ru-RU" w:eastAsia="ru-RU"/>
        </w:rPr>
      </w:pPr>
      <w:r w:rsidRPr="00607DF6">
        <w:rPr>
          <w:rFonts w:eastAsia="MS Mincho" w:cs="Times New Roman"/>
          <w:sz w:val="28"/>
          <w:szCs w:val="28"/>
          <w:lang w:val="ru-RU" w:eastAsia="ru-RU"/>
        </w:rPr>
        <w:t xml:space="preserve">2. </w:t>
      </w:r>
      <w:proofErr w:type="spellStart"/>
      <w:r w:rsidRPr="00607DF6">
        <w:rPr>
          <w:rFonts w:eastAsia="MS Mincho" w:cs="Times New Roman"/>
          <w:sz w:val="28"/>
          <w:szCs w:val="28"/>
          <w:lang w:val="ru-RU" w:eastAsia="ru-RU"/>
        </w:rPr>
        <w:t>Визначення</w:t>
      </w:r>
      <w:proofErr w:type="spellEnd"/>
      <w:r w:rsidRPr="00607DF6">
        <w:rPr>
          <w:rFonts w:eastAsia="MS Mincho" w:cs="Times New Roman"/>
          <w:sz w:val="28"/>
          <w:szCs w:val="28"/>
          <w:lang w:val="ru-RU" w:eastAsia="ru-RU"/>
        </w:rPr>
        <w:t xml:space="preserve"> </w:t>
      </w:r>
      <w:proofErr w:type="spellStart"/>
      <w:r w:rsidRPr="00607DF6">
        <w:rPr>
          <w:rFonts w:eastAsia="MS Mincho" w:cs="Times New Roman"/>
          <w:sz w:val="28"/>
          <w:szCs w:val="28"/>
          <w:lang w:val="ru-RU" w:eastAsia="ru-RU"/>
        </w:rPr>
        <w:t>гендерної</w:t>
      </w:r>
      <w:proofErr w:type="spellEnd"/>
      <w:r w:rsidRPr="00607DF6">
        <w:rPr>
          <w:rFonts w:eastAsia="MS Mincho" w:cs="Times New Roman"/>
          <w:sz w:val="28"/>
          <w:szCs w:val="28"/>
          <w:lang w:val="ru-RU" w:eastAsia="ru-RU"/>
        </w:rPr>
        <w:t xml:space="preserve"> </w:t>
      </w:r>
      <w:proofErr w:type="spellStart"/>
      <w:r w:rsidRPr="00607DF6">
        <w:rPr>
          <w:rFonts w:eastAsia="MS Mincho" w:cs="Times New Roman"/>
          <w:sz w:val="28"/>
          <w:szCs w:val="28"/>
          <w:lang w:val="ru-RU" w:eastAsia="ru-RU"/>
        </w:rPr>
        <w:t>ідентичності</w:t>
      </w:r>
      <w:proofErr w:type="spellEnd"/>
      <w:r w:rsidRPr="00607DF6">
        <w:rPr>
          <w:rFonts w:eastAsia="MS Mincho" w:cs="Times New Roman"/>
          <w:sz w:val="28"/>
          <w:szCs w:val="28"/>
          <w:lang w:val="ru-RU" w:eastAsia="ru-RU"/>
        </w:rPr>
        <w:t>.</w:t>
      </w:r>
    </w:p>
    <w:p w:rsidR="00607DF6" w:rsidRPr="00607DF6" w:rsidRDefault="00607DF6" w:rsidP="002E0D20">
      <w:pPr>
        <w:spacing w:line="360" w:lineRule="auto"/>
        <w:ind w:left="426" w:firstLine="567"/>
        <w:rPr>
          <w:rFonts w:eastAsia="MS Mincho" w:cs="Times New Roman"/>
          <w:sz w:val="28"/>
          <w:szCs w:val="28"/>
          <w:lang w:val="ru-RU" w:eastAsia="ru-RU"/>
        </w:rPr>
      </w:pPr>
      <w:r w:rsidRPr="00607DF6">
        <w:rPr>
          <w:rFonts w:eastAsia="MS Mincho" w:cs="Times New Roman"/>
          <w:sz w:val="28"/>
          <w:szCs w:val="28"/>
          <w:lang w:val="ru-RU" w:eastAsia="ru-RU"/>
        </w:rPr>
        <w:t xml:space="preserve">3. </w:t>
      </w:r>
      <w:proofErr w:type="spellStart"/>
      <w:r w:rsidRPr="00607DF6">
        <w:rPr>
          <w:rFonts w:eastAsia="MS Mincho" w:cs="Times New Roman"/>
          <w:sz w:val="28"/>
          <w:szCs w:val="28"/>
          <w:lang w:val="ru-RU" w:eastAsia="ru-RU"/>
        </w:rPr>
        <w:t>Поняття</w:t>
      </w:r>
      <w:proofErr w:type="spellEnd"/>
      <w:r w:rsidRPr="00607DF6">
        <w:rPr>
          <w:rFonts w:eastAsia="MS Mincho" w:cs="Times New Roman"/>
          <w:sz w:val="28"/>
          <w:szCs w:val="28"/>
          <w:lang w:val="ru-RU" w:eastAsia="ru-RU"/>
        </w:rPr>
        <w:t xml:space="preserve"> </w:t>
      </w:r>
      <w:proofErr w:type="spellStart"/>
      <w:r w:rsidRPr="00607DF6">
        <w:rPr>
          <w:rFonts w:eastAsia="MS Mincho" w:cs="Times New Roman"/>
          <w:sz w:val="28"/>
          <w:szCs w:val="28"/>
          <w:lang w:val="ru-RU" w:eastAsia="ru-RU"/>
        </w:rPr>
        <w:t>маскулінності</w:t>
      </w:r>
      <w:proofErr w:type="spellEnd"/>
      <w:r w:rsidRPr="00607DF6">
        <w:rPr>
          <w:rFonts w:eastAsia="MS Mincho" w:cs="Times New Roman"/>
          <w:sz w:val="28"/>
          <w:szCs w:val="28"/>
          <w:lang w:val="ru-RU" w:eastAsia="ru-RU"/>
        </w:rPr>
        <w:t xml:space="preserve"> та </w:t>
      </w:r>
      <w:proofErr w:type="spellStart"/>
      <w:r w:rsidRPr="00607DF6">
        <w:rPr>
          <w:rFonts w:eastAsia="MS Mincho" w:cs="Times New Roman"/>
          <w:sz w:val="28"/>
          <w:szCs w:val="28"/>
          <w:lang w:val="ru-RU" w:eastAsia="ru-RU"/>
        </w:rPr>
        <w:t>фемінності</w:t>
      </w:r>
      <w:proofErr w:type="spellEnd"/>
      <w:r w:rsidRPr="00607DF6">
        <w:rPr>
          <w:rFonts w:eastAsia="MS Mincho" w:cs="Times New Roman"/>
          <w:sz w:val="28"/>
          <w:szCs w:val="28"/>
          <w:lang w:val="ru-RU" w:eastAsia="ru-RU"/>
        </w:rPr>
        <w:t>.</w:t>
      </w:r>
    </w:p>
    <w:p w:rsidR="00607DF6" w:rsidRPr="00607DF6" w:rsidRDefault="00607DF6" w:rsidP="002E0D20">
      <w:pPr>
        <w:spacing w:line="360" w:lineRule="auto"/>
        <w:ind w:left="426" w:firstLine="567"/>
        <w:rPr>
          <w:rFonts w:eastAsia="MS Mincho" w:cs="Times New Roman"/>
          <w:sz w:val="28"/>
          <w:szCs w:val="28"/>
          <w:lang w:val="ru-RU" w:eastAsia="ru-RU"/>
        </w:rPr>
      </w:pPr>
      <w:r w:rsidRPr="00607DF6">
        <w:rPr>
          <w:rFonts w:eastAsia="MS Mincho" w:cs="Times New Roman"/>
          <w:sz w:val="28"/>
          <w:szCs w:val="28"/>
          <w:lang w:val="ru-RU" w:eastAsia="ru-RU"/>
        </w:rPr>
        <w:t xml:space="preserve">4. </w:t>
      </w:r>
      <w:proofErr w:type="spellStart"/>
      <w:r w:rsidRPr="00607DF6">
        <w:rPr>
          <w:rFonts w:eastAsia="MS Mincho" w:cs="Times New Roman"/>
          <w:sz w:val="28"/>
          <w:szCs w:val="28"/>
          <w:lang w:val="ru-RU" w:eastAsia="ru-RU"/>
        </w:rPr>
        <w:t>Вплив</w:t>
      </w:r>
      <w:proofErr w:type="spellEnd"/>
      <w:r w:rsidRPr="00607DF6">
        <w:rPr>
          <w:rFonts w:eastAsia="MS Mincho" w:cs="Times New Roman"/>
          <w:sz w:val="28"/>
          <w:szCs w:val="28"/>
          <w:lang w:val="ru-RU" w:eastAsia="ru-RU"/>
        </w:rPr>
        <w:t xml:space="preserve"> </w:t>
      </w:r>
      <w:proofErr w:type="spellStart"/>
      <w:r w:rsidRPr="00607DF6">
        <w:rPr>
          <w:rFonts w:eastAsia="MS Mincho" w:cs="Times New Roman"/>
          <w:sz w:val="28"/>
          <w:szCs w:val="28"/>
          <w:lang w:val="ru-RU" w:eastAsia="ru-RU"/>
        </w:rPr>
        <w:t>гендерних</w:t>
      </w:r>
      <w:proofErr w:type="spellEnd"/>
      <w:r w:rsidRPr="00607DF6">
        <w:rPr>
          <w:rFonts w:eastAsia="MS Mincho" w:cs="Times New Roman"/>
          <w:sz w:val="28"/>
          <w:szCs w:val="28"/>
          <w:lang w:val="ru-RU" w:eastAsia="ru-RU"/>
        </w:rPr>
        <w:t xml:space="preserve"> </w:t>
      </w:r>
      <w:proofErr w:type="spellStart"/>
      <w:r w:rsidR="00B65102">
        <w:rPr>
          <w:rFonts w:eastAsia="MS Mincho" w:cs="Times New Roman"/>
          <w:sz w:val="28"/>
          <w:szCs w:val="28"/>
          <w:lang w:val="ru-RU" w:eastAsia="ru-RU"/>
        </w:rPr>
        <w:t>стереотипів</w:t>
      </w:r>
      <w:proofErr w:type="spellEnd"/>
      <w:r w:rsidR="00B65102">
        <w:rPr>
          <w:rFonts w:eastAsia="MS Mincho" w:cs="Times New Roman"/>
          <w:sz w:val="28"/>
          <w:szCs w:val="28"/>
          <w:lang w:val="ru-RU" w:eastAsia="ru-RU"/>
        </w:rPr>
        <w:t xml:space="preserve"> </w:t>
      </w:r>
      <w:r w:rsidR="002E0D20">
        <w:rPr>
          <w:rFonts w:eastAsia="MS Mincho" w:cs="Times New Roman"/>
          <w:sz w:val="28"/>
          <w:szCs w:val="28"/>
          <w:lang w:val="ru-RU" w:eastAsia="ru-RU"/>
        </w:rPr>
        <w:t xml:space="preserve">та </w:t>
      </w:r>
      <w:r w:rsidRPr="00607DF6">
        <w:rPr>
          <w:rFonts w:eastAsia="MS Mincho" w:cs="Times New Roman"/>
          <w:sz w:val="28"/>
          <w:szCs w:val="28"/>
          <w:lang w:val="ru-RU" w:eastAsia="ru-RU"/>
        </w:rPr>
        <w:t xml:space="preserve">ролей на </w:t>
      </w:r>
      <w:proofErr w:type="spellStart"/>
      <w:r w:rsidRPr="00607DF6">
        <w:rPr>
          <w:rFonts w:eastAsia="MS Mincho" w:cs="Times New Roman"/>
          <w:sz w:val="28"/>
          <w:szCs w:val="28"/>
          <w:lang w:val="ru-RU" w:eastAsia="ru-RU"/>
        </w:rPr>
        <w:t>взаємодію</w:t>
      </w:r>
      <w:proofErr w:type="spellEnd"/>
      <w:r w:rsidRPr="00607DF6">
        <w:rPr>
          <w:rFonts w:eastAsia="MS Mincho" w:cs="Times New Roman"/>
          <w:sz w:val="28"/>
          <w:szCs w:val="28"/>
          <w:lang w:val="ru-RU" w:eastAsia="ru-RU"/>
        </w:rPr>
        <w:t xml:space="preserve"> </w:t>
      </w:r>
      <w:proofErr w:type="spellStart"/>
      <w:r w:rsidRPr="00607DF6">
        <w:rPr>
          <w:rFonts w:eastAsia="MS Mincho" w:cs="Times New Roman"/>
          <w:sz w:val="28"/>
          <w:szCs w:val="28"/>
          <w:lang w:val="ru-RU" w:eastAsia="ru-RU"/>
        </w:rPr>
        <w:t>між</w:t>
      </w:r>
      <w:proofErr w:type="spellEnd"/>
      <w:r w:rsidRPr="00607DF6">
        <w:rPr>
          <w:rFonts w:eastAsia="MS Mincho" w:cs="Times New Roman"/>
          <w:sz w:val="28"/>
          <w:szCs w:val="28"/>
          <w:lang w:val="ru-RU" w:eastAsia="ru-RU"/>
        </w:rPr>
        <w:t xml:space="preserve"> людьми.</w:t>
      </w:r>
    </w:p>
    <w:p w:rsidR="00607DF6" w:rsidRPr="00607DF6" w:rsidRDefault="00607DF6" w:rsidP="002E0D20">
      <w:pPr>
        <w:suppressAutoHyphens w:val="0"/>
        <w:spacing w:line="360" w:lineRule="auto"/>
        <w:ind w:left="426" w:firstLine="567"/>
        <w:jc w:val="both"/>
        <w:rPr>
          <w:rFonts w:eastAsia="MS Mincho" w:cs="Times New Roman"/>
          <w:sz w:val="28"/>
          <w:szCs w:val="28"/>
          <w:lang w:val="ru-RU" w:eastAsia="ru-RU"/>
        </w:rPr>
      </w:pPr>
      <w:r w:rsidRPr="00607DF6">
        <w:rPr>
          <w:rFonts w:eastAsia="MS Mincho" w:cs="Times New Roman"/>
          <w:sz w:val="28"/>
          <w:szCs w:val="28"/>
          <w:lang w:val="ru-RU" w:eastAsia="ru-RU"/>
        </w:rPr>
        <w:t xml:space="preserve">5. </w:t>
      </w:r>
      <w:proofErr w:type="spellStart"/>
      <w:r w:rsidRPr="00607DF6">
        <w:rPr>
          <w:rFonts w:eastAsia="MS Mincho" w:cs="Times New Roman"/>
          <w:sz w:val="28"/>
          <w:szCs w:val="28"/>
          <w:lang w:val="ru-RU" w:eastAsia="ru-RU"/>
        </w:rPr>
        <w:t>Соціальні</w:t>
      </w:r>
      <w:proofErr w:type="spellEnd"/>
      <w:r w:rsidRPr="00607DF6">
        <w:rPr>
          <w:rFonts w:eastAsia="MS Mincho" w:cs="Times New Roman"/>
          <w:sz w:val="28"/>
          <w:szCs w:val="28"/>
          <w:lang w:val="ru-RU" w:eastAsia="ru-RU"/>
        </w:rPr>
        <w:t xml:space="preserve"> </w:t>
      </w:r>
      <w:proofErr w:type="spellStart"/>
      <w:r w:rsidRPr="00607DF6">
        <w:rPr>
          <w:rFonts w:eastAsia="MS Mincho" w:cs="Times New Roman"/>
          <w:sz w:val="28"/>
          <w:szCs w:val="28"/>
          <w:lang w:val="ru-RU" w:eastAsia="ru-RU"/>
        </w:rPr>
        <w:t>інститути</w:t>
      </w:r>
      <w:proofErr w:type="spellEnd"/>
      <w:r w:rsidRPr="00607DF6">
        <w:rPr>
          <w:rFonts w:eastAsia="MS Mincho" w:cs="Times New Roman"/>
          <w:sz w:val="28"/>
          <w:szCs w:val="28"/>
          <w:lang w:val="ru-RU" w:eastAsia="ru-RU"/>
        </w:rPr>
        <w:t xml:space="preserve"> та </w:t>
      </w:r>
      <w:proofErr w:type="spellStart"/>
      <w:r w:rsidRPr="00607DF6">
        <w:rPr>
          <w:rFonts w:eastAsia="MS Mincho" w:cs="Times New Roman"/>
          <w:sz w:val="28"/>
          <w:szCs w:val="28"/>
          <w:lang w:val="ru-RU" w:eastAsia="ru-RU"/>
        </w:rPr>
        <w:t>їх</w:t>
      </w:r>
      <w:proofErr w:type="spellEnd"/>
      <w:r w:rsidRPr="00607DF6">
        <w:rPr>
          <w:rFonts w:eastAsia="MS Mincho" w:cs="Times New Roman"/>
          <w:sz w:val="28"/>
          <w:szCs w:val="28"/>
          <w:lang w:val="ru-RU" w:eastAsia="ru-RU"/>
        </w:rPr>
        <w:t xml:space="preserve"> роль у </w:t>
      </w:r>
      <w:proofErr w:type="spellStart"/>
      <w:r w:rsidRPr="00607DF6">
        <w:rPr>
          <w:rFonts w:eastAsia="MS Mincho" w:cs="Times New Roman"/>
          <w:sz w:val="28"/>
          <w:szCs w:val="28"/>
          <w:lang w:val="ru-RU" w:eastAsia="ru-RU"/>
        </w:rPr>
        <w:t>формуванні</w:t>
      </w:r>
      <w:proofErr w:type="spellEnd"/>
      <w:r w:rsidRPr="00607DF6">
        <w:rPr>
          <w:rFonts w:eastAsia="MS Mincho" w:cs="Times New Roman"/>
          <w:sz w:val="28"/>
          <w:szCs w:val="28"/>
          <w:lang w:val="ru-RU" w:eastAsia="ru-RU"/>
        </w:rPr>
        <w:t xml:space="preserve"> </w:t>
      </w:r>
      <w:proofErr w:type="spellStart"/>
      <w:r w:rsidRPr="00607DF6">
        <w:rPr>
          <w:rFonts w:eastAsia="MS Mincho" w:cs="Times New Roman"/>
          <w:sz w:val="28"/>
          <w:szCs w:val="28"/>
          <w:lang w:val="ru-RU" w:eastAsia="ru-RU"/>
        </w:rPr>
        <w:t>гендерних</w:t>
      </w:r>
      <w:proofErr w:type="spellEnd"/>
      <w:r w:rsidRPr="00607DF6">
        <w:rPr>
          <w:rFonts w:eastAsia="MS Mincho" w:cs="Times New Roman"/>
          <w:sz w:val="28"/>
          <w:szCs w:val="28"/>
          <w:lang w:val="ru-RU" w:eastAsia="ru-RU"/>
        </w:rPr>
        <w:t xml:space="preserve"> норм</w:t>
      </w:r>
    </w:p>
    <w:p w:rsidR="00E05049" w:rsidRPr="00E05049" w:rsidRDefault="00E05049" w:rsidP="002E0D20">
      <w:pPr>
        <w:suppressAutoHyphens w:val="0"/>
        <w:spacing w:before="100" w:beforeAutospacing="1" w:after="100" w:afterAutospacing="1" w:line="360" w:lineRule="auto"/>
        <w:ind w:firstLine="567"/>
        <w:rPr>
          <w:rFonts w:cs="Times New Roman"/>
          <w:sz w:val="28"/>
          <w:szCs w:val="28"/>
          <w:lang w:val="ru-RU" w:eastAsia="ru-RU"/>
        </w:rPr>
      </w:pPr>
      <w:r w:rsidRPr="00E05049">
        <w:rPr>
          <w:rFonts w:cs="Times New Roman"/>
          <w:sz w:val="28"/>
          <w:szCs w:val="28"/>
          <w:lang w:val="ru-RU" w:eastAsia="ru-RU"/>
        </w:rPr>
        <w:t xml:space="preserve">Мета </w:t>
      </w:r>
      <w:proofErr w:type="spellStart"/>
      <w:r w:rsidRPr="00E05049">
        <w:rPr>
          <w:rFonts w:cs="Times New Roman"/>
          <w:sz w:val="28"/>
          <w:szCs w:val="28"/>
          <w:lang w:val="ru-RU" w:eastAsia="ru-RU"/>
        </w:rPr>
        <w:t>лекції</w:t>
      </w:r>
      <w:proofErr w:type="spellEnd"/>
      <w:r w:rsidRPr="00E05049">
        <w:rPr>
          <w:rFonts w:cs="Times New Roman"/>
          <w:sz w:val="28"/>
          <w:szCs w:val="28"/>
          <w:lang w:val="ru-RU" w:eastAsia="ru-RU"/>
        </w:rPr>
        <w:t xml:space="preserve"> </w:t>
      </w:r>
      <w:proofErr w:type="spellStart"/>
      <w:r w:rsidRPr="00E05049">
        <w:rPr>
          <w:rFonts w:cs="Times New Roman"/>
          <w:sz w:val="28"/>
          <w:szCs w:val="28"/>
          <w:lang w:val="ru-RU" w:eastAsia="ru-RU"/>
        </w:rPr>
        <w:t>полягає</w:t>
      </w:r>
      <w:proofErr w:type="spellEnd"/>
      <w:r w:rsidRPr="00E05049">
        <w:rPr>
          <w:rFonts w:cs="Times New Roman"/>
          <w:sz w:val="28"/>
          <w:szCs w:val="28"/>
          <w:lang w:val="ru-RU" w:eastAsia="ru-RU"/>
        </w:rPr>
        <w:t xml:space="preserve"> в </w:t>
      </w:r>
      <w:proofErr w:type="spellStart"/>
      <w:r w:rsidRPr="00E05049">
        <w:rPr>
          <w:rFonts w:cs="Times New Roman"/>
          <w:sz w:val="28"/>
          <w:szCs w:val="28"/>
          <w:lang w:val="ru-RU" w:eastAsia="ru-RU"/>
        </w:rPr>
        <w:t>формуванні</w:t>
      </w:r>
      <w:proofErr w:type="spellEnd"/>
      <w:r w:rsidRPr="00E05049">
        <w:rPr>
          <w:rFonts w:cs="Times New Roman"/>
          <w:sz w:val="28"/>
          <w:szCs w:val="28"/>
          <w:lang w:val="ru-RU" w:eastAsia="ru-RU"/>
        </w:rPr>
        <w:t xml:space="preserve"> </w:t>
      </w:r>
      <w:proofErr w:type="spellStart"/>
      <w:r w:rsidRPr="00E05049">
        <w:rPr>
          <w:rFonts w:cs="Times New Roman"/>
          <w:sz w:val="28"/>
          <w:szCs w:val="28"/>
          <w:lang w:val="ru-RU" w:eastAsia="ru-RU"/>
        </w:rPr>
        <w:t>гендерних</w:t>
      </w:r>
      <w:proofErr w:type="spellEnd"/>
      <w:r w:rsidRPr="00E05049">
        <w:rPr>
          <w:rFonts w:cs="Times New Roman"/>
          <w:sz w:val="28"/>
          <w:szCs w:val="28"/>
          <w:lang w:val="ru-RU" w:eastAsia="ru-RU"/>
        </w:rPr>
        <w:t xml:space="preserve"> компетентностей педагога через:</w:t>
      </w:r>
    </w:p>
    <w:p w:rsidR="00E05049" w:rsidRPr="00E05049" w:rsidRDefault="00E05049" w:rsidP="002E0D20">
      <w:pPr>
        <w:numPr>
          <w:ilvl w:val="0"/>
          <w:numId w:val="11"/>
        </w:numPr>
        <w:suppressAutoHyphens w:val="0"/>
        <w:spacing w:before="100" w:beforeAutospacing="1" w:after="100" w:afterAutospacing="1" w:line="360" w:lineRule="auto"/>
        <w:ind w:left="714" w:firstLine="567"/>
        <w:rPr>
          <w:rFonts w:cs="Times New Roman"/>
          <w:sz w:val="28"/>
          <w:szCs w:val="28"/>
          <w:lang w:val="ru-RU" w:eastAsia="ru-RU"/>
        </w:rPr>
      </w:pPr>
      <w:proofErr w:type="spellStart"/>
      <w:r w:rsidRPr="00E05049">
        <w:rPr>
          <w:rFonts w:cs="Times New Roman"/>
          <w:bCs/>
          <w:sz w:val="28"/>
          <w:szCs w:val="28"/>
          <w:lang w:val="ru-RU" w:eastAsia="ru-RU"/>
        </w:rPr>
        <w:t>Розширення</w:t>
      </w:r>
      <w:proofErr w:type="spellEnd"/>
      <w:r w:rsidRPr="00E05049">
        <w:rPr>
          <w:rFonts w:cs="Times New Roman"/>
          <w:bCs/>
          <w:sz w:val="28"/>
          <w:szCs w:val="28"/>
          <w:lang w:val="ru-RU" w:eastAsia="ru-RU"/>
        </w:rPr>
        <w:t xml:space="preserve"> </w:t>
      </w:r>
      <w:proofErr w:type="spellStart"/>
      <w:r w:rsidRPr="00E05049">
        <w:rPr>
          <w:rFonts w:cs="Times New Roman"/>
          <w:bCs/>
          <w:sz w:val="28"/>
          <w:szCs w:val="28"/>
          <w:lang w:val="ru-RU" w:eastAsia="ru-RU"/>
        </w:rPr>
        <w:t>розуміння</w:t>
      </w:r>
      <w:proofErr w:type="spellEnd"/>
      <w:r w:rsidRPr="00E05049">
        <w:rPr>
          <w:rFonts w:cs="Times New Roman"/>
          <w:bCs/>
          <w:sz w:val="28"/>
          <w:szCs w:val="28"/>
          <w:lang w:val="ru-RU" w:eastAsia="ru-RU"/>
        </w:rPr>
        <w:t xml:space="preserve"> </w:t>
      </w:r>
      <w:proofErr w:type="spellStart"/>
      <w:r w:rsidRPr="00E05049">
        <w:rPr>
          <w:rFonts w:cs="Times New Roman"/>
          <w:bCs/>
          <w:sz w:val="28"/>
          <w:szCs w:val="28"/>
          <w:lang w:val="ru-RU" w:eastAsia="ru-RU"/>
        </w:rPr>
        <w:t>основних</w:t>
      </w:r>
      <w:proofErr w:type="spellEnd"/>
      <w:r w:rsidRPr="00E05049">
        <w:rPr>
          <w:rFonts w:cs="Times New Roman"/>
          <w:bCs/>
          <w:sz w:val="28"/>
          <w:szCs w:val="28"/>
          <w:lang w:val="ru-RU" w:eastAsia="ru-RU"/>
        </w:rPr>
        <w:t xml:space="preserve"> </w:t>
      </w:r>
      <w:proofErr w:type="spellStart"/>
      <w:r w:rsidRPr="00E05049">
        <w:rPr>
          <w:rFonts w:cs="Times New Roman"/>
          <w:bCs/>
          <w:sz w:val="28"/>
          <w:szCs w:val="28"/>
          <w:lang w:val="ru-RU" w:eastAsia="ru-RU"/>
        </w:rPr>
        <w:t>концепцій</w:t>
      </w:r>
      <w:proofErr w:type="spellEnd"/>
      <w:r w:rsidRPr="00E05049">
        <w:rPr>
          <w:rFonts w:cs="Times New Roman"/>
          <w:sz w:val="28"/>
          <w:szCs w:val="28"/>
          <w:lang w:val="ru-RU" w:eastAsia="ru-RU"/>
        </w:rPr>
        <w:t xml:space="preserve">: </w:t>
      </w:r>
      <w:proofErr w:type="spellStart"/>
      <w:r w:rsidRPr="00E05049">
        <w:rPr>
          <w:rFonts w:cs="Times New Roman"/>
          <w:sz w:val="28"/>
          <w:szCs w:val="28"/>
          <w:lang w:val="ru-RU" w:eastAsia="ru-RU"/>
        </w:rPr>
        <w:t>Пояснити</w:t>
      </w:r>
      <w:proofErr w:type="spellEnd"/>
      <w:r w:rsidRPr="00E05049">
        <w:rPr>
          <w:rFonts w:cs="Times New Roman"/>
          <w:sz w:val="28"/>
          <w:szCs w:val="28"/>
          <w:lang w:val="ru-RU" w:eastAsia="ru-RU"/>
        </w:rPr>
        <w:t xml:space="preserve"> </w:t>
      </w:r>
      <w:proofErr w:type="spellStart"/>
      <w:r w:rsidRPr="00E05049">
        <w:rPr>
          <w:rFonts w:cs="Times New Roman"/>
          <w:sz w:val="28"/>
          <w:szCs w:val="28"/>
          <w:lang w:val="ru-RU" w:eastAsia="ru-RU"/>
        </w:rPr>
        <w:t>поняття</w:t>
      </w:r>
      <w:proofErr w:type="spellEnd"/>
      <w:r w:rsidRPr="00E05049">
        <w:rPr>
          <w:rFonts w:cs="Times New Roman"/>
          <w:sz w:val="28"/>
          <w:szCs w:val="28"/>
          <w:lang w:val="ru-RU" w:eastAsia="ru-RU"/>
        </w:rPr>
        <w:t xml:space="preserve"> «гендер» та «стать», </w:t>
      </w:r>
      <w:proofErr w:type="spellStart"/>
      <w:r w:rsidRPr="00E05049">
        <w:rPr>
          <w:rFonts w:cs="Times New Roman"/>
          <w:sz w:val="28"/>
          <w:szCs w:val="28"/>
          <w:lang w:val="ru-RU" w:eastAsia="ru-RU"/>
        </w:rPr>
        <w:t>їх</w:t>
      </w:r>
      <w:proofErr w:type="spellEnd"/>
      <w:r w:rsidRPr="00E05049">
        <w:rPr>
          <w:rFonts w:cs="Times New Roman"/>
          <w:sz w:val="28"/>
          <w:szCs w:val="28"/>
          <w:lang w:val="ru-RU" w:eastAsia="ru-RU"/>
        </w:rPr>
        <w:t xml:space="preserve"> </w:t>
      </w:r>
      <w:proofErr w:type="spellStart"/>
      <w:r w:rsidRPr="00E05049">
        <w:rPr>
          <w:rFonts w:cs="Times New Roman"/>
          <w:sz w:val="28"/>
          <w:szCs w:val="28"/>
          <w:lang w:val="ru-RU" w:eastAsia="ru-RU"/>
        </w:rPr>
        <w:t>відмінності</w:t>
      </w:r>
      <w:proofErr w:type="spellEnd"/>
      <w:r w:rsidRPr="00E05049">
        <w:rPr>
          <w:rFonts w:cs="Times New Roman"/>
          <w:sz w:val="28"/>
          <w:szCs w:val="28"/>
          <w:lang w:val="ru-RU" w:eastAsia="ru-RU"/>
        </w:rPr>
        <w:t xml:space="preserve"> та </w:t>
      </w:r>
      <w:proofErr w:type="spellStart"/>
      <w:r w:rsidRPr="00E05049">
        <w:rPr>
          <w:rFonts w:cs="Times New Roman"/>
          <w:sz w:val="28"/>
          <w:szCs w:val="28"/>
          <w:lang w:val="ru-RU" w:eastAsia="ru-RU"/>
        </w:rPr>
        <w:t>взаємозв’язок</w:t>
      </w:r>
      <w:proofErr w:type="spellEnd"/>
      <w:r w:rsidRPr="00E05049">
        <w:rPr>
          <w:rFonts w:cs="Times New Roman"/>
          <w:sz w:val="28"/>
          <w:szCs w:val="28"/>
          <w:lang w:val="ru-RU" w:eastAsia="ru-RU"/>
        </w:rPr>
        <w:t>.</w:t>
      </w:r>
    </w:p>
    <w:p w:rsidR="00E05049" w:rsidRPr="00E05049" w:rsidRDefault="00E05049" w:rsidP="002E0D20">
      <w:pPr>
        <w:numPr>
          <w:ilvl w:val="0"/>
          <w:numId w:val="11"/>
        </w:numPr>
        <w:suppressAutoHyphens w:val="0"/>
        <w:spacing w:before="100" w:beforeAutospacing="1" w:after="100" w:afterAutospacing="1" w:line="360" w:lineRule="auto"/>
        <w:ind w:left="714" w:firstLine="567"/>
        <w:rPr>
          <w:rFonts w:cs="Times New Roman"/>
          <w:sz w:val="28"/>
          <w:szCs w:val="28"/>
          <w:lang w:val="ru-RU" w:eastAsia="ru-RU"/>
        </w:rPr>
      </w:pPr>
      <w:proofErr w:type="spellStart"/>
      <w:r w:rsidRPr="00E05049">
        <w:rPr>
          <w:rFonts w:cs="Times New Roman"/>
          <w:bCs/>
          <w:sz w:val="28"/>
          <w:szCs w:val="28"/>
          <w:lang w:val="ru-RU" w:eastAsia="ru-RU"/>
        </w:rPr>
        <w:t>Оцінка</w:t>
      </w:r>
      <w:proofErr w:type="spellEnd"/>
      <w:r w:rsidRPr="00E05049">
        <w:rPr>
          <w:rFonts w:cs="Times New Roman"/>
          <w:bCs/>
          <w:sz w:val="28"/>
          <w:szCs w:val="28"/>
          <w:lang w:val="ru-RU" w:eastAsia="ru-RU"/>
        </w:rPr>
        <w:t xml:space="preserve"> </w:t>
      </w:r>
      <w:proofErr w:type="spellStart"/>
      <w:r w:rsidRPr="00E05049">
        <w:rPr>
          <w:rFonts w:cs="Times New Roman"/>
          <w:bCs/>
          <w:sz w:val="28"/>
          <w:szCs w:val="28"/>
          <w:lang w:val="ru-RU" w:eastAsia="ru-RU"/>
        </w:rPr>
        <w:t>гендерної</w:t>
      </w:r>
      <w:proofErr w:type="spellEnd"/>
      <w:r w:rsidRPr="00E05049">
        <w:rPr>
          <w:rFonts w:cs="Times New Roman"/>
          <w:bCs/>
          <w:sz w:val="28"/>
          <w:szCs w:val="28"/>
          <w:lang w:val="ru-RU" w:eastAsia="ru-RU"/>
        </w:rPr>
        <w:t xml:space="preserve"> </w:t>
      </w:r>
      <w:proofErr w:type="spellStart"/>
      <w:r w:rsidRPr="00E05049">
        <w:rPr>
          <w:rFonts w:cs="Times New Roman"/>
          <w:bCs/>
          <w:sz w:val="28"/>
          <w:szCs w:val="28"/>
          <w:lang w:val="ru-RU" w:eastAsia="ru-RU"/>
        </w:rPr>
        <w:t>ідентичності</w:t>
      </w:r>
      <w:proofErr w:type="spellEnd"/>
      <w:r w:rsidRPr="00E05049">
        <w:rPr>
          <w:rFonts w:cs="Times New Roman"/>
          <w:sz w:val="28"/>
          <w:szCs w:val="28"/>
          <w:lang w:val="ru-RU" w:eastAsia="ru-RU"/>
        </w:rPr>
        <w:t xml:space="preserve">: </w:t>
      </w:r>
      <w:proofErr w:type="spellStart"/>
      <w:r w:rsidRPr="00E05049">
        <w:rPr>
          <w:rFonts w:cs="Times New Roman"/>
          <w:sz w:val="28"/>
          <w:szCs w:val="28"/>
          <w:lang w:val="ru-RU" w:eastAsia="ru-RU"/>
        </w:rPr>
        <w:t>Визначити</w:t>
      </w:r>
      <w:proofErr w:type="spellEnd"/>
      <w:r w:rsidRPr="00E05049">
        <w:rPr>
          <w:rFonts w:cs="Times New Roman"/>
          <w:sz w:val="28"/>
          <w:szCs w:val="28"/>
          <w:lang w:val="ru-RU" w:eastAsia="ru-RU"/>
        </w:rPr>
        <w:t xml:space="preserve">, </w:t>
      </w:r>
      <w:proofErr w:type="spellStart"/>
      <w:r w:rsidRPr="00E05049">
        <w:rPr>
          <w:rFonts w:cs="Times New Roman"/>
          <w:sz w:val="28"/>
          <w:szCs w:val="28"/>
          <w:lang w:val="ru-RU" w:eastAsia="ru-RU"/>
        </w:rPr>
        <w:t>що</w:t>
      </w:r>
      <w:proofErr w:type="spellEnd"/>
      <w:r w:rsidRPr="00E05049">
        <w:rPr>
          <w:rFonts w:cs="Times New Roman"/>
          <w:sz w:val="28"/>
          <w:szCs w:val="28"/>
          <w:lang w:val="ru-RU" w:eastAsia="ru-RU"/>
        </w:rPr>
        <w:t xml:space="preserve"> </w:t>
      </w:r>
      <w:proofErr w:type="spellStart"/>
      <w:r w:rsidRPr="00E05049">
        <w:rPr>
          <w:rFonts w:cs="Times New Roman"/>
          <w:sz w:val="28"/>
          <w:szCs w:val="28"/>
          <w:lang w:val="ru-RU" w:eastAsia="ru-RU"/>
        </w:rPr>
        <w:t>таке</w:t>
      </w:r>
      <w:proofErr w:type="spellEnd"/>
      <w:r w:rsidRPr="00E05049">
        <w:rPr>
          <w:rFonts w:cs="Times New Roman"/>
          <w:sz w:val="28"/>
          <w:szCs w:val="28"/>
          <w:lang w:val="ru-RU" w:eastAsia="ru-RU"/>
        </w:rPr>
        <w:t xml:space="preserve"> гендерна </w:t>
      </w:r>
      <w:proofErr w:type="spellStart"/>
      <w:r w:rsidRPr="00E05049">
        <w:rPr>
          <w:rFonts w:cs="Times New Roman"/>
          <w:sz w:val="28"/>
          <w:szCs w:val="28"/>
          <w:lang w:val="ru-RU" w:eastAsia="ru-RU"/>
        </w:rPr>
        <w:t>ідентичність</w:t>
      </w:r>
      <w:proofErr w:type="spellEnd"/>
      <w:r w:rsidRPr="00E05049">
        <w:rPr>
          <w:rFonts w:cs="Times New Roman"/>
          <w:sz w:val="28"/>
          <w:szCs w:val="28"/>
          <w:lang w:val="ru-RU" w:eastAsia="ru-RU"/>
        </w:rPr>
        <w:t xml:space="preserve"> і як вона </w:t>
      </w:r>
      <w:proofErr w:type="spellStart"/>
      <w:r w:rsidRPr="00E05049">
        <w:rPr>
          <w:rFonts w:cs="Times New Roman"/>
          <w:sz w:val="28"/>
          <w:szCs w:val="28"/>
          <w:lang w:val="ru-RU" w:eastAsia="ru-RU"/>
        </w:rPr>
        <w:t>впливає</w:t>
      </w:r>
      <w:proofErr w:type="spellEnd"/>
      <w:r w:rsidRPr="00E05049">
        <w:rPr>
          <w:rFonts w:cs="Times New Roman"/>
          <w:sz w:val="28"/>
          <w:szCs w:val="28"/>
          <w:lang w:val="ru-RU" w:eastAsia="ru-RU"/>
        </w:rPr>
        <w:t xml:space="preserve"> на </w:t>
      </w:r>
      <w:proofErr w:type="spellStart"/>
      <w:r w:rsidRPr="00E05049">
        <w:rPr>
          <w:rFonts w:cs="Times New Roman"/>
          <w:sz w:val="28"/>
          <w:szCs w:val="28"/>
          <w:lang w:val="ru-RU" w:eastAsia="ru-RU"/>
        </w:rPr>
        <w:t>індивідуальне</w:t>
      </w:r>
      <w:proofErr w:type="spellEnd"/>
      <w:r w:rsidRPr="00E05049">
        <w:rPr>
          <w:rFonts w:cs="Times New Roman"/>
          <w:sz w:val="28"/>
          <w:szCs w:val="28"/>
          <w:lang w:val="ru-RU" w:eastAsia="ru-RU"/>
        </w:rPr>
        <w:t xml:space="preserve"> </w:t>
      </w:r>
      <w:proofErr w:type="spellStart"/>
      <w:r w:rsidRPr="00E05049">
        <w:rPr>
          <w:rFonts w:cs="Times New Roman"/>
          <w:sz w:val="28"/>
          <w:szCs w:val="28"/>
          <w:lang w:val="ru-RU" w:eastAsia="ru-RU"/>
        </w:rPr>
        <w:t>самосприйняття</w:t>
      </w:r>
      <w:proofErr w:type="spellEnd"/>
      <w:r w:rsidRPr="00E05049">
        <w:rPr>
          <w:rFonts w:cs="Times New Roman"/>
          <w:sz w:val="28"/>
          <w:szCs w:val="28"/>
          <w:lang w:val="ru-RU" w:eastAsia="ru-RU"/>
        </w:rPr>
        <w:t xml:space="preserve"> та </w:t>
      </w:r>
      <w:proofErr w:type="spellStart"/>
      <w:r w:rsidRPr="00E05049">
        <w:rPr>
          <w:rFonts w:cs="Times New Roman"/>
          <w:sz w:val="28"/>
          <w:szCs w:val="28"/>
          <w:lang w:val="ru-RU" w:eastAsia="ru-RU"/>
        </w:rPr>
        <w:t>соціальні</w:t>
      </w:r>
      <w:proofErr w:type="spellEnd"/>
      <w:r w:rsidRPr="00E05049">
        <w:rPr>
          <w:rFonts w:cs="Times New Roman"/>
          <w:sz w:val="28"/>
          <w:szCs w:val="28"/>
          <w:lang w:val="ru-RU" w:eastAsia="ru-RU"/>
        </w:rPr>
        <w:t xml:space="preserve"> </w:t>
      </w:r>
      <w:proofErr w:type="spellStart"/>
      <w:r w:rsidRPr="00E05049">
        <w:rPr>
          <w:rFonts w:cs="Times New Roman"/>
          <w:sz w:val="28"/>
          <w:szCs w:val="28"/>
          <w:lang w:val="ru-RU" w:eastAsia="ru-RU"/>
        </w:rPr>
        <w:t>взаємодії</w:t>
      </w:r>
      <w:proofErr w:type="spellEnd"/>
      <w:r w:rsidRPr="00E05049">
        <w:rPr>
          <w:rFonts w:cs="Times New Roman"/>
          <w:sz w:val="28"/>
          <w:szCs w:val="28"/>
          <w:lang w:val="ru-RU" w:eastAsia="ru-RU"/>
        </w:rPr>
        <w:t>.</w:t>
      </w:r>
    </w:p>
    <w:p w:rsidR="00E05049" w:rsidRPr="00E05049" w:rsidRDefault="00E05049" w:rsidP="002E0D20">
      <w:pPr>
        <w:numPr>
          <w:ilvl w:val="0"/>
          <w:numId w:val="11"/>
        </w:numPr>
        <w:suppressAutoHyphens w:val="0"/>
        <w:spacing w:before="100" w:beforeAutospacing="1" w:after="100" w:afterAutospacing="1" w:line="360" w:lineRule="auto"/>
        <w:ind w:left="714" w:firstLine="567"/>
        <w:rPr>
          <w:rFonts w:cs="Times New Roman"/>
          <w:sz w:val="28"/>
          <w:szCs w:val="28"/>
          <w:lang w:val="ru-RU" w:eastAsia="ru-RU"/>
        </w:rPr>
      </w:pPr>
      <w:proofErr w:type="spellStart"/>
      <w:r w:rsidRPr="00E05049">
        <w:rPr>
          <w:rFonts w:cs="Times New Roman"/>
          <w:sz w:val="28"/>
          <w:szCs w:val="28"/>
          <w:lang w:val="ru-RU" w:eastAsia="ru-RU"/>
        </w:rPr>
        <w:t>Розглянути</w:t>
      </w:r>
      <w:proofErr w:type="spellEnd"/>
      <w:r w:rsidRPr="00E05049">
        <w:rPr>
          <w:rFonts w:cs="Times New Roman"/>
          <w:sz w:val="28"/>
          <w:szCs w:val="28"/>
          <w:lang w:val="ru-RU" w:eastAsia="ru-RU"/>
        </w:rPr>
        <w:t xml:space="preserve"> </w:t>
      </w:r>
      <w:proofErr w:type="spellStart"/>
      <w:r w:rsidRPr="00E05049">
        <w:rPr>
          <w:rFonts w:cs="Times New Roman"/>
          <w:sz w:val="28"/>
          <w:szCs w:val="28"/>
          <w:lang w:val="ru-RU" w:eastAsia="ru-RU"/>
        </w:rPr>
        <w:t>поняття</w:t>
      </w:r>
      <w:proofErr w:type="spellEnd"/>
      <w:r w:rsidRPr="00E05049">
        <w:rPr>
          <w:rFonts w:cs="Times New Roman"/>
          <w:sz w:val="28"/>
          <w:szCs w:val="28"/>
          <w:lang w:val="ru-RU" w:eastAsia="ru-RU"/>
        </w:rPr>
        <w:t xml:space="preserve"> </w:t>
      </w:r>
      <w:proofErr w:type="spellStart"/>
      <w:r w:rsidRPr="00E05049">
        <w:rPr>
          <w:rFonts w:cs="Times New Roman"/>
          <w:sz w:val="28"/>
          <w:szCs w:val="28"/>
          <w:lang w:val="ru-RU" w:eastAsia="ru-RU"/>
        </w:rPr>
        <w:t>маскулінності</w:t>
      </w:r>
      <w:proofErr w:type="spellEnd"/>
      <w:r w:rsidRPr="00E05049">
        <w:rPr>
          <w:rFonts w:cs="Times New Roman"/>
          <w:sz w:val="28"/>
          <w:szCs w:val="28"/>
          <w:lang w:val="ru-RU" w:eastAsia="ru-RU"/>
        </w:rPr>
        <w:t xml:space="preserve"> та </w:t>
      </w:r>
      <w:proofErr w:type="spellStart"/>
      <w:r w:rsidRPr="00E05049">
        <w:rPr>
          <w:rFonts w:cs="Times New Roman"/>
          <w:sz w:val="28"/>
          <w:szCs w:val="28"/>
          <w:lang w:val="ru-RU" w:eastAsia="ru-RU"/>
        </w:rPr>
        <w:t>фемінності</w:t>
      </w:r>
      <w:proofErr w:type="spellEnd"/>
      <w:r w:rsidRPr="00E05049">
        <w:rPr>
          <w:rFonts w:cs="Times New Roman"/>
          <w:sz w:val="28"/>
          <w:szCs w:val="28"/>
          <w:lang w:val="ru-RU" w:eastAsia="ru-RU"/>
        </w:rPr>
        <w:t xml:space="preserve">, </w:t>
      </w:r>
      <w:proofErr w:type="spellStart"/>
      <w:r w:rsidR="002E0D20">
        <w:rPr>
          <w:rFonts w:cs="Times New Roman"/>
          <w:sz w:val="28"/>
          <w:szCs w:val="28"/>
          <w:lang w:val="ru-RU" w:eastAsia="ru-RU"/>
        </w:rPr>
        <w:t>гендерних</w:t>
      </w:r>
      <w:proofErr w:type="spellEnd"/>
      <w:r w:rsidR="002E0D20">
        <w:rPr>
          <w:rFonts w:cs="Times New Roman"/>
          <w:sz w:val="28"/>
          <w:szCs w:val="28"/>
          <w:lang w:val="ru-RU" w:eastAsia="ru-RU"/>
        </w:rPr>
        <w:t xml:space="preserve"> </w:t>
      </w:r>
      <w:proofErr w:type="spellStart"/>
      <w:r w:rsidR="002E0D20">
        <w:rPr>
          <w:rFonts w:cs="Times New Roman"/>
          <w:sz w:val="28"/>
          <w:szCs w:val="28"/>
          <w:lang w:val="ru-RU" w:eastAsia="ru-RU"/>
        </w:rPr>
        <w:t>стереотипів</w:t>
      </w:r>
      <w:proofErr w:type="spellEnd"/>
      <w:r w:rsidR="002E0D20">
        <w:rPr>
          <w:rFonts w:cs="Times New Roman"/>
          <w:sz w:val="28"/>
          <w:szCs w:val="28"/>
          <w:lang w:val="ru-RU" w:eastAsia="ru-RU"/>
        </w:rPr>
        <w:t xml:space="preserve">, </w:t>
      </w:r>
      <w:proofErr w:type="spellStart"/>
      <w:r w:rsidRPr="00E05049">
        <w:rPr>
          <w:rFonts w:cs="Times New Roman"/>
          <w:sz w:val="28"/>
          <w:szCs w:val="28"/>
          <w:lang w:val="ru-RU" w:eastAsia="ru-RU"/>
        </w:rPr>
        <w:t>їх</w:t>
      </w:r>
      <w:proofErr w:type="spellEnd"/>
      <w:r w:rsidRPr="00E05049">
        <w:rPr>
          <w:rFonts w:cs="Times New Roman"/>
          <w:sz w:val="28"/>
          <w:szCs w:val="28"/>
          <w:lang w:val="ru-RU" w:eastAsia="ru-RU"/>
        </w:rPr>
        <w:t xml:space="preserve"> прояви та </w:t>
      </w:r>
      <w:proofErr w:type="spellStart"/>
      <w:r w:rsidR="002E0D20">
        <w:rPr>
          <w:rFonts w:cs="Times New Roman"/>
          <w:sz w:val="28"/>
          <w:szCs w:val="28"/>
          <w:lang w:val="ru-RU" w:eastAsia="ru-RU"/>
        </w:rPr>
        <w:t>їх</w:t>
      </w:r>
      <w:proofErr w:type="spellEnd"/>
      <w:r w:rsidR="002E0D20">
        <w:rPr>
          <w:rFonts w:cs="Times New Roman"/>
          <w:sz w:val="28"/>
          <w:szCs w:val="28"/>
          <w:lang w:val="ru-RU" w:eastAsia="ru-RU"/>
        </w:rPr>
        <w:t xml:space="preserve"> </w:t>
      </w:r>
      <w:proofErr w:type="spellStart"/>
      <w:r w:rsidR="002E0D20">
        <w:rPr>
          <w:rFonts w:cs="Times New Roman"/>
          <w:sz w:val="28"/>
          <w:szCs w:val="28"/>
          <w:lang w:val="ru-RU" w:eastAsia="ru-RU"/>
        </w:rPr>
        <w:t>вплив</w:t>
      </w:r>
      <w:proofErr w:type="spellEnd"/>
      <w:r w:rsidR="002E0D20">
        <w:rPr>
          <w:rFonts w:cs="Times New Roman"/>
          <w:sz w:val="28"/>
          <w:szCs w:val="28"/>
          <w:lang w:val="ru-RU" w:eastAsia="ru-RU"/>
        </w:rPr>
        <w:t xml:space="preserve"> на </w:t>
      </w:r>
      <w:proofErr w:type="spellStart"/>
      <w:r w:rsidR="002E0D20">
        <w:rPr>
          <w:rFonts w:cs="Times New Roman"/>
          <w:sz w:val="28"/>
          <w:szCs w:val="28"/>
          <w:lang w:val="ru-RU" w:eastAsia="ru-RU"/>
        </w:rPr>
        <w:t>самореалізацію</w:t>
      </w:r>
      <w:proofErr w:type="spellEnd"/>
      <w:r w:rsidR="002E0D20">
        <w:rPr>
          <w:rFonts w:cs="Times New Roman"/>
          <w:sz w:val="28"/>
          <w:szCs w:val="28"/>
          <w:lang w:val="ru-RU" w:eastAsia="ru-RU"/>
        </w:rPr>
        <w:t xml:space="preserve"> </w:t>
      </w:r>
      <w:proofErr w:type="spellStart"/>
      <w:r w:rsidR="002E0D20">
        <w:rPr>
          <w:rFonts w:cs="Times New Roman"/>
          <w:sz w:val="28"/>
          <w:szCs w:val="28"/>
          <w:lang w:val="ru-RU" w:eastAsia="ru-RU"/>
        </w:rPr>
        <w:t>людини</w:t>
      </w:r>
      <w:proofErr w:type="spellEnd"/>
      <w:r w:rsidR="002E0D20">
        <w:rPr>
          <w:rFonts w:cs="Times New Roman"/>
          <w:sz w:val="28"/>
          <w:szCs w:val="28"/>
          <w:lang w:val="ru-RU" w:eastAsia="ru-RU"/>
        </w:rPr>
        <w:t xml:space="preserve"> </w:t>
      </w:r>
      <w:r w:rsidRPr="00E05049">
        <w:rPr>
          <w:rFonts w:cs="Times New Roman"/>
          <w:sz w:val="28"/>
          <w:szCs w:val="28"/>
          <w:lang w:val="ru-RU" w:eastAsia="ru-RU"/>
        </w:rPr>
        <w:t xml:space="preserve">в </w:t>
      </w:r>
      <w:proofErr w:type="spellStart"/>
      <w:r w:rsidRPr="00E05049">
        <w:rPr>
          <w:rFonts w:cs="Times New Roman"/>
          <w:sz w:val="28"/>
          <w:szCs w:val="28"/>
          <w:lang w:val="ru-RU" w:eastAsia="ru-RU"/>
        </w:rPr>
        <w:t>суспільстві</w:t>
      </w:r>
      <w:proofErr w:type="spellEnd"/>
      <w:r w:rsidRPr="00E05049">
        <w:rPr>
          <w:rFonts w:cs="Times New Roman"/>
          <w:sz w:val="28"/>
          <w:szCs w:val="28"/>
          <w:lang w:val="ru-RU" w:eastAsia="ru-RU"/>
        </w:rPr>
        <w:t>.</w:t>
      </w:r>
    </w:p>
    <w:p w:rsidR="00E05049" w:rsidRPr="00E05049" w:rsidRDefault="00E05049" w:rsidP="002E0D20">
      <w:pPr>
        <w:numPr>
          <w:ilvl w:val="0"/>
          <w:numId w:val="11"/>
        </w:numPr>
        <w:suppressAutoHyphens w:val="0"/>
        <w:spacing w:before="100" w:beforeAutospacing="1" w:after="100" w:afterAutospacing="1" w:line="360" w:lineRule="auto"/>
        <w:ind w:left="714" w:firstLine="567"/>
        <w:rPr>
          <w:rFonts w:cs="Times New Roman"/>
          <w:sz w:val="28"/>
          <w:szCs w:val="28"/>
          <w:lang w:val="ru-RU" w:eastAsia="ru-RU"/>
        </w:rPr>
      </w:pPr>
      <w:proofErr w:type="spellStart"/>
      <w:r w:rsidRPr="00E05049">
        <w:rPr>
          <w:rFonts w:cs="Times New Roman"/>
          <w:bCs/>
          <w:sz w:val="28"/>
          <w:szCs w:val="28"/>
          <w:lang w:val="ru-RU" w:eastAsia="ru-RU"/>
        </w:rPr>
        <w:t>Оцінка</w:t>
      </w:r>
      <w:proofErr w:type="spellEnd"/>
      <w:r w:rsidRPr="00E05049">
        <w:rPr>
          <w:rFonts w:cs="Times New Roman"/>
          <w:bCs/>
          <w:sz w:val="28"/>
          <w:szCs w:val="28"/>
          <w:lang w:val="ru-RU" w:eastAsia="ru-RU"/>
        </w:rPr>
        <w:t xml:space="preserve"> </w:t>
      </w:r>
      <w:proofErr w:type="spellStart"/>
      <w:r w:rsidRPr="00E05049">
        <w:rPr>
          <w:rFonts w:cs="Times New Roman"/>
          <w:bCs/>
          <w:sz w:val="28"/>
          <w:szCs w:val="28"/>
          <w:lang w:val="ru-RU" w:eastAsia="ru-RU"/>
        </w:rPr>
        <w:t>впливу</w:t>
      </w:r>
      <w:proofErr w:type="spellEnd"/>
      <w:r w:rsidRPr="00E05049">
        <w:rPr>
          <w:rFonts w:cs="Times New Roman"/>
          <w:bCs/>
          <w:sz w:val="28"/>
          <w:szCs w:val="28"/>
          <w:lang w:val="ru-RU" w:eastAsia="ru-RU"/>
        </w:rPr>
        <w:t xml:space="preserve"> </w:t>
      </w:r>
      <w:proofErr w:type="spellStart"/>
      <w:r w:rsidRPr="00E05049">
        <w:rPr>
          <w:rFonts w:cs="Times New Roman"/>
          <w:bCs/>
          <w:sz w:val="28"/>
          <w:szCs w:val="28"/>
          <w:lang w:val="ru-RU" w:eastAsia="ru-RU"/>
        </w:rPr>
        <w:t>гендерних</w:t>
      </w:r>
      <w:proofErr w:type="spellEnd"/>
      <w:r w:rsidRPr="00E05049">
        <w:rPr>
          <w:rFonts w:cs="Times New Roman"/>
          <w:bCs/>
          <w:sz w:val="28"/>
          <w:szCs w:val="28"/>
          <w:lang w:val="ru-RU" w:eastAsia="ru-RU"/>
        </w:rPr>
        <w:t xml:space="preserve"> ролей</w:t>
      </w:r>
      <w:r w:rsidR="002E0D20">
        <w:rPr>
          <w:rFonts w:cs="Times New Roman"/>
          <w:sz w:val="28"/>
          <w:szCs w:val="28"/>
          <w:lang w:val="ru-RU" w:eastAsia="ru-RU"/>
        </w:rPr>
        <w:t xml:space="preserve">: </w:t>
      </w:r>
      <w:proofErr w:type="spellStart"/>
      <w:r w:rsidR="002E0D20">
        <w:rPr>
          <w:rFonts w:cs="Times New Roman"/>
          <w:sz w:val="28"/>
          <w:szCs w:val="28"/>
          <w:lang w:val="ru-RU" w:eastAsia="ru-RU"/>
        </w:rPr>
        <w:t>д</w:t>
      </w:r>
      <w:r w:rsidRPr="00E05049">
        <w:rPr>
          <w:rFonts w:cs="Times New Roman"/>
          <w:sz w:val="28"/>
          <w:szCs w:val="28"/>
          <w:lang w:val="ru-RU" w:eastAsia="ru-RU"/>
        </w:rPr>
        <w:t>ослідити</w:t>
      </w:r>
      <w:proofErr w:type="spellEnd"/>
      <w:r w:rsidRPr="00E05049">
        <w:rPr>
          <w:rFonts w:cs="Times New Roman"/>
          <w:sz w:val="28"/>
          <w:szCs w:val="28"/>
          <w:lang w:val="ru-RU" w:eastAsia="ru-RU"/>
        </w:rPr>
        <w:t xml:space="preserve">, як </w:t>
      </w:r>
      <w:proofErr w:type="spellStart"/>
      <w:r w:rsidRPr="00E05049">
        <w:rPr>
          <w:rFonts w:cs="Times New Roman"/>
          <w:sz w:val="28"/>
          <w:szCs w:val="28"/>
          <w:lang w:val="ru-RU" w:eastAsia="ru-RU"/>
        </w:rPr>
        <w:t>гендерні</w:t>
      </w:r>
      <w:proofErr w:type="spellEnd"/>
      <w:r w:rsidRPr="00E05049">
        <w:rPr>
          <w:rFonts w:cs="Times New Roman"/>
          <w:sz w:val="28"/>
          <w:szCs w:val="28"/>
          <w:lang w:val="ru-RU" w:eastAsia="ru-RU"/>
        </w:rPr>
        <w:t xml:space="preserve"> </w:t>
      </w:r>
      <w:proofErr w:type="spellStart"/>
      <w:r w:rsidRPr="00E05049">
        <w:rPr>
          <w:rFonts w:cs="Times New Roman"/>
          <w:sz w:val="28"/>
          <w:szCs w:val="28"/>
          <w:lang w:val="ru-RU" w:eastAsia="ru-RU"/>
        </w:rPr>
        <w:t>ролі</w:t>
      </w:r>
      <w:proofErr w:type="spellEnd"/>
      <w:r w:rsidRPr="00E05049">
        <w:rPr>
          <w:rFonts w:cs="Times New Roman"/>
          <w:sz w:val="28"/>
          <w:szCs w:val="28"/>
          <w:lang w:val="ru-RU" w:eastAsia="ru-RU"/>
        </w:rPr>
        <w:t xml:space="preserve"> </w:t>
      </w:r>
      <w:proofErr w:type="spellStart"/>
      <w:r w:rsidRPr="00E05049">
        <w:rPr>
          <w:rFonts w:cs="Times New Roman"/>
          <w:sz w:val="28"/>
          <w:szCs w:val="28"/>
          <w:lang w:val="ru-RU" w:eastAsia="ru-RU"/>
        </w:rPr>
        <w:t>впливають</w:t>
      </w:r>
      <w:proofErr w:type="spellEnd"/>
      <w:r w:rsidRPr="00E05049">
        <w:rPr>
          <w:rFonts w:cs="Times New Roman"/>
          <w:sz w:val="28"/>
          <w:szCs w:val="28"/>
          <w:lang w:val="ru-RU" w:eastAsia="ru-RU"/>
        </w:rPr>
        <w:t xml:space="preserve"> на </w:t>
      </w:r>
      <w:proofErr w:type="spellStart"/>
      <w:r w:rsidRPr="00E05049">
        <w:rPr>
          <w:rFonts w:cs="Times New Roman"/>
          <w:sz w:val="28"/>
          <w:szCs w:val="28"/>
          <w:lang w:val="ru-RU" w:eastAsia="ru-RU"/>
        </w:rPr>
        <w:t>міжособистісні</w:t>
      </w:r>
      <w:proofErr w:type="spellEnd"/>
      <w:r w:rsidRPr="00E05049">
        <w:rPr>
          <w:rFonts w:cs="Times New Roman"/>
          <w:sz w:val="28"/>
          <w:szCs w:val="28"/>
          <w:lang w:val="ru-RU" w:eastAsia="ru-RU"/>
        </w:rPr>
        <w:t xml:space="preserve"> </w:t>
      </w:r>
      <w:proofErr w:type="spellStart"/>
      <w:r w:rsidRPr="00E05049">
        <w:rPr>
          <w:rFonts w:cs="Times New Roman"/>
          <w:sz w:val="28"/>
          <w:szCs w:val="28"/>
          <w:lang w:val="ru-RU" w:eastAsia="ru-RU"/>
        </w:rPr>
        <w:t>взаємодії</w:t>
      </w:r>
      <w:proofErr w:type="spellEnd"/>
      <w:r w:rsidRPr="00E05049">
        <w:rPr>
          <w:rFonts w:cs="Times New Roman"/>
          <w:sz w:val="28"/>
          <w:szCs w:val="28"/>
          <w:lang w:val="ru-RU" w:eastAsia="ru-RU"/>
        </w:rPr>
        <w:t xml:space="preserve"> та </w:t>
      </w:r>
      <w:proofErr w:type="spellStart"/>
      <w:r w:rsidRPr="00E05049">
        <w:rPr>
          <w:rFonts w:cs="Times New Roman"/>
          <w:sz w:val="28"/>
          <w:szCs w:val="28"/>
          <w:lang w:val="ru-RU" w:eastAsia="ru-RU"/>
        </w:rPr>
        <w:t>комунікацію</w:t>
      </w:r>
      <w:proofErr w:type="spellEnd"/>
      <w:r w:rsidRPr="00E05049">
        <w:rPr>
          <w:rFonts w:cs="Times New Roman"/>
          <w:sz w:val="28"/>
          <w:szCs w:val="28"/>
          <w:lang w:val="ru-RU" w:eastAsia="ru-RU"/>
        </w:rPr>
        <w:t>.</w:t>
      </w:r>
    </w:p>
    <w:p w:rsidR="00E05049" w:rsidRPr="00E05049" w:rsidRDefault="00E05049" w:rsidP="002E0D20">
      <w:pPr>
        <w:numPr>
          <w:ilvl w:val="0"/>
          <w:numId w:val="11"/>
        </w:numPr>
        <w:suppressAutoHyphens w:val="0"/>
        <w:spacing w:before="100" w:beforeAutospacing="1" w:after="100" w:afterAutospacing="1" w:line="360" w:lineRule="auto"/>
        <w:ind w:left="714" w:firstLine="567"/>
        <w:rPr>
          <w:rFonts w:cs="Times New Roman"/>
          <w:sz w:val="28"/>
          <w:szCs w:val="28"/>
          <w:lang w:val="ru-RU" w:eastAsia="ru-RU"/>
        </w:rPr>
      </w:pPr>
      <w:proofErr w:type="spellStart"/>
      <w:r w:rsidRPr="00E05049">
        <w:rPr>
          <w:rFonts w:cs="Times New Roman"/>
          <w:bCs/>
          <w:sz w:val="28"/>
          <w:szCs w:val="28"/>
          <w:lang w:val="ru-RU" w:eastAsia="ru-RU"/>
        </w:rPr>
        <w:t>Розуміння</w:t>
      </w:r>
      <w:proofErr w:type="spellEnd"/>
      <w:r w:rsidRPr="00E05049">
        <w:rPr>
          <w:rFonts w:cs="Times New Roman"/>
          <w:bCs/>
          <w:sz w:val="28"/>
          <w:szCs w:val="28"/>
          <w:lang w:val="ru-RU" w:eastAsia="ru-RU"/>
        </w:rPr>
        <w:t xml:space="preserve"> </w:t>
      </w:r>
      <w:proofErr w:type="spellStart"/>
      <w:r w:rsidRPr="00E05049">
        <w:rPr>
          <w:rFonts w:cs="Times New Roman"/>
          <w:bCs/>
          <w:sz w:val="28"/>
          <w:szCs w:val="28"/>
          <w:lang w:val="ru-RU" w:eastAsia="ru-RU"/>
        </w:rPr>
        <w:t>ролі</w:t>
      </w:r>
      <w:proofErr w:type="spellEnd"/>
      <w:r w:rsidRPr="00E05049">
        <w:rPr>
          <w:rFonts w:cs="Times New Roman"/>
          <w:bCs/>
          <w:sz w:val="28"/>
          <w:szCs w:val="28"/>
          <w:lang w:val="ru-RU" w:eastAsia="ru-RU"/>
        </w:rPr>
        <w:t xml:space="preserve"> </w:t>
      </w:r>
      <w:proofErr w:type="spellStart"/>
      <w:r w:rsidRPr="00E05049">
        <w:rPr>
          <w:rFonts w:cs="Times New Roman"/>
          <w:bCs/>
          <w:sz w:val="28"/>
          <w:szCs w:val="28"/>
          <w:lang w:val="ru-RU" w:eastAsia="ru-RU"/>
        </w:rPr>
        <w:t>соціальних</w:t>
      </w:r>
      <w:proofErr w:type="spellEnd"/>
      <w:r w:rsidRPr="00E05049">
        <w:rPr>
          <w:rFonts w:cs="Times New Roman"/>
          <w:bCs/>
          <w:sz w:val="28"/>
          <w:szCs w:val="28"/>
          <w:lang w:val="ru-RU" w:eastAsia="ru-RU"/>
        </w:rPr>
        <w:t xml:space="preserve"> </w:t>
      </w:r>
      <w:proofErr w:type="spellStart"/>
      <w:r w:rsidRPr="00E05049">
        <w:rPr>
          <w:rFonts w:cs="Times New Roman"/>
          <w:bCs/>
          <w:sz w:val="28"/>
          <w:szCs w:val="28"/>
          <w:lang w:val="ru-RU" w:eastAsia="ru-RU"/>
        </w:rPr>
        <w:t>інститутів</w:t>
      </w:r>
      <w:proofErr w:type="spellEnd"/>
      <w:r w:rsidRPr="00E05049">
        <w:rPr>
          <w:rFonts w:cs="Times New Roman"/>
          <w:sz w:val="28"/>
          <w:szCs w:val="28"/>
          <w:lang w:val="ru-RU" w:eastAsia="ru-RU"/>
        </w:rPr>
        <w:t xml:space="preserve">: </w:t>
      </w:r>
      <w:proofErr w:type="spellStart"/>
      <w:r w:rsidRPr="00E05049">
        <w:rPr>
          <w:rFonts w:cs="Times New Roman"/>
          <w:sz w:val="28"/>
          <w:szCs w:val="28"/>
          <w:lang w:val="ru-RU" w:eastAsia="ru-RU"/>
        </w:rPr>
        <w:t>Визначити</w:t>
      </w:r>
      <w:proofErr w:type="spellEnd"/>
      <w:r w:rsidRPr="00E05049">
        <w:rPr>
          <w:rFonts w:cs="Times New Roman"/>
          <w:sz w:val="28"/>
          <w:szCs w:val="28"/>
          <w:lang w:val="ru-RU" w:eastAsia="ru-RU"/>
        </w:rPr>
        <w:t xml:space="preserve">, як </w:t>
      </w:r>
      <w:proofErr w:type="spellStart"/>
      <w:r w:rsidRPr="00E05049">
        <w:rPr>
          <w:rFonts w:cs="Times New Roman"/>
          <w:sz w:val="28"/>
          <w:szCs w:val="28"/>
          <w:lang w:val="ru-RU" w:eastAsia="ru-RU"/>
        </w:rPr>
        <w:t>соціальні</w:t>
      </w:r>
      <w:proofErr w:type="spellEnd"/>
      <w:r w:rsidRPr="00E05049">
        <w:rPr>
          <w:rFonts w:cs="Times New Roman"/>
          <w:sz w:val="28"/>
          <w:szCs w:val="28"/>
          <w:lang w:val="ru-RU" w:eastAsia="ru-RU"/>
        </w:rPr>
        <w:t xml:space="preserve"> </w:t>
      </w:r>
      <w:proofErr w:type="spellStart"/>
      <w:r w:rsidRPr="00E05049">
        <w:rPr>
          <w:rFonts w:cs="Times New Roman"/>
          <w:sz w:val="28"/>
          <w:szCs w:val="28"/>
          <w:lang w:val="ru-RU" w:eastAsia="ru-RU"/>
        </w:rPr>
        <w:t>інститути</w:t>
      </w:r>
      <w:proofErr w:type="spellEnd"/>
      <w:r w:rsidRPr="00E05049">
        <w:rPr>
          <w:rFonts w:cs="Times New Roman"/>
          <w:sz w:val="28"/>
          <w:szCs w:val="28"/>
          <w:lang w:val="ru-RU" w:eastAsia="ru-RU"/>
        </w:rPr>
        <w:t xml:space="preserve">, </w:t>
      </w:r>
      <w:proofErr w:type="spellStart"/>
      <w:r w:rsidRPr="00E05049">
        <w:rPr>
          <w:rFonts w:cs="Times New Roman"/>
          <w:sz w:val="28"/>
          <w:szCs w:val="28"/>
          <w:lang w:val="ru-RU" w:eastAsia="ru-RU"/>
        </w:rPr>
        <w:t>такі</w:t>
      </w:r>
      <w:proofErr w:type="spellEnd"/>
      <w:r w:rsidRPr="00E05049">
        <w:rPr>
          <w:rFonts w:cs="Times New Roman"/>
          <w:sz w:val="28"/>
          <w:szCs w:val="28"/>
          <w:lang w:val="ru-RU" w:eastAsia="ru-RU"/>
        </w:rPr>
        <w:t xml:space="preserve"> як </w:t>
      </w:r>
      <w:proofErr w:type="spellStart"/>
      <w:r w:rsidRPr="00E05049">
        <w:rPr>
          <w:rFonts w:cs="Times New Roman"/>
          <w:sz w:val="28"/>
          <w:szCs w:val="28"/>
          <w:lang w:val="ru-RU" w:eastAsia="ru-RU"/>
        </w:rPr>
        <w:t>освіта</w:t>
      </w:r>
      <w:proofErr w:type="spellEnd"/>
      <w:r w:rsidRPr="00E05049">
        <w:rPr>
          <w:rFonts w:cs="Times New Roman"/>
          <w:sz w:val="28"/>
          <w:szCs w:val="28"/>
          <w:lang w:val="ru-RU" w:eastAsia="ru-RU"/>
        </w:rPr>
        <w:t xml:space="preserve"> та </w:t>
      </w:r>
      <w:proofErr w:type="spellStart"/>
      <w:r w:rsidRPr="00E05049">
        <w:rPr>
          <w:rFonts w:cs="Times New Roman"/>
          <w:sz w:val="28"/>
          <w:szCs w:val="28"/>
          <w:lang w:val="ru-RU" w:eastAsia="ru-RU"/>
        </w:rPr>
        <w:t>сім'я</w:t>
      </w:r>
      <w:proofErr w:type="spellEnd"/>
      <w:r w:rsidRPr="00E05049">
        <w:rPr>
          <w:rFonts w:cs="Times New Roman"/>
          <w:sz w:val="28"/>
          <w:szCs w:val="28"/>
          <w:lang w:val="ru-RU" w:eastAsia="ru-RU"/>
        </w:rPr>
        <w:t xml:space="preserve">, </w:t>
      </w:r>
      <w:proofErr w:type="spellStart"/>
      <w:r w:rsidRPr="00E05049">
        <w:rPr>
          <w:rFonts w:cs="Times New Roman"/>
          <w:sz w:val="28"/>
          <w:szCs w:val="28"/>
          <w:lang w:val="ru-RU" w:eastAsia="ru-RU"/>
        </w:rPr>
        <w:t>сприяють</w:t>
      </w:r>
      <w:proofErr w:type="spellEnd"/>
      <w:r w:rsidRPr="00E05049">
        <w:rPr>
          <w:rFonts w:cs="Times New Roman"/>
          <w:sz w:val="28"/>
          <w:szCs w:val="28"/>
          <w:lang w:val="ru-RU" w:eastAsia="ru-RU"/>
        </w:rPr>
        <w:t xml:space="preserve"> </w:t>
      </w:r>
      <w:proofErr w:type="spellStart"/>
      <w:r w:rsidRPr="00E05049">
        <w:rPr>
          <w:rFonts w:cs="Times New Roman"/>
          <w:sz w:val="28"/>
          <w:szCs w:val="28"/>
          <w:lang w:val="ru-RU" w:eastAsia="ru-RU"/>
        </w:rPr>
        <w:t>формуванню</w:t>
      </w:r>
      <w:proofErr w:type="spellEnd"/>
      <w:r w:rsidRPr="00E05049">
        <w:rPr>
          <w:rFonts w:cs="Times New Roman"/>
          <w:sz w:val="28"/>
          <w:szCs w:val="28"/>
          <w:lang w:val="ru-RU" w:eastAsia="ru-RU"/>
        </w:rPr>
        <w:t xml:space="preserve"> і </w:t>
      </w:r>
      <w:proofErr w:type="spellStart"/>
      <w:r w:rsidRPr="00E05049">
        <w:rPr>
          <w:rFonts w:cs="Times New Roman"/>
          <w:sz w:val="28"/>
          <w:szCs w:val="28"/>
          <w:lang w:val="ru-RU" w:eastAsia="ru-RU"/>
        </w:rPr>
        <w:t>підтримці</w:t>
      </w:r>
      <w:proofErr w:type="spellEnd"/>
      <w:r w:rsidRPr="00E05049">
        <w:rPr>
          <w:rFonts w:cs="Times New Roman"/>
          <w:sz w:val="28"/>
          <w:szCs w:val="28"/>
          <w:lang w:val="ru-RU" w:eastAsia="ru-RU"/>
        </w:rPr>
        <w:t xml:space="preserve"> </w:t>
      </w:r>
      <w:proofErr w:type="spellStart"/>
      <w:r w:rsidRPr="00E05049">
        <w:rPr>
          <w:rFonts w:cs="Times New Roman"/>
          <w:sz w:val="28"/>
          <w:szCs w:val="28"/>
          <w:lang w:val="ru-RU" w:eastAsia="ru-RU"/>
        </w:rPr>
        <w:t>гендерних</w:t>
      </w:r>
      <w:proofErr w:type="spellEnd"/>
      <w:r w:rsidRPr="00E05049">
        <w:rPr>
          <w:rFonts w:cs="Times New Roman"/>
          <w:sz w:val="28"/>
          <w:szCs w:val="28"/>
          <w:lang w:val="ru-RU" w:eastAsia="ru-RU"/>
        </w:rPr>
        <w:t xml:space="preserve"> норм.</w:t>
      </w:r>
    </w:p>
    <w:p w:rsidR="004B5AD8" w:rsidRDefault="00E05049" w:rsidP="002E0D20">
      <w:pPr>
        <w:suppressAutoHyphens w:val="0"/>
        <w:spacing w:before="100" w:beforeAutospacing="1" w:after="100" w:afterAutospacing="1" w:line="360" w:lineRule="auto"/>
        <w:ind w:firstLine="567"/>
        <w:jc w:val="both"/>
        <w:rPr>
          <w:rFonts w:cs="Times New Roman"/>
          <w:sz w:val="28"/>
          <w:szCs w:val="28"/>
          <w:lang w:val="ru-RU" w:eastAsia="ru-RU"/>
        </w:rPr>
      </w:pPr>
      <w:proofErr w:type="spellStart"/>
      <w:r w:rsidRPr="00E05049">
        <w:rPr>
          <w:rFonts w:cs="Times New Roman"/>
          <w:sz w:val="28"/>
          <w:szCs w:val="28"/>
          <w:lang w:val="ru-RU" w:eastAsia="ru-RU"/>
        </w:rPr>
        <w:t>Ця</w:t>
      </w:r>
      <w:proofErr w:type="spellEnd"/>
      <w:r w:rsidRPr="00E05049">
        <w:rPr>
          <w:rFonts w:cs="Times New Roman"/>
          <w:sz w:val="28"/>
          <w:szCs w:val="28"/>
          <w:lang w:val="ru-RU" w:eastAsia="ru-RU"/>
        </w:rPr>
        <w:t xml:space="preserve"> </w:t>
      </w:r>
      <w:proofErr w:type="spellStart"/>
      <w:r w:rsidRPr="00E05049">
        <w:rPr>
          <w:rFonts w:cs="Times New Roman"/>
          <w:sz w:val="28"/>
          <w:szCs w:val="28"/>
          <w:lang w:val="ru-RU" w:eastAsia="ru-RU"/>
        </w:rPr>
        <w:t>лекція</w:t>
      </w:r>
      <w:proofErr w:type="spellEnd"/>
      <w:r w:rsidRPr="00E05049">
        <w:rPr>
          <w:rFonts w:cs="Times New Roman"/>
          <w:sz w:val="28"/>
          <w:szCs w:val="28"/>
          <w:lang w:val="ru-RU" w:eastAsia="ru-RU"/>
        </w:rPr>
        <w:t xml:space="preserve"> </w:t>
      </w:r>
      <w:proofErr w:type="spellStart"/>
      <w:r w:rsidRPr="00E05049">
        <w:rPr>
          <w:rFonts w:cs="Times New Roman"/>
          <w:sz w:val="28"/>
          <w:szCs w:val="28"/>
          <w:lang w:val="ru-RU" w:eastAsia="ru-RU"/>
        </w:rPr>
        <w:t>спрямована</w:t>
      </w:r>
      <w:proofErr w:type="spellEnd"/>
      <w:r w:rsidRPr="00E05049">
        <w:rPr>
          <w:rFonts w:cs="Times New Roman"/>
          <w:sz w:val="28"/>
          <w:szCs w:val="28"/>
          <w:lang w:val="ru-RU" w:eastAsia="ru-RU"/>
        </w:rPr>
        <w:t xml:space="preserve"> на </w:t>
      </w:r>
      <w:proofErr w:type="spellStart"/>
      <w:r w:rsidRPr="00E05049">
        <w:rPr>
          <w:rFonts w:cs="Times New Roman"/>
          <w:sz w:val="28"/>
          <w:szCs w:val="28"/>
          <w:lang w:val="ru-RU" w:eastAsia="ru-RU"/>
        </w:rPr>
        <w:t>допомогу</w:t>
      </w:r>
      <w:proofErr w:type="spellEnd"/>
      <w:r w:rsidRPr="00E05049">
        <w:rPr>
          <w:rFonts w:cs="Times New Roman"/>
          <w:sz w:val="28"/>
          <w:szCs w:val="28"/>
          <w:lang w:val="ru-RU" w:eastAsia="ru-RU"/>
        </w:rPr>
        <w:t xml:space="preserve"> </w:t>
      </w:r>
      <w:proofErr w:type="spellStart"/>
      <w:r w:rsidR="002E0D20">
        <w:rPr>
          <w:rFonts w:cs="Times New Roman"/>
          <w:sz w:val="28"/>
          <w:szCs w:val="28"/>
          <w:lang w:val="ru-RU" w:eastAsia="ru-RU"/>
        </w:rPr>
        <w:t>майбутнім</w:t>
      </w:r>
      <w:proofErr w:type="spellEnd"/>
      <w:r w:rsidR="002E0D20">
        <w:rPr>
          <w:rFonts w:cs="Times New Roman"/>
          <w:sz w:val="28"/>
          <w:szCs w:val="28"/>
          <w:lang w:val="ru-RU" w:eastAsia="ru-RU"/>
        </w:rPr>
        <w:t xml:space="preserve"> </w:t>
      </w:r>
      <w:r w:rsidRPr="00E05049">
        <w:rPr>
          <w:rFonts w:cs="Times New Roman"/>
          <w:sz w:val="28"/>
          <w:szCs w:val="28"/>
          <w:lang w:val="ru-RU" w:eastAsia="ru-RU"/>
        </w:rPr>
        <w:t xml:space="preserve">педагогам у </w:t>
      </w:r>
      <w:proofErr w:type="spellStart"/>
      <w:r w:rsidRPr="00E05049">
        <w:rPr>
          <w:rFonts w:cs="Times New Roman"/>
          <w:sz w:val="28"/>
          <w:szCs w:val="28"/>
          <w:lang w:val="ru-RU" w:eastAsia="ru-RU"/>
        </w:rPr>
        <w:t>розвитку</w:t>
      </w:r>
      <w:proofErr w:type="spellEnd"/>
      <w:r w:rsidRPr="00E05049">
        <w:rPr>
          <w:rFonts w:cs="Times New Roman"/>
          <w:sz w:val="28"/>
          <w:szCs w:val="28"/>
          <w:lang w:val="ru-RU" w:eastAsia="ru-RU"/>
        </w:rPr>
        <w:t xml:space="preserve"> </w:t>
      </w:r>
      <w:proofErr w:type="spellStart"/>
      <w:r w:rsidRPr="00E05049">
        <w:rPr>
          <w:rFonts w:cs="Times New Roman"/>
          <w:sz w:val="28"/>
          <w:szCs w:val="28"/>
          <w:lang w:val="ru-RU" w:eastAsia="ru-RU"/>
        </w:rPr>
        <w:t>їхньої</w:t>
      </w:r>
      <w:proofErr w:type="spellEnd"/>
      <w:r w:rsidRPr="00E05049">
        <w:rPr>
          <w:rFonts w:cs="Times New Roman"/>
          <w:sz w:val="28"/>
          <w:szCs w:val="28"/>
          <w:lang w:val="ru-RU" w:eastAsia="ru-RU"/>
        </w:rPr>
        <w:t xml:space="preserve"> </w:t>
      </w:r>
      <w:proofErr w:type="spellStart"/>
      <w:r w:rsidRPr="00E05049">
        <w:rPr>
          <w:rFonts w:cs="Times New Roman"/>
          <w:sz w:val="28"/>
          <w:szCs w:val="28"/>
          <w:lang w:val="ru-RU" w:eastAsia="ru-RU"/>
        </w:rPr>
        <w:t>здатності</w:t>
      </w:r>
      <w:proofErr w:type="spellEnd"/>
      <w:r w:rsidRPr="00E05049">
        <w:rPr>
          <w:rFonts w:cs="Times New Roman"/>
          <w:sz w:val="28"/>
          <w:szCs w:val="28"/>
          <w:lang w:val="ru-RU" w:eastAsia="ru-RU"/>
        </w:rPr>
        <w:t xml:space="preserve"> </w:t>
      </w:r>
      <w:proofErr w:type="spellStart"/>
      <w:r w:rsidRPr="00E05049">
        <w:rPr>
          <w:rFonts w:cs="Times New Roman"/>
          <w:sz w:val="28"/>
          <w:szCs w:val="28"/>
          <w:lang w:val="ru-RU" w:eastAsia="ru-RU"/>
        </w:rPr>
        <w:t>розпізнавати</w:t>
      </w:r>
      <w:proofErr w:type="spellEnd"/>
      <w:r w:rsidRPr="00E05049">
        <w:rPr>
          <w:rFonts w:cs="Times New Roman"/>
          <w:sz w:val="28"/>
          <w:szCs w:val="28"/>
          <w:lang w:val="ru-RU" w:eastAsia="ru-RU"/>
        </w:rPr>
        <w:t xml:space="preserve"> та </w:t>
      </w:r>
      <w:proofErr w:type="spellStart"/>
      <w:r w:rsidRPr="00E05049">
        <w:rPr>
          <w:rFonts w:cs="Times New Roman"/>
          <w:sz w:val="28"/>
          <w:szCs w:val="28"/>
          <w:lang w:val="ru-RU" w:eastAsia="ru-RU"/>
        </w:rPr>
        <w:t>враховувати</w:t>
      </w:r>
      <w:proofErr w:type="spellEnd"/>
      <w:r w:rsidRPr="00E05049">
        <w:rPr>
          <w:rFonts w:cs="Times New Roman"/>
          <w:sz w:val="28"/>
          <w:szCs w:val="28"/>
          <w:lang w:val="ru-RU" w:eastAsia="ru-RU"/>
        </w:rPr>
        <w:t xml:space="preserve"> </w:t>
      </w:r>
      <w:proofErr w:type="spellStart"/>
      <w:r w:rsidRPr="00E05049">
        <w:rPr>
          <w:rFonts w:cs="Times New Roman"/>
          <w:sz w:val="28"/>
          <w:szCs w:val="28"/>
          <w:lang w:val="ru-RU" w:eastAsia="ru-RU"/>
        </w:rPr>
        <w:t>гендерні</w:t>
      </w:r>
      <w:proofErr w:type="spellEnd"/>
      <w:r w:rsidRPr="00E05049">
        <w:rPr>
          <w:rFonts w:cs="Times New Roman"/>
          <w:sz w:val="28"/>
          <w:szCs w:val="28"/>
          <w:lang w:val="ru-RU" w:eastAsia="ru-RU"/>
        </w:rPr>
        <w:t xml:space="preserve"> </w:t>
      </w:r>
      <w:proofErr w:type="spellStart"/>
      <w:r w:rsidRPr="00E05049">
        <w:rPr>
          <w:rFonts w:cs="Times New Roman"/>
          <w:sz w:val="28"/>
          <w:szCs w:val="28"/>
          <w:lang w:val="ru-RU" w:eastAsia="ru-RU"/>
        </w:rPr>
        <w:t>аспекти</w:t>
      </w:r>
      <w:proofErr w:type="spellEnd"/>
      <w:r w:rsidRPr="00E05049">
        <w:rPr>
          <w:rFonts w:cs="Times New Roman"/>
          <w:sz w:val="28"/>
          <w:szCs w:val="28"/>
          <w:lang w:val="ru-RU" w:eastAsia="ru-RU"/>
        </w:rPr>
        <w:t xml:space="preserve"> у </w:t>
      </w:r>
      <w:proofErr w:type="spellStart"/>
      <w:r w:rsidRPr="00E05049">
        <w:rPr>
          <w:rFonts w:cs="Times New Roman"/>
          <w:sz w:val="28"/>
          <w:szCs w:val="28"/>
          <w:lang w:val="ru-RU" w:eastAsia="ru-RU"/>
        </w:rPr>
        <w:t>своїй</w:t>
      </w:r>
      <w:proofErr w:type="spellEnd"/>
      <w:r w:rsidRPr="00E05049">
        <w:rPr>
          <w:rFonts w:cs="Times New Roman"/>
          <w:sz w:val="28"/>
          <w:szCs w:val="28"/>
          <w:lang w:val="ru-RU" w:eastAsia="ru-RU"/>
        </w:rPr>
        <w:t xml:space="preserve"> </w:t>
      </w:r>
      <w:proofErr w:type="spellStart"/>
      <w:r w:rsidRPr="00E05049">
        <w:rPr>
          <w:rFonts w:cs="Times New Roman"/>
          <w:sz w:val="28"/>
          <w:szCs w:val="28"/>
          <w:lang w:val="ru-RU" w:eastAsia="ru-RU"/>
        </w:rPr>
        <w:t>професійній</w:t>
      </w:r>
      <w:proofErr w:type="spellEnd"/>
      <w:r w:rsidRPr="00E05049">
        <w:rPr>
          <w:rFonts w:cs="Times New Roman"/>
          <w:sz w:val="28"/>
          <w:szCs w:val="28"/>
          <w:lang w:val="ru-RU" w:eastAsia="ru-RU"/>
        </w:rPr>
        <w:t xml:space="preserve"> </w:t>
      </w:r>
      <w:proofErr w:type="spellStart"/>
      <w:r w:rsidRPr="00E05049">
        <w:rPr>
          <w:rFonts w:cs="Times New Roman"/>
          <w:sz w:val="28"/>
          <w:szCs w:val="28"/>
          <w:lang w:val="ru-RU" w:eastAsia="ru-RU"/>
        </w:rPr>
        <w:t>діяльності</w:t>
      </w:r>
      <w:proofErr w:type="spellEnd"/>
      <w:r w:rsidRPr="00E05049">
        <w:rPr>
          <w:rFonts w:cs="Times New Roman"/>
          <w:sz w:val="28"/>
          <w:szCs w:val="28"/>
          <w:lang w:val="ru-RU" w:eastAsia="ru-RU"/>
        </w:rPr>
        <w:t xml:space="preserve">, </w:t>
      </w:r>
      <w:proofErr w:type="spellStart"/>
      <w:r w:rsidRPr="00E05049">
        <w:rPr>
          <w:rFonts w:cs="Times New Roman"/>
          <w:sz w:val="28"/>
          <w:szCs w:val="28"/>
          <w:lang w:val="ru-RU" w:eastAsia="ru-RU"/>
        </w:rPr>
        <w:t>що</w:t>
      </w:r>
      <w:proofErr w:type="spellEnd"/>
      <w:r w:rsidRPr="00E05049">
        <w:rPr>
          <w:rFonts w:cs="Times New Roman"/>
          <w:sz w:val="28"/>
          <w:szCs w:val="28"/>
          <w:lang w:val="ru-RU" w:eastAsia="ru-RU"/>
        </w:rPr>
        <w:t xml:space="preserve"> </w:t>
      </w:r>
      <w:proofErr w:type="spellStart"/>
      <w:r w:rsidRPr="00E05049">
        <w:rPr>
          <w:rFonts w:cs="Times New Roman"/>
          <w:sz w:val="28"/>
          <w:szCs w:val="28"/>
          <w:lang w:val="ru-RU" w:eastAsia="ru-RU"/>
        </w:rPr>
        <w:t>сприятиме</w:t>
      </w:r>
      <w:proofErr w:type="spellEnd"/>
      <w:r w:rsidRPr="00E05049">
        <w:rPr>
          <w:rFonts w:cs="Times New Roman"/>
          <w:sz w:val="28"/>
          <w:szCs w:val="28"/>
          <w:lang w:val="ru-RU" w:eastAsia="ru-RU"/>
        </w:rPr>
        <w:t xml:space="preserve"> </w:t>
      </w:r>
      <w:proofErr w:type="spellStart"/>
      <w:r w:rsidRPr="00E05049">
        <w:rPr>
          <w:rFonts w:cs="Times New Roman"/>
          <w:sz w:val="28"/>
          <w:szCs w:val="28"/>
          <w:lang w:val="ru-RU" w:eastAsia="ru-RU"/>
        </w:rPr>
        <w:t>створенню</w:t>
      </w:r>
      <w:proofErr w:type="spellEnd"/>
      <w:r w:rsidRPr="00E05049">
        <w:rPr>
          <w:rFonts w:cs="Times New Roman"/>
          <w:sz w:val="28"/>
          <w:szCs w:val="28"/>
          <w:lang w:val="ru-RU" w:eastAsia="ru-RU"/>
        </w:rPr>
        <w:t xml:space="preserve"> </w:t>
      </w:r>
      <w:proofErr w:type="spellStart"/>
      <w:r w:rsidRPr="00E05049">
        <w:rPr>
          <w:rFonts w:cs="Times New Roman"/>
          <w:sz w:val="28"/>
          <w:szCs w:val="28"/>
          <w:lang w:val="ru-RU" w:eastAsia="ru-RU"/>
        </w:rPr>
        <w:t>інклюзивного</w:t>
      </w:r>
      <w:proofErr w:type="spellEnd"/>
      <w:r w:rsidRPr="00E05049">
        <w:rPr>
          <w:rFonts w:cs="Times New Roman"/>
          <w:sz w:val="28"/>
          <w:szCs w:val="28"/>
          <w:lang w:val="ru-RU" w:eastAsia="ru-RU"/>
        </w:rPr>
        <w:t xml:space="preserve"> та </w:t>
      </w:r>
      <w:proofErr w:type="spellStart"/>
      <w:r w:rsidRPr="00E05049">
        <w:rPr>
          <w:rFonts w:cs="Times New Roman"/>
          <w:sz w:val="28"/>
          <w:szCs w:val="28"/>
          <w:lang w:val="ru-RU" w:eastAsia="ru-RU"/>
        </w:rPr>
        <w:t>підтримуючого</w:t>
      </w:r>
      <w:proofErr w:type="spellEnd"/>
      <w:r w:rsidRPr="00E05049">
        <w:rPr>
          <w:rFonts w:cs="Times New Roman"/>
          <w:sz w:val="28"/>
          <w:szCs w:val="28"/>
          <w:lang w:val="ru-RU" w:eastAsia="ru-RU"/>
        </w:rPr>
        <w:t xml:space="preserve"> </w:t>
      </w:r>
      <w:proofErr w:type="spellStart"/>
      <w:r w:rsidRPr="00E05049">
        <w:rPr>
          <w:rFonts w:cs="Times New Roman"/>
          <w:sz w:val="28"/>
          <w:szCs w:val="28"/>
          <w:lang w:val="ru-RU" w:eastAsia="ru-RU"/>
        </w:rPr>
        <w:t>освітнього</w:t>
      </w:r>
      <w:proofErr w:type="spellEnd"/>
      <w:r w:rsidRPr="00E05049">
        <w:rPr>
          <w:rFonts w:cs="Times New Roman"/>
          <w:sz w:val="28"/>
          <w:szCs w:val="28"/>
          <w:lang w:val="ru-RU" w:eastAsia="ru-RU"/>
        </w:rPr>
        <w:t xml:space="preserve"> </w:t>
      </w:r>
      <w:proofErr w:type="spellStart"/>
      <w:r w:rsidRPr="00E05049">
        <w:rPr>
          <w:rFonts w:cs="Times New Roman"/>
          <w:sz w:val="28"/>
          <w:szCs w:val="28"/>
          <w:lang w:val="ru-RU" w:eastAsia="ru-RU"/>
        </w:rPr>
        <w:t>середовища</w:t>
      </w:r>
      <w:proofErr w:type="spellEnd"/>
      <w:r w:rsidRPr="00E05049">
        <w:rPr>
          <w:rFonts w:cs="Times New Roman"/>
          <w:sz w:val="28"/>
          <w:szCs w:val="28"/>
          <w:lang w:val="ru-RU" w:eastAsia="ru-RU"/>
        </w:rPr>
        <w:t>.</w:t>
      </w:r>
    </w:p>
    <w:p w:rsidR="00E05049" w:rsidRPr="00E05049" w:rsidRDefault="00E05049" w:rsidP="002E0D20">
      <w:pPr>
        <w:suppressAutoHyphens w:val="0"/>
        <w:spacing w:before="100" w:beforeAutospacing="1" w:after="100" w:afterAutospacing="1" w:line="360" w:lineRule="auto"/>
        <w:ind w:firstLine="567"/>
        <w:jc w:val="both"/>
        <w:rPr>
          <w:rFonts w:cs="Times New Roman"/>
          <w:sz w:val="28"/>
          <w:szCs w:val="28"/>
          <w:lang w:val="ru-RU" w:eastAsia="ru-RU"/>
        </w:rPr>
      </w:pPr>
      <w:r w:rsidRPr="00E05049">
        <w:rPr>
          <w:sz w:val="28"/>
          <w:szCs w:val="28"/>
        </w:rPr>
        <w:lastRenderedPageBreak/>
        <w:t>Основні поняття, які необхідно засвоїти відповідно до плану лекції:</w:t>
      </w:r>
      <w:r w:rsidRPr="00E05049">
        <w:rPr>
          <w:sz w:val="28"/>
          <w:szCs w:val="28"/>
        </w:rPr>
        <w:t xml:space="preserve"> </w:t>
      </w:r>
      <w:proofErr w:type="spellStart"/>
      <w:r w:rsidRPr="00E05049">
        <w:rPr>
          <w:sz w:val="28"/>
          <w:szCs w:val="28"/>
        </w:rPr>
        <w:t>гендер</w:t>
      </w:r>
      <w:proofErr w:type="spellEnd"/>
      <w:r w:rsidRPr="00E05049">
        <w:rPr>
          <w:sz w:val="28"/>
          <w:szCs w:val="28"/>
        </w:rPr>
        <w:t xml:space="preserve">, стать, гендерна ідентичність, </w:t>
      </w:r>
      <w:proofErr w:type="spellStart"/>
      <w:r w:rsidRPr="00E05049">
        <w:rPr>
          <w:sz w:val="28"/>
          <w:szCs w:val="28"/>
        </w:rPr>
        <w:t>маскулінність</w:t>
      </w:r>
      <w:proofErr w:type="spellEnd"/>
      <w:r w:rsidRPr="00E05049">
        <w:rPr>
          <w:sz w:val="28"/>
          <w:szCs w:val="28"/>
        </w:rPr>
        <w:t xml:space="preserve">, </w:t>
      </w:r>
      <w:proofErr w:type="spellStart"/>
      <w:r w:rsidRPr="00E05049">
        <w:rPr>
          <w:sz w:val="28"/>
          <w:szCs w:val="28"/>
        </w:rPr>
        <w:t>фемінність</w:t>
      </w:r>
      <w:proofErr w:type="spellEnd"/>
      <w:r w:rsidRPr="00E05049">
        <w:rPr>
          <w:sz w:val="28"/>
          <w:szCs w:val="28"/>
        </w:rPr>
        <w:t xml:space="preserve">, гендерні ролі, </w:t>
      </w:r>
      <w:r w:rsidR="002E0D20">
        <w:rPr>
          <w:sz w:val="28"/>
          <w:szCs w:val="28"/>
        </w:rPr>
        <w:t>гендерні стереотипи</w:t>
      </w:r>
      <w:r w:rsidRPr="00E05049">
        <w:rPr>
          <w:sz w:val="28"/>
          <w:szCs w:val="28"/>
        </w:rPr>
        <w:t xml:space="preserve">. </w:t>
      </w:r>
    </w:p>
    <w:p w:rsidR="0052165B" w:rsidRDefault="00B13BB7" w:rsidP="002E0D20">
      <w:pPr>
        <w:suppressAutoHyphens w:val="0"/>
        <w:spacing w:line="360" w:lineRule="auto"/>
        <w:ind w:firstLine="567"/>
        <w:jc w:val="both"/>
        <w:rPr>
          <w:sz w:val="28"/>
          <w:szCs w:val="28"/>
        </w:rPr>
      </w:pPr>
      <w:r w:rsidRPr="00B13BB7">
        <w:rPr>
          <w:sz w:val="28"/>
          <w:szCs w:val="28"/>
        </w:rPr>
        <w:t xml:space="preserve">У Глосарії Гендерного інформаційно-аналітичного центру «Крона» про </w:t>
      </w:r>
      <w:proofErr w:type="spellStart"/>
      <w:r w:rsidRPr="00B13BB7">
        <w:rPr>
          <w:sz w:val="28"/>
          <w:szCs w:val="28"/>
        </w:rPr>
        <w:t>гендер</w:t>
      </w:r>
      <w:proofErr w:type="spellEnd"/>
      <w:r w:rsidRPr="00B13BB7">
        <w:rPr>
          <w:sz w:val="28"/>
          <w:szCs w:val="28"/>
        </w:rPr>
        <w:t xml:space="preserve"> зазначено, що </w:t>
      </w:r>
      <w:proofErr w:type="spellStart"/>
      <w:r w:rsidRPr="00B13BB7">
        <w:rPr>
          <w:sz w:val="28"/>
          <w:szCs w:val="28"/>
        </w:rPr>
        <w:t>гендер</w:t>
      </w:r>
      <w:proofErr w:type="spellEnd"/>
      <w:r w:rsidRPr="00B13BB7">
        <w:rPr>
          <w:sz w:val="28"/>
          <w:szCs w:val="28"/>
        </w:rPr>
        <w:t xml:space="preserve"> - комплекс культурних і соціальних характеристик, що охоплює всі сфери діяльності людини</w:t>
      </w:r>
      <w:r w:rsidR="00294383" w:rsidRPr="00294383">
        <w:rPr>
          <w:sz w:val="28"/>
          <w:szCs w:val="28"/>
          <w:lang w:val="ru-RU"/>
        </w:rPr>
        <w:t xml:space="preserve"> [5]</w:t>
      </w:r>
      <w:r w:rsidRPr="00B13BB7">
        <w:rPr>
          <w:sz w:val="28"/>
          <w:szCs w:val="28"/>
        </w:rPr>
        <w:t>.</w:t>
      </w:r>
      <w:r w:rsidR="004B5AD8">
        <w:rPr>
          <w:sz w:val="28"/>
          <w:szCs w:val="28"/>
        </w:rPr>
        <w:t xml:space="preserve"> </w:t>
      </w:r>
      <w:proofErr w:type="spellStart"/>
      <w:r w:rsidR="00C90161" w:rsidRPr="00B13BB7">
        <w:rPr>
          <w:rFonts w:cs="Times New Roman"/>
          <w:sz w:val="28"/>
          <w:szCs w:val="28"/>
          <w:lang w:eastAsia="ru-RU"/>
        </w:rPr>
        <w:t>Гендер</w:t>
      </w:r>
      <w:proofErr w:type="spellEnd"/>
      <w:r w:rsidR="00C90161" w:rsidRPr="00B13BB7">
        <w:rPr>
          <w:rFonts w:cs="Times New Roman"/>
          <w:sz w:val="28"/>
          <w:szCs w:val="28"/>
          <w:lang w:eastAsia="ru-RU"/>
        </w:rPr>
        <w:t xml:space="preserve"> – це соціально сконструйоване поняття, яке відображає очікування, норми та ролі, асоційовані з чоловіками і жінками в суспільстві.</w:t>
      </w:r>
      <w:r w:rsidR="004B5AD8">
        <w:rPr>
          <w:rFonts w:cs="Times New Roman"/>
          <w:sz w:val="28"/>
          <w:szCs w:val="28"/>
          <w:lang w:eastAsia="ru-RU"/>
        </w:rPr>
        <w:t xml:space="preserve"> </w:t>
      </w:r>
      <w:proofErr w:type="spellStart"/>
      <w:r w:rsidR="00C90161" w:rsidRPr="00B13BB7">
        <w:rPr>
          <w:rFonts w:cs="Times New Roman"/>
          <w:sz w:val="28"/>
          <w:szCs w:val="28"/>
          <w:lang w:val="ru-RU" w:eastAsia="ru-RU"/>
        </w:rPr>
        <w:t>Біологічна</w:t>
      </w:r>
      <w:proofErr w:type="spellEnd"/>
      <w:r w:rsidR="00C90161" w:rsidRPr="00B13BB7">
        <w:rPr>
          <w:rFonts w:cs="Times New Roman"/>
          <w:sz w:val="28"/>
          <w:szCs w:val="28"/>
          <w:lang w:val="ru-RU" w:eastAsia="ru-RU"/>
        </w:rPr>
        <w:t xml:space="preserve"> стать, </w:t>
      </w:r>
      <w:proofErr w:type="spellStart"/>
      <w:r w:rsidR="00C90161" w:rsidRPr="00B13BB7">
        <w:rPr>
          <w:rFonts w:cs="Times New Roman"/>
          <w:sz w:val="28"/>
          <w:szCs w:val="28"/>
          <w:lang w:val="ru-RU" w:eastAsia="ru-RU"/>
        </w:rPr>
        <w:t>навпаки</w:t>
      </w:r>
      <w:proofErr w:type="spellEnd"/>
      <w:r w:rsidR="00C90161" w:rsidRPr="00B13BB7">
        <w:rPr>
          <w:rFonts w:cs="Times New Roman"/>
          <w:sz w:val="28"/>
          <w:szCs w:val="28"/>
          <w:lang w:val="ru-RU" w:eastAsia="ru-RU"/>
        </w:rPr>
        <w:t xml:space="preserve">, </w:t>
      </w:r>
      <w:proofErr w:type="spellStart"/>
      <w:r w:rsidR="00C90161" w:rsidRPr="00B13BB7">
        <w:rPr>
          <w:rFonts w:cs="Times New Roman"/>
          <w:sz w:val="28"/>
          <w:szCs w:val="28"/>
          <w:lang w:val="ru-RU" w:eastAsia="ru-RU"/>
        </w:rPr>
        <w:t>визначається</w:t>
      </w:r>
      <w:proofErr w:type="spellEnd"/>
      <w:r w:rsidR="00C90161" w:rsidRPr="00B13BB7">
        <w:rPr>
          <w:rFonts w:cs="Times New Roman"/>
          <w:sz w:val="28"/>
          <w:szCs w:val="28"/>
          <w:lang w:val="ru-RU" w:eastAsia="ru-RU"/>
        </w:rPr>
        <w:t xml:space="preserve"> </w:t>
      </w:r>
      <w:proofErr w:type="spellStart"/>
      <w:r w:rsidR="00C90161" w:rsidRPr="00B13BB7">
        <w:rPr>
          <w:rFonts w:cs="Times New Roman"/>
          <w:sz w:val="28"/>
          <w:szCs w:val="28"/>
          <w:lang w:val="ru-RU" w:eastAsia="ru-RU"/>
        </w:rPr>
        <w:t>фізіологічними</w:t>
      </w:r>
      <w:proofErr w:type="spellEnd"/>
      <w:r w:rsidR="00C90161" w:rsidRPr="00B13BB7">
        <w:rPr>
          <w:rFonts w:cs="Times New Roman"/>
          <w:sz w:val="28"/>
          <w:szCs w:val="28"/>
          <w:lang w:val="ru-RU" w:eastAsia="ru-RU"/>
        </w:rPr>
        <w:t xml:space="preserve"> характеристиками, такими як генетика та </w:t>
      </w:r>
      <w:proofErr w:type="spellStart"/>
      <w:r w:rsidR="00C90161" w:rsidRPr="00B13BB7">
        <w:rPr>
          <w:rFonts w:cs="Times New Roman"/>
          <w:sz w:val="28"/>
          <w:szCs w:val="28"/>
          <w:lang w:val="ru-RU" w:eastAsia="ru-RU"/>
        </w:rPr>
        <w:t>анатомія</w:t>
      </w:r>
      <w:proofErr w:type="spellEnd"/>
      <w:r w:rsidR="00C90161" w:rsidRPr="00B13BB7">
        <w:rPr>
          <w:rFonts w:cs="Times New Roman"/>
          <w:sz w:val="28"/>
          <w:szCs w:val="28"/>
          <w:lang w:val="ru-RU" w:eastAsia="ru-RU"/>
        </w:rPr>
        <w:t>.</w:t>
      </w:r>
      <w:r w:rsidR="004B5AD8">
        <w:rPr>
          <w:rFonts w:cs="Times New Roman"/>
          <w:sz w:val="28"/>
          <w:szCs w:val="28"/>
          <w:lang w:val="ru-RU" w:eastAsia="ru-RU"/>
        </w:rPr>
        <w:t xml:space="preserve"> </w:t>
      </w:r>
      <w:r w:rsidR="00C90161" w:rsidRPr="00B13BB7">
        <w:rPr>
          <w:rFonts w:cs="Times New Roman"/>
          <w:sz w:val="28"/>
          <w:szCs w:val="28"/>
          <w:lang w:val="ru-RU" w:eastAsia="ru-RU"/>
        </w:rPr>
        <w:t xml:space="preserve">Гендер і стать не </w:t>
      </w:r>
      <w:proofErr w:type="spellStart"/>
      <w:r w:rsidR="00C90161" w:rsidRPr="00B13BB7">
        <w:rPr>
          <w:rFonts w:cs="Times New Roman"/>
          <w:sz w:val="28"/>
          <w:szCs w:val="28"/>
          <w:lang w:val="ru-RU" w:eastAsia="ru-RU"/>
        </w:rPr>
        <w:t>завжди</w:t>
      </w:r>
      <w:proofErr w:type="spellEnd"/>
      <w:r w:rsidR="00C90161" w:rsidRPr="00B13BB7">
        <w:rPr>
          <w:rFonts w:cs="Times New Roman"/>
          <w:sz w:val="28"/>
          <w:szCs w:val="28"/>
          <w:lang w:val="ru-RU" w:eastAsia="ru-RU"/>
        </w:rPr>
        <w:t xml:space="preserve"> </w:t>
      </w:r>
      <w:proofErr w:type="spellStart"/>
      <w:r w:rsidR="00C90161" w:rsidRPr="00B13BB7">
        <w:rPr>
          <w:rFonts w:cs="Times New Roman"/>
          <w:sz w:val="28"/>
          <w:szCs w:val="28"/>
          <w:lang w:val="ru-RU" w:eastAsia="ru-RU"/>
        </w:rPr>
        <w:t>співпадають</w:t>
      </w:r>
      <w:proofErr w:type="spellEnd"/>
      <w:r w:rsidR="00C90161" w:rsidRPr="00B13BB7">
        <w:rPr>
          <w:rFonts w:cs="Times New Roman"/>
          <w:sz w:val="28"/>
          <w:szCs w:val="28"/>
          <w:lang w:val="ru-RU" w:eastAsia="ru-RU"/>
        </w:rPr>
        <w:t xml:space="preserve">, </w:t>
      </w:r>
      <w:proofErr w:type="spellStart"/>
      <w:r w:rsidR="00C90161" w:rsidRPr="00B13BB7">
        <w:rPr>
          <w:rFonts w:cs="Times New Roman"/>
          <w:sz w:val="28"/>
          <w:szCs w:val="28"/>
          <w:lang w:val="ru-RU" w:eastAsia="ru-RU"/>
        </w:rPr>
        <w:t>що</w:t>
      </w:r>
      <w:proofErr w:type="spellEnd"/>
      <w:r w:rsidR="00C90161" w:rsidRPr="00B13BB7">
        <w:rPr>
          <w:rFonts w:cs="Times New Roman"/>
          <w:sz w:val="28"/>
          <w:szCs w:val="28"/>
          <w:lang w:val="ru-RU" w:eastAsia="ru-RU"/>
        </w:rPr>
        <w:t xml:space="preserve"> </w:t>
      </w:r>
      <w:proofErr w:type="spellStart"/>
      <w:r w:rsidR="00C90161" w:rsidRPr="00B13BB7">
        <w:rPr>
          <w:rFonts w:cs="Times New Roman"/>
          <w:sz w:val="28"/>
          <w:szCs w:val="28"/>
          <w:lang w:val="ru-RU" w:eastAsia="ru-RU"/>
        </w:rPr>
        <w:t>вказує</w:t>
      </w:r>
      <w:proofErr w:type="spellEnd"/>
      <w:r w:rsidR="00C90161" w:rsidRPr="00B13BB7">
        <w:rPr>
          <w:rFonts w:cs="Times New Roman"/>
          <w:sz w:val="28"/>
          <w:szCs w:val="28"/>
          <w:lang w:val="ru-RU" w:eastAsia="ru-RU"/>
        </w:rPr>
        <w:t xml:space="preserve"> на </w:t>
      </w:r>
      <w:proofErr w:type="spellStart"/>
      <w:r w:rsidR="00C90161" w:rsidRPr="00B13BB7">
        <w:rPr>
          <w:rFonts w:cs="Times New Roman"/>
          <w:sz w:val="28"/>
          <w:szCs w:val="28"/>
          <w:lang w:val="ru-RU" w:eastAsia="ru-RU"/>
        </w:rPr>
        <w:t>складність</w:t>
      </w:r>
      <w:proofErr w:type="spellEnd"/>
      <w:r w:rsidR="00C90161" w:rsidRPr="00B13BB7">
        <w:rPr>
          <w:rFonts w:cs="Times New Roman"/>
          <w:sz w:val="28"/>
          <w:szCs w:val="28"/>
          <w:lang w:val="ru-RU" w:eastAsia="ru-RU"/>
        </w:rPr>
        <w:t xml:space="preserve"> і </w:t>
      </w:r>
      <w:proofErr w:type="spellStart"/>
      <w:r w:rsidR="00C90161" w:rsidRPr="00B13BB7">
        <w:rPr>
          <w:rFonts w:cs="Times New Roman"/>
          <w:sz w:val="28"/>
          <w:szCs w:val="28"/>
          <w:lang w:val="ru-RU" w:eastAsia="ru-RU"/>
        </w:rPr>
        <w:t>різноманітність</w:t>
      </w:r>
      <w:proofErr w:type="spellEnd"/>
      <w:r w:rsidR="00C90161" w:rsidRPr="00B13BB7">
        <w:rPr>
          <w:rFonts w:cs="Times New Roman"/>
          <w:sz w:val="28"/>
          <w:szCs w:val="28"/>
          <w:lang w:val="ru-RU" w:eastAsia="ru-RU"/>
        </w:rPr>
        <w:t xml:space="preserve"> </w:t>
      </w:r>
      <w:proofErr w:type="spellStart"/>
      <w:r w:rsidR="00C90161" w:rsidRPr="00B13BB7">
        <w:rPr>
          <w:rFonts w:cs="Times New Roman"/>
          <w:sz w:val="28"/>
          <w:szCs w:val="28"/>
          <w:lang w:val="ru-RU" w:eastAsia="ru-RU"/>
        </w:rPr>
        <w:t>людської</w:t>
      </w:r>
      <w:proofErr w:type="spellEnd"/>
      <w:r w:rsidR="00C90161" w:rsidRPr="00B13BB7">
        <w:rPr>
          <w:rFonts w:cs="Times New Roman"/>
          <w:sz w:val="28"/>
          <w:szCs w:val="28"/>
          <w:lang w:val="ru-RU" w:eastAsia="ru-RU"/>
        </w:rPr>
        <w:t xml:space="preserve"> </w:t>
      </w:r>
      <w:proofErr w:type="spellStart"/>
      <w:r w:rsidR="00C90161" w:rsidRPr="00B13BB7">
        <w:rPr>
          <w:rFonts w:cs="Times New Roman"/>
          <w:sz w:val="28"/>
          <w:szCs w:val="28"/>
          <w:lang w:val="ru-RU" w:eastAsia="ru-RU"/>
        </w:rPr>
        <w:t>ідентичності</w:t>
      </w:r>
      <w:proofErr w:type="spellEnd"/>
      <w:r w:rsidR="00C90161" w:rsidRPr="00B13BB7">
        <w:rPr>
          <w:rFonts w:cs="Times New Roman"/>
          <w:sz w:val="28"/>
          <w:szCs w:val="28"/>
          <w:lang w:val="ru-RU" w:eastAsia="ru-RU"/>
        </w:rPr>
        <w:t>.</w:t>
      </w:r>
      <w:r w:rsidR="0052165B">
        <w:rPr>
          <w:rFonts w:cs="Times New Roman"/>
          <w:sz w:val="28"/>
          <w:szCs w:val="28"/>
          <w:lang w:val="ru-RU" w:eastAsia="ru-RU"/>
        </w:rPr>
        <w:t xml:space="preserve"> </w:t>
      </w:r>
      <w:r w:rsidR="00C90161" w:rsidRPr="00B13BB7">
        <w:rPr>
          <w:rFonts w:cs="Times New Roman"/>
          <w:sz w:val="28"/>
          <w:szCs w:val="28"/>
          <w:lang w:val="ru-RU" w:eastAsia="ru-RU"/>
        </w:rPr>
        <w:t xml:space="preserve"> Гендерна </w:t>
      </w:r>
      <w:proofErr w:type="spellStart"/>
      <w:r w:rsidR="00C90161" w:rsidRPr="00B13BB7">
        <w:rPr>
          <w:rFonts w:cs="Times New Roman"/>
          <w:sz w:val="28"/>
          <w:szCs w:val="28"/>
          <w:lang w:val="ru-RU" w:eastAsia="ru-RU"/>
        </w:rPr>
        <w:t>ідентичність</w:t>
      </w:r>
      <w:proofErr w:type="spellEnd"/>
      <w:r w:rsidR="00C90161" w:rsidRPr="00B13BB7">
        <w:rPr>
          <w:rFonts w:cs="Times New Roman"/>
          <w:sz w:val="28"/>
          <w:szCs w:val="28"/>
          <w:lang w:val="ru-RU" w:eastAsia="ru-RU"/>
        </w:rPr>
        <w:t xml:space="preserve"> – </w:t>
      </w:r>
      <w:proofErr w:type="spellStart"/>
      <w:r w:rsidR="00C90161" w:rsidRPr="00B13BB7">
        <w:rPr>
          <w:rFonts w:cs="Times New Roman"/>
          <w:sz w:val="28"/>
          <w:szCs w:val="28"/>
          <w:lang w:val="ru-RU" w:eastAsia="ru-RU"/>
        </w:rPr>
        <w:t>це</w:t>
      </w:r>
      <w:proofErr w:type="spellEnd"/>
      <w:r w:rsidR="00C90161" w:rsidRPr="00B13BB7">
        <w:rPr>
          <w:rFonts w:cs="Times New Roman"/>
          <w:sz w:val="28"/>
          <w:szCs w:val="28"/>
          <w:lang w:val="ru-RU" w:eastAsia="ru-RU"/>
        </w:rPr>
        <w:t xml:space="preserve"> </w:t>
      </w:r>
      <w:proofErr w:type="spellStart"/>
      <w:r w:rsidR="00C90161" w:rsidRPr="00B13BB7">
        <w:rPr>
          <w:rFonts w:cs="Times New Roman"/>
          <w:sz w:val="28"/>
          <w:szCs w:val="28"/>
          <w:lang w:val="ru-RU" w:eastAsia="ru-RU"/>
        </w:rPr>
        <w:t>особисте</w:t>
      </w:r>
      <w:proofErr w:type="spellEnd"/>
      <w:r w:rsidR="00C90161" w:rsidRPr="00B13BB7">
        <w:rPr>
          <w:rFonts w:cs="Times New Roman"/>
          <w:sz w:val="28"/>
          <w:szCs w:val="28"/>
          <w:lang w:val="ru-RU" w:eastAsia="ru-RU"/>
        </w:rPr>
        <w:t xml:space="preserve"> </w:t>
      </w:r>
      <w:proofErr w:type="spellStart"/>
      <w:r w:rsidR="00C90161" w:rsidRPr="00B13BB7">
        <w:rPr>
          <w:rFonts w:cs="Times New Roman"/>
          <w:sz w:val="28"/>
          <w:szCs w:val="28"/>
          <w:lang w:val="ru-RU" w:eastAsia="ru-RU"/>
        </w:rPr>
        <w:t>відчуття</w:t>
      </w:r>
      <w:proofErr w:type="spellEnd"/>
      <w:r w:rsidR="00C90161" w:rsidRPr="00B13BB7">
        <w:rPr>
          <w:rFonts w:cs="Times New Roman"/>
          <w:sz w:val="28"/>
          <w:szCs w:val="28"/>
          <w:lang w:val="ru-RU" w:eastAsia="ru-RU"/>
        </w:rPr>
        <w:t xml:space="preserve"> </w:t>
      </w:r>
      <w:proofErr w:type="spellStart"/>
      <w:r w:rsidR="00C90161" w:rsidRPr="00B13BB7">
        <w:rPr>
          <w:rFonts w:cs="Times New Roman"/>
          <w:sz w:val="28"/>
          <w:szCs w:val="28"/>
          <w:lang w:val="ru-RU" w:eastAsia="ru-RU"/>
        </w:rPr>
        <w:t>людини</w:t>
      </w:r>
      <w:proofErr w:type="spellEnd"/>
      <w:r w:rsidR="00C90161" w:rsidRPr="00B13BB7">
        <w:rPr>
          <w:rFonts w:cs="Times New Roman"/>
          <w:sz w:val="28"/>
          <w:szCs w:val="28"/>
          <w:lang w:val="ru-RU" w:eastAsia="ru-RU"/>
        </w:rPr>
        <w:t xml:space="preserve"> </w:t>
      </w:r>
      <w:proofErr w:type="spellStart"/>
      <w:r w:rsidR="00C90161" w:rsidRPr="00B13BB7">
        <w:rPr>
          <w:rFonts w:cs="Times New Roman"/>
          <w:sz w:val="28"/>
          <w:szCs w:val="28"/>
          <w:lang w:val="ru-RU" w:eastAsia="ru-RU"/>
        </w:rPr>
        <w:t>щодо</w:t>
      </w:r>
      <w:proofErr w:type="spellEnd"/>
      <w:r w:rsidR="00C90161" w:rsidRPr="00B13BB7">
        <w:rPr>
          <w:rFonts w:cs="Times New Roman"/>
          <w:sz w:val="28"/>
          <w:szCs w:val="28"/>
          <w:lang w:val="ru-RU" w:eastAsia="ru-RU"/>
        </w:rPr>
        <w:t xml:space="preserve"> того, до </w:t>
      </w:r>
      <w:proofErr w:type="spellStart"/>
      <w:r w:rsidR="00C90161" w:rsidRPr="00B13BB7">
        <w:rPr>
          <w:rFonts w:cs="Times New Roman"/>
          <w:sz w:val="28"/>
          <w:szCs w:val="28"/>
          <w:lang w:val="ru-RU" w:eastAsia="ru-RU"/>
        </w:rPr>
        <w:t>якого</w:t>
      </w:r>
      <w:proofErr w:type="spellEnd"/>
      <w:r w:rsidR="00C90161" w:rsidRPr="00B13BB7">
        <w:rPr>
          <w:rFonts w:cs="Times New Roman"/>
          <w:sz w:val="28"/>
          <w:szCs w:val="28"/>
          <w:lang w:val="ru-RU" w:eastAsia="ru-RU"/>
        </w:rPr>
        <w:t xml:space="preserve"> гендеру вона </w:t>
      </w:r>
      <w:proofErr w:type="spellStart"/>
      <w:r w:rsidR="00C90161" w:rsidRPr="00B13BB7">
        <w:rPr>
          <w:rFonts w:cs="Times New Roman"/>
          <w:sz w:val="28"/>
          <w:szCs w:val="28"/>
          <w:lang w:val="ru-RU" w:eastAsia="ru-RU"/>
        </w:rPr>
        <w:t>належить</w:t>
      </w:r>
      <w:proofErr w:type="spellEnd"/>
      <w:r w:rsidR="00C90161" w:rsidRPr="00B13BB7">
        <w:rPr>
          <w:rFonts w:cs="Times New Roman"/>
          <w:sz w:val="28"/>
          <w:szCs w:val="28"/>
          <w:lang w:val="ru-RU" w:eastAsia="ru-RU"/>
        </w:rPr>
        <w:t>.</w:t>
      </w:r>
      <w:r w:rsidR="0052165B">
        <w:rPr>
          <w:rFonts w:cs="Times New Roman"/>
          <w:sz w:val="28"/>
          <w:szCs w:val="28"/>
          <w:lang w:val="ru-RU" w:eastAsia="ru-RU"/>
        </w:rPr>
        <w:t xml:space="preserve"> </w:t>
      </w:r>
      <w:r w:rsidR="00C90161" w:rsidRPr="00B13BB7">
        <w:rPr>
          <w:rFonts w:cs="Times New Roman"/>
          <w:sz w:val="28"/>
          <w:szCs w:val="28"/>
          <w:lang w:val="ru-RU" w:eastAsia="ru-RU"/>
        </w:rPr>
        <w:t xml:space="preserve">Вона </w:t>
      </w:r>
      <w:proofErr w:type="spellStart"/>
      <w:r w:rsidR="00C90161" w:rsidRPr="00B13BB7">
        <w:rPr>
          <w:rFonts w:cs="Times New Roman"/>
          <w:sz w:val="28"/>
          <w:szCs w:val="28"/>
          <w:lang w:val="ru-RU" w:eastAsia="ru-RU"/>
        </w:rPr>
        <w:t>може</w:t>
      </w:r>
      <w:proofErr w:type="spellEnd"/>
      <w:r w:rsidR="00C90161" w:rsidRPr="00B13BB7">
        <w:rPr>
          <w:rFonts w:cs="Times New Roman"/>
          <w:sz w:val="28"/>
          <w:szCs w:val="28"/>
          <w:lang w:val="ru-RU" w:eastAsia="ru-RU"/>
        </w:rPr>
        <w:t xml:space="preserve"> </w:t>
      </w:r>
      <w:proofErr w:type="spellStart"/>
      <w:r w:rsidR="00C90161" w:rsidRPr="00B13BB7">
        <w:rPr>
          <w:rFonts w:cs="Times New Roman"/>
          <w:sz w:val="28"/>
          <w:szCs w:val="28"/>
          <w:lang w:val="ru-RU" w:eastAsia="ru-RU"/>
        </w:rPr>
        <w:t>відповідати</w:t>
      </w:r>
      <w:proofErr w:type="spellEnd"/>
      <w:r w:rsidR="00C90161" w:rsidRPr="00B13BB7">
        <w:rPr>
          <w:rFonts w:cs="Times New Roman"/>
          <w:sz w:val="28"/>
          <w:szCs w:val="28"/>
          <w:lang w:val="ru-RU" w:eastAsia="ru-RU"/>
        </w:rPr>
        <w:t xml:space="preserve"> </w:t>
      </w:r>
      <w:proofErr w:type="spellStart"/>
      <w:r w:rsidR="00C90161" w:rsidRPr="00B13BB7">
        <w:rPr>
          <w:rFonts w:cs="Times New Roman"/>
          <w:sz w:val="28"/>
          <w:szCs w:val="28"/>
          <w:lang w:val="ru-RU" w:eastAsia="ru-RU"/>
        </w:rPr>
        <w:t>біологічній</w:t>
      </w:r>
      <w:proofErr w:type="spellEnd"/>
      <w:r w:rsidR="00C90161" w:rsidRPr="00B13BB7">
        <w:rPr>
          <w:rFonts w:cs="Times New Roman"/>
          <w:sz w:val="28"/>
          <w:szCs w:val="28"/>
          <w:lang w:val="ru-RU" w:eastAsia="ru-RU"/>
        </w:rPr>
        <w:t xml:space="preserve"> </w:t>
      </w:r>
      <w:proofErr w:type="spellStart"/>
      <w:r w:rsidR="00C90161" w:rsidRPr="00B13BB7">
        <w:rPr>
          <w:rFonts w:cs="Times New Roman"/>
          <w:sz w:val="28"/>
          <w:szCs w:val="28"/>
          <w:lang w:val="ru-RU" w:eastAsia="ru-RU"/>
        </w:rPr>
        <w:t>статі</w:t>
      </w:r>
      <w:proofErr w:type="spellEnd"/>
      <w:r w:rsidR="00C90161" w:rsidRPr="00B13BB7">
        <w:rPr>
          <w:rFonts w:cs="Times New Roman"/>
          <w:sz w:val="28"/>
          <w:szCs w:val="28"/>
          <w:lang w:val="ru-RU" w:eastAsia="ru-RU"/>
        </w:rPr>
        <w:t xml:space="preserve">, </w:t>
      </w:r>
      <w:proofErr w:type="spellStart"/>
      <w:r w:rsidR="00C90161" w:rsidRPr="00B13BB7">
        <w:rPr>
          <w:rFonts w:cs="Times New Roman"/>
          <w:sz w:val="28"/>
          <w:szCs w:val="28"/>
          <w:lang w:val="ru-RU" w:eastAsia="ru-RU"/>
        </w:rPr>
        <w:t>або</w:t>
      </w:r>
      <w:proofErr w:type="spellEnd"/>
      <w:r w:rsidR="00C90161" w:rsidRPr="00B13BB7">
        <w:rPr>
          <w:rFonts w:cs="Times New Roman"/>
          <w:sz w:val="28"/>
          <w:szCs w:val="28"/>
          <w:lang w:val="ru-RU" w:eastAsia="ru-RU"/>
        </w:rPr>
        <w:t xml:space="preserve"> бути </w:t>
      </w:r>
      <w:proofErr w:type="spellStart"/>
      <w:r w:rsidR="00C90161" w:rsidRPr="00B13BB7">
        <w:rPr>
          <w:rFonts w:cs="Times New Roman"/>
          <w:sz w:val="28"/>
          <w:szCs w:val="28"/>
          <w:lang w:val="ru-RU" w:eastAsia="ru-RU"/>
        </w:rPr>
        <w:t>відмінною</w:t>
      </w:r>
      <w:proofErr w:type="spellEnd"/>
      <w:r w:rsidR="00C90161" w:rsidRPr="00B13BB7">
        <w:rPr>
          <w:rFonts w:cs="Times New Roman"/>
          <w:sz w:val="28"/>
          <w:szCs w:val="28"/>
          <w:lang w:val="ru-RU" w:eastAsia="ru-RU"/>
        </w:rPr>
        <w:t xml:space="preserve"> </w:t>
      </w:r>
      <w:proofErr w:type="spellStart"/>
      <w:r w:rsidR="00C90161" w:rsidRPr="00B13BB7">
        <w:rPr>
          <w:rFonts w:cs="Times New Roman"/>
          <w:sz w:val="28"/>
          <w:szCs w:val="28"/>
          <w:lang w:val="ru-RU" w:eastAsia="ru-RU"/>
        </w:rPr>
        <w:t>від</w:t>
      </w:r>
      <w:proofErr w:type="spellEnd"/>
      <w:r w:rsidR="00C90161" w:rsidRPr="00B13BB7">
        <w:rPr>
          <w:rFonts w:cs="Times New Roman"/>
          <w:sz w:val="28"/>
          <w:szCs w:val="28"/>
          <w:lang w:val="ru-RU" w:eastAsia="ru-RU"/>
        </w:rPr>
        <w:t xml:space="preserve"> </w:t>
      </w:r>
      <w:proofErr w:type="spellStart"/>
      <w:r w:rsidR="00C90161" w:rsidRPr="00B13BB7">
        <w:rPr>
          <w:rFonts w:cs="Times New Roman"/>
          <w:sz w:val="28"/>
          <w:szCs w:val="28"/>
          <w:lang w:val="ru-RU" w:eastAsia="ru-RU"/>
        </w:rPr>
        <w:t>неї</w:t>
      </w:r>
      <w:proofErr w:type="spellEnd"/>
      <w:r w:rsidR="00C90161" w:rsidRPr="00B13BB7">
        <w:rPr>
          <w:rFonts w:cs="Times New Roman"/>
          <w:sz w:val="28"/>
          <w:szCs w:val="28"/>
          <w:lang w:val="ru-RU" w:eastAsia="ru-RU"/>
        </w:rPr>
        <w:t>.</w:t>
      </w:r>
      <w:r w:rsidR="0052165B">
        <w:rPr>
          <w:rFonts w:cs="Times New Roman"/>
          <w:sz w:val="28"/>
          <w:szCs w:val="28"/>
          <w:lang w:val="ru-RU" w:eastAsia="ru-RU"/>
        </w:rPr>
        <w:t xml:space="preserve"> </w:t>
      </w:r>
      <w:r w:rsidR="00C90161" w:rsidRPr="00B13BB7">
        <w:rPr>
          <w:rFonts w:cs="Times New Roman"/>
          <w:sz w:val="28"/>
          <w:szCs w:val="28"/>
          <w:lang w:val="ru-RU" w:eastAsia="ru-RU"/>
        </w:rPr>
        <w:t xml:space="preserve">Люди з </w:t>
      </w:r>
      <w:proofErr w:type="spellStart"/>
      <w:r w:rsidR="00C90161" w:rsidRPr="00B13BB7">
        <w:rPr>
          <w:rFonts w:cs="Times New Roman"/>
          <w:sz w:val="28"/>
          <w:szCs w:val="28"/>
          <w:lang w:val="ru-RU" w:eastAsia="ru-RU"/>
        </w:rPr>
        <w:t>різними</w:t>
      </w:r>
      <w:proofErr w:type="spellEnd"/>
      <w:r w:rsidR="00C90161" w:rsidRPr="00B13BB7">
        <w:rPr>
          <w:rFonts w:cs="Times New Roman"/>
          <w:sz w:val="28"/>
          <w:szCs w:val="28"/>
          <w:lang w:val="ru-RU" w:eastAsia="ru-RU"/>
        </w:rPr>
        <w:t xml:space="preserve"> </w:t>
      </w:r>
      <w:proofErr w:type="spellStart"/>
      <w:r w:rsidR="00C90161" w:rsidRPr="00B13BB7">
        <w:rPr>
          <w:rFonts w:cs="Times New Roman"/>
          <w:sz w:val="28"/>
          <w:szCs w:val="28"/>
          <w:lang w:val="ru-RU" w:eastAsia="ru-RU"/>
        </w:rPr>
        <w:t>гендерними</w:t>
      </w:r>
      <w:proofErr w:type="spellEnd"/>
      <w:r w:rsidR="00C90161" w:rsidRPr="00B13BB7">
        <w:rPr>
          <w:rFonts w:cs="Times New Roman"/>
          <w:sz w:val="28"/>
          <w:szCs w:val="28"/>
          <w:lang w:val="ru-RU" w:eastAsia="ru-RU"/>
        </w:rPr>
        <w:t xml:space="preserve"> </w:t>
      </w:r>
      <w:proofErr w:type="spellStart"/>
      <w:r w:rsidR="00C90161" w:rsidRPr="00B13BB7">
        <w:rPr>
          <w:rFonts w:cs="Times New Roman"/>
          <w:sz w:val="28"/>
          <w:szCs w:val="28"/>
          <w:lang w:val="ru-RU" w:eastAsia="ru-RU"/>
        </w:rPr>
        <w:t>ідентичностями</w:t>
      </w:r>
      <w:proofErr w:type="spellEnd"/>
      <w:r w:rsidR="00C90161" w:rsidRPr="00B13BB7">
        <w:rPr>
          <w:rFonts w:cs="Times New Roman"/>
          <w:sz w:val="28"/>
          <w:szCs w:val="28"/>
          <w:lang w:val="ru-RU" w:eastAsia="ru-RU"/>
        </w:rPr>
        <w:t xml:space="preserve"> </w:t>
      </w:r>
      <w:proofErr w:type="spellStart"/>
      <w:r w:rsidR="00C90161" w:rsidRPr="00B13BB7">
        <w:rPr>
          <w:rFonts w:cs="Times New Roman"/>
          <w:sz w:val="28"/>
          <w:szCs w:val="28"/>
          <w:lang w:val="ru-RU" w:eastAsia="ru-RU"/>
        </w:rPr>
        <w:t>можуть</w:t>
      </w:r>
      <w:proofErr w:type="spellEnd"/>
      <w:r w:rsidR="00C90161" w:rsidRPr="00B13BB7">
        <w:rPr>
          <w:rFonts w:cs="Times New Roman"/>
          <w:sz w:val="28"/>
          <w:szCs w:val="28"/>
          <w:lang w:val="ru-RU" w:eastAsia="ru-RU"/>
        </w:rPr>
        <w:t xml:space="preserve"> </w:t>
      </w:r>
      <w:proofErr w:type="spellStart"/>
      <w:r w:rsidR="00C90161" w:rsidRPr="00B13BB7">
        <w:rPr>
          <w:rFonts w:cs="Times New Roman"/>
          <w:sz w:val="28"/>
          <w:szCs w:val="28"/>
          <w:lang w:val="ru-RU" w:eastAsia="ru-RU"/>
        </w:rPr>
        <w:t>ідентифікувати</w:t>
      </w:r>
      <w:proofErr w:type="spellEnd"/>
      <w:r w:rsidR="00C90161" w:rsidRPr="00B13BB7">
        <w:rPr>
          <w:rFonts w:cs="Times New Roman"/>
          <w:sz w:val="28"/>
          <w:szCs w:val="28"/>
          <w:lang w:val="ru-RU" w:eastAsia="ru-RU"/>
        </w:rPr>
        <w:t xml:space="preserve"> себе як </w:t>
      </w:r>
      <w:proofErr w:type="spellStart"/>
      <w:r w:rsidR="00C90161" w:rsidRPr="00B13BB7">
        <w:rPr>
          <w:rFonts w:cs="Times New Roman"/>
          <w:sz w:val="28"/>
          <w:szCs w:val="28"/>
          <w:lang w:val="ru-RU" w:eastAsia="ru-RU"/>
        </w:rPr>
        <w:t>чоловіки</w:t>
      </w:r>
      <w:proofErr w:type="spellEnd"/>
      <w:r w:rsidR="00C90161" w:rsidRPr="00B13BB7">
        <w:rPr>
          <w:rFonts w:cs="Times New Roman"/>
          <w:sz w:val="28"/>
          <w:szCs w:val="28"/>
          <w:lang w:val="ru-RU" w:eastAsia="ru-RU"/>
        </w:rPr>
        <w:t xml:space="preserve">, </w:t>
      </w:r>
      <w:proofErr w:type="spellStart"/>
      <w:r w:rsidR="00C90161" w:rsidRPr="00B13BB7">
        <w:rPr>
          <w:rFonts w:cs="Times New Roman"/>
          <w:sz w:val="28"/>
          <w:szCs w:val="28"/>
          <w:lang w:val="ru-RU" w:eastAsia="ru-RU"/>
        </w:rPr>
        <w:t>жінки</w:t>
      </w:r>
      <w:proofErr w:type="spellEnd"/>
      <w:r w:rsidR="00C90161" w:rsidRPr="00B13BB7">
        <w:rPr>
          <w:rFonts w:cs="Times New Roman"/>
          <w:sz w:val="28"/>
          <w:szCs w:val="28"/>
          <w:lang w:val="ru-RU" w:eastAsia="ru-RU"/>
        </w:rPr>
        <w:t xml:space="preserve">, </w:t>
      </w:r>
      <w:proofErr w:type="spellStart"/>
      <w:r w:rsidR="00C90161" w:rsidRPr="00B13BB7">
        <w:rPr>
          <w:rFonts w:cs="Times New Roman"/>
          <w:sz w:val="28"/>
          <w:szCs w:val="28"/>
          <w:lang w:val="ru-RU" w:eastAsia="ru-RU"/>
        </w:rPr>
        <w:t>або</w:t>
      </w:r>
      <w:proofErr w:type="spellEnd"/>
      <w:r w:rsidR="00C90161" w:rsidRPr="00B13BB7">
        <w:rPr>
          <w:rFonts w:cs="Times New Roman"/>
          <w:sz w:val="28"/>
          <w:szCs w:val="28"/>
          <w:lang w:val="ru-RU" w:eastAsia="ru-RU"/>
        </w:rPr>
        <w:t xml:space="preserve"> як особи </w:t>
      </w:r>
      <w:proofErr w:type="spellStart"/>
      <w:r w:rsidR="00C90161" w:rsidRPr="00B13BB7">
        <w:rPr>
          <w:rFonts w:cs="Times New Roman"/>
          <w:sz w:val="28"/>
          <w:szCs w:val="28"/>
          <w:lang w:val="ru-RU" w:eastAsia="ru-RU"/>
        </w:rPr>
        <w:t>небінарної</w:t>
      </w:r>
      <w:proofErr w:type="spellEnd"/>
      <w:r w:rsidR="00C90161" w:rsidRPr="00B13BB7">
        <w:rPr>
          <w:rFonts w:cs="Times New Roman"/>
          <w:sz w:val="28"/>
          <w:szCs w:val="28"/>
          <w:lang w:val="ru-RU" w:eastAsia="ru-RU"/>
        </w:rPr>
        <w:t xml:space="preserve"> </w:t>
      </w:r>
      <w:proofErr w:type="spellStart"/>
      <w:r w:rsidR="00C90161" w:rsidRPr="00B13BB7">
        <w:rPr>
          <w:rFonts w:cs="Times New Roman"/>
          <w:sz w:val="28"/>
          <w:szCs w:val="28"/>
          <w:lang w:val="ru-RU" w:eastAsia="ru-RU"/>
        </w:rPr>
        <w:t>гендерної</w:t>
      </w:r>
      <w:proofErr w:type="spellEnd"/>
      <w:r w:rsidR="00C90161" w:rsidRPr="00B13BB7">
        <w:rPr>
          <w:rFonts w:cs="Times New Roman"/>
          <w:sz w:val="28"/>
          <w:szCs w:val="28"/>
          <w:lang w:val="ru-RU" w:eastAsia="ru-RU"/>
        </w:rPr>
        <w:t xml:space="preserve"> </w:t>
      </w:r>
      <w:proofErr w:type="spellStart"/>
      <w:r w:rsidR="00C90161" w:rsidRPr="00B13BB7">
        <w:rPr>
          <w:rFonts w:cs="Times New Roman"/>
          <w:sz w:val="28"/>
          <w:szCs w:val="28"/>
          <w:lang w:val="ru-RU" w:eastAsia="ru-RU"/>
        </w:rPr>
        <w:t>ідентичності</w:t>
      </w:r>
      <w:proofErr w:type="spellEnd"/>
      <w:r w:rsidR="00C90161" w:rsidRPr="00B13BB7">
        <w:rPr>
          <w:rFonts w:cs="Times New Roman"/>
          <w:sz w:val="28"/>
          <w:szCs w:val="28"/>
          <w:lang w:val="ru-RU" w:eastAsia="ru-RU"/>
        </w:rPr>
        <w:t>.</w:t>
      </w:r>
      <w:r w:rsidR="0052165B">
        <w:rPr>
          <w:rFonts w:cs="Times New Roman"/>
          <w:sz w:val="28"/>
          <w:szCs w:val="28"/>
          <w:lang w:val="ru-RU" w:eastAsia="ru-RU"/>
        </w:rPr>
        <w:t xml:space="preserve"> </w:t>
      </w:r>
      <w:r w:rsidRPr="00B13BB7">
        <w:rPr>
          <w:sz w:val="28"/>
          <w:szCs w:val="28"/>
        </w:rPr>
        <w:t xml:space="preserve">Коли говорять про </w:t>
      </w:r>
      <w:proofErr w:type="spellStart"/>
      <w:r w:rsidRPr="00B13BB7">
        <w:rPr>
          <w:sz w:val="28"/>
          <w:szCs w:val="28"/>
        </w:rPr>
        <w:t>гендер</w:t>
      </w:r>
      <w:proofErr w:type="spellEnd"/>
      <w:r w:rsidRPr="00B13BB7">
        <w:rPr>
          <w:sz w:val="28"/>
          <w:szCs w:val="28"/>
        </w:rPr>
        <w:t xml:space="preserve">, то також мають на увазі такі поняття як </w:t>
      </w:r>
      <w:proofErr w:type="spellStart"/>
      <w:r w:rsidRPr="00B13BB7">
        <w:rPr>
          <w:sz w:val="28"/>
          <w:szCs w:val="28"/>
        </w:rPr>
        <w:t>маскулінність</w:t>
      </w:r>
      <w:proofErr w:type="spellEnd"/>
      <w:r w:rsidRPr="00B13BB7">
        <w:rPr>
          <w:sz w:val="28"/>
          <w:szCs w:val="28"/>
        </w:rPr>
        <w:t xml:space="preserve"> і </w:t>
      </w:r>
      <w:proofErr w:type="spellStart"/>
      <w:r w:rsidRPr="00B13BB7">
        <w:rPr>
          <w:sz w:val="28"/>
          <w:szCs w:val="28"/>
        </w:rPr>
        <w:t>фемінінність</w:t>
      </w:r>
      <w:proofErr w:type="spellEnd"/>
      <w:r w:rsidRPr="00B13BB7">
        <w:rPr>
          <w:sz w:val="28"/>
          <w:szCs w:val="28"/>
        </w:rPr>
        <w:t xml:space="preserve"> (соціальні уявлення про те, що означає бути чоловіком або жінкою), які відображають гендерну ідентичність. Зокрема, </w:t>
      </w:r>
      <w:proofErr w:type="spellStart"/>
      <w:r w:rsidRPr="00B13BB7">
        <w:rPr>
          <w:sz w:val="28"/>
          <w:szCs w:val="28"/>
        </w:rPr>
        <w:t>маскулінність</w:t>
      </w:r>
      <w:proofErr w:type="spellEnd"/>
      <w:r w:rsidRPr="00B13BB7">
        <w:rPr>
          <w:sz w:val="28"/>
          <w:szCs w:val="28"/>
        </w:rPr>
        <w:t xml:space="preserve"> у традиційній (патріархальній) парадигмі пов’язується із силою, владою, мужністю, витривалістю, </w:t>
      </w:r>
      <w:proofErr w:type="spellStart"/>
      <w:r w:rsidRPr="00B13BB7">
        <w:rPr>
          <w:sz w:val="28"/>
          <w:szCs w:val="28"/>
        </w:rPr>
        <w:t>аргесію</w:t>
      </w:r>
      <w:proofErr w:type="spellEnd"/>
      <w:r w:rsidRPr="00B13BB7">
        <w:rPr>
          <w:sz w:val="28"/>
          <w:szCs w:val="28"/>
        </w:rPr>
        <w:t xml:space="preserve">, </w:t>
      </w:r>
      <w:proofErr w:type="spellStart"/>
      <w:r w:rsidRPr="00B13BB7">
        <w:rPr>
          <w:sz w:val="28"/>
          <w:szCs w:val="28"/>
        </w:rPr>
        <w:t>неемоційністю</w:t>
      </w:r>
      <w:proofErr w:type="spellEnd"/>
      <w:r w:rsidRPr="00B13BB7">
        <w:rPr>
          <w:sz w:val="28"/>
          <w:szCs w:val="28"/>
        </w:rPr>
        <w:t xml:space="preserve">, орієнтацію на успіх. Натомість </w:t>
      </w:r>
      <w:proofErr w:type="spellStart"/>
      <w:r w:rsidRPr="00B13BB7">
        <w:rPr>
          <w:sz w:val="28"/>
          <w:szCs w:val="28"/>
        </w:rPr>
        <w:t>фемінінність</w:t>
      </w:r>
      <w:proofErr w:type="spellEnd"/>
      <w:r w:rsidRPr="00B13BB7">
        <w:rPr>
          <w:sz w:val="28"/>
          <w:szCs w:val="28"/>
        </w:rPr>
        <w:t xml:space="preserve"> – протилежні до </w:t>
      </w:r>
      <w:proofErr w:type="spellStart"/>
      <w:r w:rsidRPr="00B13BB7">
        <w:rPr>
          <w:sz w:val="28"/>
          <w:szCs w:val="28"/>
        </w:rPr>
        <w:t>маскулінності</w:t>
      </w:r>
      <w:proofErr w:type="spellEnd"/>
      <w:r w:rsidRPr="00B13BB7">
        <w:rPr>
          <w:sz w:val="28"/>
          <w:szCs w:val="28"/>
        </w:rPr>
        <w:t xml:space="preserve"> риси: емоційність, чуйність, слабкість, залежність тощо.</w:t>
      </w:r>
      <w:r w:rsidR="0052165B">
        <w:rPr>
          <w:sz w:val="28"/>
          <w:szCs w:val="28"/>
        </w:rPr>
        <w:t xml:space="preserve"> </w:t>
      </w:r>
    </w:p>
    <w:p w:rsidR="0052165B" w:rsidRDefault="00C90161" w:rsidP="002E0D20">
      <w:pPr>
        <w:suppressAutoHyphens w:val="0"/>
        <w:spacing w:line="360" w:lineRule="auto"/>
        <w:ind w:firstLine="567"/>
        <w:jc w:val="both"/>
        <w:rPr>
          <w:rFonts w:cs="Times New Roman"/>
          <w:sz w:val="28"/>
          <w:szCs w:val="28"/>
          <w:lang w:val="ru-RU" w:eastAsia="ru-RU"/>
        </w:rPr>
      </w:pPr>
      <w:proofErr w:type="spellStart"/>
      <w:r w:rsidRPr="00B13BB7">
        <w:rPr>
          <w:rFonts w:cs="Times New Roman"/>
          <w:sz w:val="28"/>
          <w:szCs w:val="28"/>
          <w:lang w:eastAsia="ru-RU"/>
        </w:rPr>
        <w:t>Маскулінність</w:t>
      </w:r>
      <w:proofErr w:type="spellEnd"/>
      <w:r w:rsidRPr="00B13BB7">
        <w:rPr>
          <w:rFonts w:cs="Times New Roman"/>
          <w:sz w:val="28"/>
          <w:szCs w:val="28"/>
          <w:lang w:eastAsia="ru-RU"/>
        </w:rPr>
        <w:t xml:space="preserve"> і </w:t>
      </w:r>
      <w:proofErr w:type="spellStart"/>
      <w:r w:rsidRPr="00B13BB7">
        <w:rPr>
          <w:rFonts w:cs="Times New Roman"/>
          <w:sz w:val="28"/>
          <w:szCs w:val="28"/>
          <w:lang w:eastAsia="ru-RU"/>
        </w:rPr>
        <w:t>фемінність</w:t>
      </w:r>
      <w:proofErr w:type="spellEnd"/>
      <w:r w:rsidRPr="00B13BB7">
        <w:rPr>
          <w:rFonts w:cs="Times New Roman"/>
          <w:sz w:val="28"/>
          <w:szCs w:val="28"/>
          <w:lang w:eastAsia="ru-RU"/>
        </w:rPr>
        <w:t xml:space="preserve"> – це категорії, які описують риси та поведінкові моделі, традиційно асоційовані з чоловіками та жінками.</w:t>
      </w:r>
      <w:r w:rsidR="0052165B">
        <w:rPr>
          <w:rFonts w:cs="Times New Roman"/>
          <w:sz w:val="28"/>
          <w:szCs w:val="28"/>
          <w:lang w:eastAsia="ru-RU"/>
        </w:rPr>
        <w:t xml:space="preserve"> </w:t>
      </w:r>
      <w:proofErr w:type="spellStart"/>
      <w:r w:rsidRPr="0052165B">
        <w:rPr>
          <w:rFonts w:cs="Times New Roman"/>
          <w:sz w:val="28"/>
          <w:szCs w:val="28"/>
          <w:lang w:eastAsia="ru-RU"/>
        </w:rPr>
        <w:t>Маскулінність</w:t>
      </w:r>
      <w:proofErr w:type="spellEnd"/>
      <w:r w:rsidRPr="0052165B">
        <w:rPr>
          <w:rFonts w:cs="Times New Roman"/>
          <w:sz w:val="28"/>
          <w:szCs w:val="28"/>
          <w:lang w:eastAsia="ru-RU"/>
        </w:rPr>
        <w:t xml:space="preserve"> зазвичай включає такі якості, як сила, агресивність, і незалежність.</w:t>
      </w:r>
      <w:r w:rsidR="0052165B" w:rsidRPr="0052165B">
        <w:rPr>
          <w:rFonts w:cs="Times New Roman"/>
          <w:sz w:val="28"/>
          <w:szCs w:val="28"/>
          <w:lang w:eastAsia="ru-RU"/>
        </w:rPr>
        <w:t xml:space="preserve"> </w:t>
      </w:r>
      <w:proofErr w:type="spellStart"/>
      <w:r w:rsidRPr="00B13BB7">
        <w:rPr>
          <w:rFonts w:cs="Times New Roman"/>
          <w:sz w:val="28"/>
          <w:szCs w:val="28"/>
          <w:lang w:val="ru-RU" w:eastAsia="ru-RU"/>
        </w:rPr>
        <w:t>Фемінність</w:t>
      </w:r>
      <w:proofErr w:type="spellEnd"/>
      <w:r w:rsidRPr="00B13BB7">
        <w:rPr>
          <w:rFonts w:cs="Times New Roman"/>
          <w:sz w:val="28"/>
          <w:szCs w:val="28"/>
          <w:lang w:val="ru-RU" w:eastAsia="ru-RU"/>
        </w:rPr>
        <w:t xml:space="preserve"> часто </w:t>
      </w:r>
      <w:proofErr w:type="spellStart"/>
      <w:r w:rsidRPr="00B13BB7">
        <w:rPr>
          <w:rFonts w:cs="Times New Roman"/>
          <w:sz w:val="28"/>
          <w:szCs w:val="28"/>
          <w:lang w:val="ru-RU" w:eastAsia="ru-RU"/>
        </w:rPr>
        <w:t>пов'язана</w:t>
      </w:r>
      <w:proofErr w:type="spellEnd"/>
      <w:r w:rsidRPr="00B13BB7">
        <w:rPr>
          <w:rFonts w:cs="Times New Roman"/>
          <w:sz w:val="28"/>
          <w:szCs w:val="28"/>
          <w:lang w:val="ru-RU" w:eastAsia="ru-RU"/>
        </w:rPr>
        <w:t xml:space="preserve"> з </w:t>
      </w:r>
      <w:proofErr w:type="spellStart"/>
      <w:r w:rsidRPr="00B13BB7">
        <w:rPr>
          <w:rFonts w:cs="Times New Roman"/>
          <w:sz w:val="28"/>
          <w:szCs w:val="28"/>
          <w:lang w:val="ru-RU" w:eastAsia="ru-RU"/>
        </w:rPr>
        <w:t>ніжністю</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емпатією</w:t>
      </w:r>
      <w:proofErr w:type="spellEnd"/>
      <w:r w:rsidRPr="00B13BB7">
        <w:rPr>
          <w:rFonts w:cs="Times New Roman"/>
          <w:sz w:val="28"/>
          <w:szCs w:val="28"/>
          <w:lang w:val="ru-RU" w:eastAsia="ru-RU"/>
        </w:rPr>
        <w:t xml:space="preserve"> та </w:t>
      </w:r>
      <w:proofErr w:type="spellStart"/>
      <w:r w:rsidRPr="00B13BB7">
        <w:rPr>
          <w:rFonts w:cs="Times New Roman"/>
          <w:sz w:val="28"/>
          <w:szCs w:val="28"/>
          <w:lang w:val="ru-RU" w:eastAsia="ru-RU"/>
        </w:rPr>
        <w:t>здатністю</w:t>
      </w:r>
      <w:proofErr w:type="spellEnd"/>
      <w:r w:rsidRPr="00B13BB7">
        <w:rPr>
          <w:rFonts w:cs="Times New Roman"/>
          <w:sz w:val="28"/>
          <w:szCs w:val="28"/>
          <w:lang w:val="ru-RU" w:eastAsia="ru-RU"/>
        </w:rPr>
        <w:t xml:space="preserve"> до </w:t>
      </w:r>
      <w:proofErr w:type="spellStart"/>
      <w:r w:rsidRPr="00B13BB7">
        <w:rPr>
          <w:rFonts w:cs="Times New Roman"/>
          <w:sz w:val="28"/>
          <w:szCs w:val="28"/>
          <w:lang w:val="ru-RU" w:eastAsia="ru-RU"/>
        </w:rPr>
        <w:t>співчуття</w:t>
      </w:r>
      <w:proofErr w:type="spellEnd"/>
      <w:r w:rsidRPr="00B13BB7">
        <w:rPr>
          <w:rFonts w:cs="Times New Roman"/>
          <w:sz w:val="28"/>
          <w:szCs w:val="28"/>
          <w:lang w:val="ru-RU" w:eastAsia="ru-RU"/>
        </w:rPr>
        <w:t>.</w:t>
      </w:r>
      <w:r w:rsidR="0052165B">
        <w:rPr>
          <w:rFonts w:cs="Times New Roman"/>
          <w:sz w:val="28"/>
          <w:szCs w:val="28"/>
          <w:lang w:val="ru-RU" w:eastAsia="ru-RU"/>
        </w:rPr>
        <w:t xml:space="preserve"> </w:t>
      </w:r>
      <w:proofErr w:type="spellStart"/>
      <w:r w:rsidRPr="00B13BB7">
        <w:rPr>
          <w:rFonts w:cs="Times New Roman"/>
          <w:sz w:val="28"/>
          <w:szCs w:val="28"/>
          <w:lang w:val="ru-RU" w:eastAsia="ru-RU"/>
        </w:rPr>
        <w:t>Важливо</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розуміти</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що</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ці</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риси</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можуть</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проявлятися</w:t>
      </w:r>
      <w:proofErr w:type="spellEnd"/>
      <w:r w:rsidRPr="00B13BB7">
        <w:rPr>
          <w:rFonts w:cs="Times New Roman"/>
          <w:sz w:val="28"/>
          <w:szCs w:val="28"/>
          <w:lang w:val="ru-RU" w:eastAsia="ru-RU"/>
        </w:rPr>
        <w:t xml:space="preserve"> у будь-</w:t>
      </w:r>
      <w:proofErr w:type="spellStart"/>
      <w:r w:rsidRPr="00B13BB7">
        <w:rPr>
          <w:rFonts w:cs="Times New Roman"/>
          <w:sz w:val="28"/>
          <w:szCs w:val="28"/>
          <w:lang w:val="ru-RU" w:eastAsia="ru-RU"/>
        </w:rPr>
        <w:t>якої</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людини</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незалежно</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від</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її</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біологічної</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статі</w:t>
      </w:r>
      <w:proofErr w:type="spellEnd"/>
      <w:r w:rsidRPr="00B13BB7">
        <w:rPr>
          <w:rFonts w:cs="Times New Roman"/>
          <w:sz w:val="28"/>
          <w:szCs w:val="28"/>
          <w:lang w:val="ru-RU" w:eastAsia="ru-RU"/>
        </w:rPr>
        <w:t>.</w:t>
      </w:r>
      <w:r w:rsidR="0052165B">
        <w:rPr>
          <w:rFonts w:cs="Times New Roman"/>
          <w:sz w:val="28"/>
          <w:szCs w:val="28"/>
          <w:lang w:val="ru-RU" w:eastAsia="ru-RU"/>
        </w:rPr>
        <w:t xml:space="preserve"> </w:t>
      </w:r>
    </w:p>
    <w:p w:rsidR="00B13BB7" w:rsidRPr="00B13BB7" w:rsidRDefault="00B13BB7" w:rsidP="002E0D20">
      <w:pPr>
        <w:suppressAutoHyphens w:val="0"/>
        <w:spacing w:line="360" w:lineRule="auto"/>
        <w:ind w:firstLine="567"/>
        <w:jc w:val="both"/>
        <w:rPr>
          <w:sz w:val="28"/>
          <w:szCs w:val="28"/>
        </w:rPr>
      </w:pPr>
      <w:r w:rsidRPr="00B13BB7">
        <w:rPr>
          <w:sz w:val="28"/>
          <w:szCs w:val="28"/>
        </w:rPr>
        <w:t xml:space="preserve">Коли говорять про </w:t>
      </w:r>
      <w:proofErr w:type="spellStart"/>
      <w:r w:rsidRPr="00B13BB7">
        <w:rPr>
          <w:sz w:val="28"/>
          <w:szCs w:val="28"/>
        </w:rPr>
        <w:t>гендер</w:t>
      </w:r>
      <w:proofErr w:type="spellEnd"/>
      <w:r w:rsidRPr="00B13BB7">
        <w:rPr>
          <w:sz w:val="28"/>
          <w:szCs w:val="28"/>
        </w:rPr>
        <w:t xml:space="preserve">, то мають на увазі насамперед нерівність, а не лише відмінність між чоловіками і жінками. Разом із нерівністю йдеться про </w:t>
      </w:r>
      <w:r w:rsidRPr="00B13BB7">
        <w:rPr>
          <w:sz w:val="28"/>
          <w:szCs w:val="28"/>
        </w:rPr>
        <w:lastRenderedPageBreak/>
        <w:t>ієрархію, стратифікацію і владу, яка вбудована у гендерні відносини. Гендерна теорія передбачає зміну соціальної реальності, мета якої – забезпечення гендерної рівності.</w:t>
      </w:r>
    </w:p>
    <w:p w:rsidR="00B13BB7" w:rsidRPr="00B13BB7" w:rsidRDefault="00B13BB7" w:rsidP="002E0D20">
      <w:pPr>
        <w:suppressAutoHyphens w:val="0"/>
        <w:spacing w:line="360" w:lineRule="auto"/>
        <w:ind w:firstLine="567"/>
        <w:jc w:val="both"/>
        <w:rPr>
          <w:sz w:val="28"/>
          <w:szCs w:val="28"/>
        </w:rPr>
      </w:pPr>
      <w:r w:rsidRPr="00B13BB7">
        <w:rPr>
          <w:sz w:val="28"/>
          <w:szCs w:val="28"/>
        </w:rPr>
        <w:t xml:space="preserve">Більш широке розуміння </w:t>
      </w:r>
      <w:proofErr w:type="spellStart"/>
      <w:r w:rsidRPr="00B13BB7">
        <w:rPr>
          <w:sz w:val="28"/>
          <w:szCs w:val="28"/>
        </w:rPr>
        <w:t>гендеру</w:t>
      </w:r>
      <w:proofErr w:type="spellEnd"/>
      <w:r w:rsidRPr="00B13BB7">
        <w:rPr>
          <w:sz w:val="28"/>
          <w:szCs w:val="28"/>
        </w:rPr>
        <w:t xml:space="preserve"> обумовлено такими категоріями: стать (біологічний чоловік, біологічна жінка, інтерсекс (</w:t>
      </w:r>
      <w:proofErr w:type="spellStart"/>
      <w:r w:rsidRPr="00B13BB7">
        <w:rPr>
          <w:sz w:val="28"/>
          <w:szCs w:val="28"/>
        </w:rPr>
        <w:t>intersex</w:t>
      </w:r>
      <w:proofErr w:type="spellEnd"/>
      <w:r w:rsidRPr="00B13BB7">
        <w:rPr>
          <w:sz w:val="28"/>
          <w:szCs w:val="28"/>
        </w:rPr>
        <w:t xml:space="preserve">) – коректна назва людей, які є «гермафродитами»); гендерна ідентичність (жінка – біологічна стать співпадає із відповідним їй сценарієм – </w:t>
      </w:r>
      <w:proofErr w:type="spellStart"/>
      <w:r w:rsidRPr="00B13BB7">
        <w:rPr>
          <w:sz w:val="28"/>
          <w:szCs w:val="28"/>
        </w:rPr>
        <w:t>фемінністю</w:t>
      </w:r>
      <w:proofErr w:type="spellEnd"/>
      <w:r w:rsidRPr="00B13BB7">
        <w:rPr>
          <w:sz w:val="28"/>
          <w:szCs w:val="28"/>
        </w:rPr>
        <w:t xml:space="preserve">; чоловік – там само; </w:t>
      </w:r>
      <w:proofErr w:type="spellStart"/>
      <w:r w:rsidRPr="00B13BB7">
        <w:rPr>
          <w:sz w:val="28"/>
          <w:szCs w:val="28"/>
        </w:rPr>
        <w:t>трансгендер</w:t>
      </w:r>
      <w:proofErr w:type="spellEnd"/>
      <w:r w:rsidRPr="00B13BB7">
        <w:rPr>
          <w:sz w:val="28"/>
          <w:szCs w:val="28"/>
        </w:rPr>
        <w:t xml:space="preserve"> – біологічна стать не співпадає; ті люди, які прагнуть змінити цю ситуацію – </w:t>
      </w:r>
      <w:proofErr w:type="spellStart"/>
      <w:r w:rsidRPr="00B13BB7">
        <w:rPr>
          <w:sz w:val="28"/>
          <w:szCs w:val="28"/>
        </w:rPr>
        <w:t>транссексуали</w:t>
      </w:r>
      <w:proofErr w:type="spellEnd"/>
      <w:r w:rsidRPr="00B13BB7">
        <w:rPr>
          <w:sz w:val="28"/>
          <w:szCs w:val="28"/>
        </w:rPr>
        <w:t xml:space="preserve">; </w:t>
      </w:r>
      <w:proofErr w:type="spellStart"/>
      <w:r w:rsidRPr="00B13BB7">
        <w:rPr>
          <w:sz w:val="28"/>
          <w:szCs w:val="28"/>
        </w:rPr>
        <w:t>агендер</w:t>
      </w:r>
      <w:proofErr w:type="spellEnd"/>
      <w:r w:rsidRPr="00B13BB7">
        <w:rPr>
          <w:sz w:val="28"/>
          <w:szCs w:val="28"/>
        </w:rPr>
        <w:t xml:space="preserve"> – людина не хоче бути прив’язаною до певного «сценарію»; </w:t>
      </w:r>
      <w:proofErr w:type="spellStart"/>
      <w:r w:rsidRPr="00B13BB7">
        <w:rPr>
          <w:sz w:val="28"/>
          <w:szCs w:val="28"/>
        </w:rPr>
        <w:t>бігендер</w:t>
      </w:r>
      <w:proofErr w:type="spellEnd"/>
      <w:r w:rsidRPr="00B13BB7">
        <w:rPr>
          <w:sz w:val="28"/>
          <w:szCs w:val="28"/>
        </w:rPr>
        <w:t xml:space="preserve"> – людина обирає «грати» обидва «сценарії»; сексуальна орієнтація – </w:t>
      </w:r>
      <w:proofErr w:type="spellStart"/>
      <w:r w:rsidRPr="00B13BB7">
        <w:rPr>
          <w:sz w:val="28"/>
          <w:szCs w:val="28"/>
        </w:rPr>
        <w:t>гетеросексуальність</w:t>
      </w:r>
      <w:proofErr w:type="spellEnd"/>
      <w:r w:rsidRPr="00B13BB7">
        <w:rPr>
          <w:sz w:val="28"/>
          <w:szCs w:val="28"/>
        </w:rPr>
        <w:t xml:space="preserve">, </w:t>
      </w:r>
      <w:proofErr w:type="spellStart"/>
      <w:r w:rsidRPr="00B13BB7">
        <w:rPr>
          <w:sz w:val="28"/>
          <w:szCs w:val="28"/>
        </w:rPr>
        <w:t>гомосексуальність</w:t>
      </w:r>
      <w:proofErr w:type="spellEnd"/>
      <w:r w:rsidRPr="00B13BB7">
        <w:rPr>
          <w:sz w:val="28"/>
          <w:szCs w:val="28"/>
        </w:rPr>
        <w:t>, бісексуальність, асексуальність</w:t>
      </w:r>
    </w:p>
    <w:p w:rsidR="0052165B" w:rsidRDefault="00B13BB7" w:rsidP="002E0D20">
      <w:pPr>
        <w:suppressAutoHyphens w:val="0"/>
        <w:spacing w:line="360" w:lineRule="auto"/>
        <w:ind w:firstLine="567"/>
        <w:jc w:val="both"/>
        <w:rPr>
          <w:sz w:val="28"/>
          <w:szCs w:val="28"/>
        </w:rPr>
      </w:pPr>
      <w:r w:rsidRPr="00B13BB7">
        <w:rPr>
          <w:sz w:val="28"/>
          <w:szCs w:val="28"/>
        </w:rPr>
        <w:t>Відповідно до Закону України «Про забезпечення рівних прав і можливостей чоловіків та жінок» (вступив у дію з 1 січня 2006 р.) (Розділ 1, ст. 1) гендерна рівність трактується як рівний правовий статус жінок і чоловіків та рівні можливості для його реалізації, що дозволяє особам обох статей брати рівну участь у всіх сферах життєдіяльності суспільства.</w:t>
      </w:r>
      <w:r w:rsidR="0052165B">
        <w:rPr>
          <w:sz w:val="28"/>
          <w:szCs w:val="28"/>
        </w:rPr>
        <w:t xml:space="preserve"> </w:t>
      </w:r>
    </w:p>
    <w:p w:rsidR="0052165B" w:rsidRDefault="00B13BB7" w:rsidP="002E0D20">
      <w:pPr>
        <w:suppressAutoHyphens w:val="0"/>
        <w:spacing w:line="360" w:lineRule="auto"/>
        <w:ind w:firstLine="567"/>
        <w:jc w:val="both"/>
        <w:rPr>
          <w:sz w:val="28"/>
          <w:szCs w:val="28"/>
        </w:rPr>
      </w:pPr>
      <w:r w:rsidRPr="00B13BB7">
        <w:rPr>
          <w:sz w:val="28"/>
          <w:szCs w:val="28"/>
        </w:rPr>
        <w:t xml:space="preserve">Гендерна структура суспільства на мікрорівні стосується гендерних </w:t>
      </w:r>
      <w:proofErr w:type="spellStart"/>
      <w:r w:rsidRPr="00B13BB7">
        <w:rPr>
          <w:sz w:val="28"/>
          <w:szCs w:val="28"/>
        </w:rPr>
        <w:t>ідентичностей</w:t>
      </w:r>
      <w:proofErr w:type="spellEnd"/>
      <w:r w:rsidRPr="00B13BB7">
        <w:rPr>
          <w:sz w:val="28"/>
          <w:szCs w:val="28"/>
        </w:rPr>
        <w:t xml:space="preserve"> («програвання» сценаріїв </w:t>
      </w:r>
      <w:proofErr w:type="spellStart"/>
      <w:r w:rsidRPr="00B13BB7">
        <w:rPr>
          <w:sz w:val="28"/>
          <w:szCs w:val="28"/>
        </w:rPr>
        <w:t>маскулінності</w:t>
      </w:r>
      <w:proofErr w:type="spellEnd"/>
      <w:r w:rsidRPr="00B13BB7">
        <w:rPr>
          <w:sz w:val="28"/>
          <w:szCs w:val="28"/>
        </w:rPr>
        <w:t xml:space="preserve"> або </w:t>
      </w:r>
      <w:proofErr w:type="spellStart"/>
      <w:r w:rsidRPr="00B13BB7">
        <w:rPr>
          <w:sz w:val="28"/>
          <w:szCs w:val="28"/>
        </w:rPr>
        <w:t>фемінності</w:t>
      </w:r>
      <w:proofErr w:type="spellEnd"/>
      <w:r w:rsidRPr="00B13BB7">
        <w:rPr>
          <w:sz w:val="28"/>
          <w:szCs w:val="28"/>
        </w:rPr>
        <w:t xml:space="preserve">), а на макрорівні – інституцій. Причому усі суспільні інститути вважаються </w:t>
      </w:r>
      <w:proofErr w:type="spellStart"/>
      <w:r w:rsidRPr="00B13BB7">
        <w:rPr>
          <w:sz w:val="28"/>
          <w:szCs w:val="28"/>
        </w:rPr>
        <w:t>гендерованими</w:t>
      </w:r>
      <w:proofErr w:type="spellEnd"/>
      <w:r w:rsidRPr="00B13BB7">
        <w:rPr>
          <w:sz w:val="28"/>
          <w:szCs w:val="28"/>
        </w:rPr>
        <w:t xml:space="preserve"> (тобто, у них «вписані» певні правила поведінки, часто неформальні, щодо того, яке місце займають жінки і чоловіки та які ролі від них очікуються). Вивчати гендерні відносини у чотирьох інституціях суспільства (політиці, економіці, сім’ї та культурі) – підхід, який використовується для комплексного інституційного аналізу ге</w:t>
      </w:r>
      <w:r w:rsidR="0052165B">
        <w:rPr>
          <w:sz w:val="28"/>
          <w:szCs w:val="28"/>
        </w:rPr>
        <w:t xml:space="preserve">ндерних відносин у суспільстві. </w:t>
      </w:r>
    </w:p>
    <w:p w:rsidR="0052165B" w:rsidRDefault="00B65102" w:rsidP="002E0D20">
      <w:pPr>
        <w:suppressAutoHyphens w:val="0"/>
        <w:spacing w:line="360" w:lineRule="auto"/>
        <w:ind w:firstLine="567"/>
        <w:jc w:val="both"/>
        <w:rPr>
          <w:sz w:val="28"/>
          <w:szCs w:val="28"/>
        </w:rPr>
      </w:pPr>
      <w:proofErr w:type="spellStart"/>
      <w:r w:rsidRPr="00B65102">
        <w:rPr>
          <w:sz w:val="28"/>
          <w:szCs w:val="28"/>
        </w:rPr>
        <w:t>Ґендер</w:t>
      </w:r>
      <w:proofErr w:type="spellEnd"/>
      <w:r w:rsidRPr="00B65102">
        <w:rPr>
          <w:sz w:val="28"/>
          <w:szCs w:val="28"/>
        </w:rPr>
        <w:t xml:space="preserve"> є характеристикою соціальної (а не біологічної) приналежності до певного виду осіб, уявленням кожного індивіда про рольові характеристики та особливості поведінки тієї групи індивідів, до якої він належить</w:t>
      </w:r>
      <w:r>
        <w:rPr>
          <w:sz w:val="28"/>
          <w:szCs w:val="28"/>
        </w:rPr>
        <w:t xml:space="preserve">. </w:t>
      </w:r>
      <w:r>
        <w:t xml:space="preserve"> </w:t>
      </w:r>
      <w:r w:rsidR="00C90161" w:rsidRPr="00B13BB7">
        <w:rPr>
          <w:rFonts w:cs="Times New Roman"/>
          <w:sz w:val="28"/>
          <w:szCs w:val="28"/>
          <w:lang w:eastAsia="ru-RU"/>
        </w:rPr>
        <w:t xml:space="preserve">Гендерні ролі формують взаємодію між людьми, визначаючи, які поведінкові моделі є </w:t>
      </w:r>
      <w:r w:rsidR="00C90161" w:rsidRPr="00B13BB7">
        <w:rPr>
          <w:rFonts w:cs="Times New Roman"/>
          <w:sz w:val="28"/>
          <w:szCs w:val="28"/>
          <w:lang w:eastAsia="ru-RU"/>
        </w:rPr>
        <w:lastRenderedPageBreak/>
        <w:t>прийнятними або очікуваними для чоловіків і жінок.</w:t>
      </w:r>
      <w:r w:rsidR="0052165B">
        <w:rPr>
          <w:rFonts w:cs="Times New Roman"/>
          <w:sz w:val="28"/>
          <w:szCs w:val="28"/>
          <w:lang w:eastAsia="ru-RU"/>
        </w:rPr>
        <w:t xml:space="preserve"> </w:t>
      </w:r>
      <w:r w:rsidR="00C90161" w:rsidRPr="0052165B">
        <w:rPr>
          <w:rFonts w:cs="Times New Roman"/>
          <w:sz w:val="28"/>
          <w:szCs w:val="28"/>
          <w:lang w:eastAsia="ru-RU"/>
        </w:rPr>
        <w:t>Ці ролі можуть обмежувати особистісний розвиток, якщо вони не відповідають індивідуальним бажанням або можливостям.</w:t>
      </w:r>
      <w:r w:rsidR="0052165B">
        <w:rPr>
          <w:rFonts w:cs="Times New Roman"/>
          <w:sz w:val="28"/>
          <w:szCs w:val="28"/>
          <w:lang w:eastAsia="ru-RU"/>
        </w:rPr>
        <w:t xml:space="preserve"> </w:t>
      </w:r>
      <w:r w:rsidR="00C90161" w:rsidRPr="00B13BB7">
        <w:rPr>
          <w:sz w:val="28"/>
          <w:szCs w:val="28"/>
        </w:rPr>
        <w:t>Засвоєння гендерних ролей у сучасному світі базується на кількох теоретичних підходах, що пояснюють, як люди навчаються та виконують гендерні ролі.</w:t>
      </w:r>
      <w:r w:rsidR="0052165B">
        <w:rPr>
          <w:sz w:val="28"/>
          <w:szCs w:val="28"/>
        </w:rPr>
        <w:t xml:space="preserve"> </w:t>
      </w:r>
      <w:r w:rsidR="00C90161" w:rsidRPr="00B13BB7">
        <w:rPr>
          <w:sz w:val="28"/>
          <w:szCs w:val="28"/>
        </w:rPr>
        <w:t>Біологізаторський підхід акцентує увагу на впливі біологічних факторів на формування гендерної ідентичності та поведінки.</w:t>
      </w:r>
      <w:r w:rsidR="0052165B">
        <w:rPr>
          <w:sz w:val="28"/>
          <w:szCs w:val="28"/>
        </w:rPr>
        <w:t xml:space="preserve"> </w:t>
      </w:r>
      <w:r w:rsidR="00C90161" w:rsidRPr="00B13BB7">
        <w:rPr>
          <w:sz w:val="28"/>
          <w:szCs w:val="28"/>
        </w:rPr>
        <w:t xml:space="preserve">Теорія соціального </w:t>
      </w:r>
      <w:proofErr w:type="spellStart"/>
      <w:r w:rsidR="00C90161" w:rsidRPr="00B13BB7">
        <w:rPr>
          <w:sz w:val="28"/>
          <w:szCs w:val="28"/>
        </w:rPr>
        <w:t>научіння</w:t>
      </w:r>
      <w:proofErr w:type="spellEnd"/>
      <w:r w:rsidR="00C90161" w:rsidRPr="00B13BB7">
        <w:rPr>
          <w:sz w:val="28"/>
          <w:szCs w:val="28"/>
        </w:rPr>
        <w:t xml:space="preserve"> підкреслює роль оточуючого середовища та соціальних факторів у засвоєнні гендерних ролей.</w:t>
      </w:r>
      <w:r w:rsidR="0052165B">
        <w:rPr>
          <w:sz w:val="28"/>
          <w:szCs w:val="28"/>
        </w:rPr>
        <w:t xml:space="preserve"> </w:t>
      </w:r>
      <w:r w:rsidR="00C90161" w:rsidRPr="00B13BB7">
        <w:rPr>
          <w:sz w:val="28"/>
          <w:szCs w:val="28"/>
        </w:rPr>
        <w:t xml:space="preserve">Теорія соціального конструювання </w:t>
      </w:r>
      <w:proofErr w:type="spellStart"/>
      <w:r w:rsidR="00C90161" w:rsidRPr="00B13BB7">
        <w:rPr>
          <w:sz w:val="28"/>
          <w:szCs w:val="28"/>
        </w:rPr>
        <w:t>гендеру</w:t>
      </w:r>
      <w:proofErr w:type="spellEnd"/>
      <w:r w:rsidR="00C90161" w:rsidRPr="00B13BB7">
        <w:rPr>
          <w:sz w:val="28"/>
          <w:szCs w:val="28"/>
        </w:rPr>
        <w:t xml:space="preserve"> стверджує, що гендерні ролі формуються через соціальні норми та культурні практики.</w:t>
      </w:r>
      <w:r w:rsidR="0052165B">
        <w:rPr>
          <w:sz w:val="28"/>
          <w:szCs w:val="28"/>
        </w:rPr>
        <w:t xml:space="preserve"> </w:t>
      </w:r>
      <w:r w:rsidR="00C90161" w:rsidRPr="00B13BB7">
        <w:rPr>
          <w:sz w:val="28"/>
          <w:szCs w:val="28"/>
        </w:rPr>
        <w:t xml:space="preserve">Теорія гендерної схеми, розроблена Сандрою </w:t>
      </w:r>
      <w:proofErr w:type="spellStart"/>
      <w:r w:rsidR="00C90161" w:rsidRPr="00B13BB7">
        <w:rPr>
          <w:sz w:val="28"/>
          <w:szCs w:val="28"/>
        </w:rPr>
        <w:t>Бем</w:t>
      </w:r>
      <w:proofErr w:type="spellEnd"/>
      <w:r w:rsidR="00C90161" w:rsidRPr="00B13BB7">
        <w:rPr>
          <w:sz w:val="28"/>
          <w:szCs w:val="28"/>
        </w:rPr>
        <w:t>, пояснює, як діти засвоюють гендерні ролі через структурування інформації за гендерними ознаками.</w:t>
      </w:r>
      <w:r w:rsidR="0052165B">
        <w:rPr>
          <w:sz w:val="28"/>
          <w:szCs w:val="28"/>
        </w:rPr>
        <w:t xml:space="preserve"> </w:t>
      </w:r>
      <w:r w:rsidR="00C90161" w:rsidRPr="00B13BB7">
        <w:rPr>
          <w:sz w:val="28"/>
          <w:szCs w:val="28"/>
        </w:rPr>
        <w:t xml:space="preserve">Феміністичні теорії </w:t>
      </w:r>
      <w:proofErr w:type="spellStart"/>
      <w:r w:rsidR="00C90161" w:rsidRPr="00B13BB7">
        <w:rPr>
          <w:sz w:val="28"/>
          <w:szCs w:val="28"/>
        </w:rPr>
        <w:t>гендеру</w:t>
      </w:r>
      <w:proofErr w:type="spellEnd"/>
      <w:r w:rsidR="00C90161" w:rsidRPr="00B13BB7">
        <w:rPr>
          <w:sz w:val="28"/>
          <w:szCs w:val="28"/>
        </w:rPr>
        <w:t xml:space="preserve"> критикують традиційні підходи та висувають ідеї рівності та </w:t>
      </w:r>
      <w:proofErr w:type="spellStart"/>
      <w:r w:rsidR="00C90161" w:rsidRPr="00B13BB7">
        <w:rPr>
          <w:sz w:val="28"/>
          <w:szCs w:val="28"/>
        </w:rPr>
        <w:t>деконструкції</w:t>
      </w:r>
      <w:proofErr w:type="spellEnd"/>
      <w:r w:rsidR="00C90161" w:rsidRPr="00B13BB7">
        <w:rPr>
          <w:sz w:val="28"/>
          <w:szCs w:val="28"/>
        </w:rPr>
        <w:t xml:space="preserve"> гендерних ролей.</w:t>
      </w:r>
      <w:r w:rsidR="0052165B">
        <w:rPr>
          <w:sz w:val="28"/>
          <w:szCs w:val="28"/>
        </w:rPr>
        <w:t xml:space="preserve"> </w:t>
      </w:r>
    </w:p>
    <w:p w:rsidR="0052165B" w:rsidRDefault="00C90161" w:rsidP="002E0D20">
      <w:pPr>
        <w:suppressAutoHyphens w:val="0"/>
        <w:spacing w:line="360" w:lineRule="auto"/>
        <w:ind w:firstLine="567"/>
        <w:jc w:val="both"/>
        <w:rPr>
          <w:rFonts w:cs="Times New Roman"/>
          <w:sz w:val="28"/>
          <w:szCs w:val="28"/>
          <w:lang w:val="ru-RU" w:eastAsia="ru-RU"/>
        </w:rPr>
      </w:pPr>
      <w:r w:rsidRPr="00B13BB7">
        <w:rPr>
          <w:sz w:val="28"/>
          <w:szCs w:val="28"/>
        </w:rPr>
        <w:t xml:space="preserve">Сандра </w:t>
      </w:r>
      <w:proofErr w:type="spellStart"/>
      <w:r w:rsidRPr="00B13BB7">
        <w:rPr>
          <w:sz w:val="28"/>
          <w:szCs w:val="28"/>
        </w:rPr>
        <w:t>Бем</w:t>
      </w:r>
      <w:proofErr w:type="spellEnd"/>
      <w:r w:rsidRPr="00B13BB7">
        <w:rPr>
          <w:sz w:val="28"/>
          <w:szCs w:val="28"/>
        </w:rPr>
        <w:t xml:space="preserve"> виділяє кілька типів гендерної ідентичності: </w:t>
      </w:r>
      <w:proofErr w:type="spellStart"/>
      <w:r w:rsidRPr="00B13BB7">
        <w:rPr>
          <w:sz w:val="28"/>
          <w:szCs w:val="28"/>
        </w:rPr>
        <w:t>маскулінний</w:t>
      </w:r>
      <w:proofErr w:type="spellEnd"/>
      <w:r w:rsidRPr="00B13BB7">
        <w:rPr>
          <w:sz w:val="28"/>
          <w:szCs w:val="28"/>
        </w:rPr>
        <w:t xml:space="preserve">, </w:t>
      </w:r>
      <w:proofErr w:type="spellStart"/>
      <w:r w:rsidRPr="00B13BB7">
        <w:rPr>
          <w:sz w:val="28"/>
          <w:szCs w:val="28"/>
        </w:rPr>
        <w:t>фемінінний</w:t>
      </w:r>
      <w:proofErr w:type="spellEnd"/>
      <w:r w:rsidRPr="00B13BB7">
        <w:rPr>
          <w:sz w:val="28"/>
          <w:szCs w:val="28"/>
        </w:rPr>
        <w:t xml:space="preserve">, </w:t>
      </w:r>
      <w:proofErr w:type="spellStart"/>
      <w:r w:rsidRPr="00B13BB7">
        <w:rPr>
          <w:sz w:val="28"/>
          <w:szCs w:val="28"/>
        </w:rPr>
        <w:t>андрогінний</w:t>
      </w:r>
      <w:proofErr w:type="spellEnd"/>
      <w:r w:rsidRPr="00B13BB7">
        <w:rPr>
          <w:sz w:val="28"/>
          <w:szCs w:val="28"/>
        </w:rPr>
        <w:t xml:space="preserve"> та недиференційований.</w:t>
      </w:r>
      <w:r w:rsidR="0052165B">
        <w:rPr>
          <w:sz w:val="28"/>
          <w:szCs w:val="28"/>
        </w:rPr>
        <w:t xml:space="preserve"> </w:t>
      </w:r>
      <w:proofErr w:type="spellStart"/>
      <w:r w:rsidRPr="00B13BB7">
        <w:rPr>
          <w:sz w:val="28"/>
          <w:szCs w:val="28"/>
        </w:rPr>
        <w:t>Маскулінна</w:t>
      </w:r>
      <w:proofErr w:type="spellEnd"/>
      <w:r w:rsidRPr="00B13BB7">
        <w:rPr>
          <w:sz w:val="28"/>
          <w:szCs w:val="28"/>
        </w:rPr>
        <w:t xml:space="preserve"> ідентичність пов’язана з традиційними чоловічими якостями, такими як сила і рішучість.</w:t>
      </w:r>
      <w:r w:rsidR="0052165B">
        <w:rPr>
          <w:sz w:val="28"/>
          <w:szCs w:val="28"/>
        </w:rPr>
        <w:t xml:space="preserve"> </w:t>
      </w:r>
      <w:proofErr w:type="spellStart"/>
      <w:r w:rsidRPr="00B13BB7">
        <w:rPr>
          <w:sz w:val="28"/>
          <w:szCs w:val="28"/>
        </w:rPr>
        <w:t>Фемінінна</w:t>
      </w:r>
      <w:proofErr w:type="spellEnd"/>
      <w:r w:rsidRPr="00B13BB7">
        <w:rPr>
          <w:sz w:val="28"/>
          <w:szCs w:val="28"/>
        </w:rPr>
        <w:t xml:space="preserve"> ідентичність характеризується якостями, що традиційно вважаються жіночими, такими як ніжність і емпатія.</w:t>
      </w:r>
      <w:r w:rsidR="0052165B">
        <w:rPr>
          <w:sz w:val="28"/>
          <w:szCs w:val="28"/>
        </w:rPr>
        <w:t xml:space="preserve"> </w:t>
      </w:r>
      <w:proofErr w:type="spellStart"/>
      <w:r w:rsidRPr="00B13BB7">
        <w:rPr>
          <w:sz w:val="28"/>
          <w:szCs w:val="28"/>
        </w:rPr>
        <w:t>Андрогінний</w:t>
      </w:r>
      <w:proofErr w:type="spellEnd"/>
      <w:r w:rsidRPr="00B13BB7">
        <w:rPr>
          <w:sz w:val="28"/>
          <w:szCs w:val="28"/>
        </w:rPr>
        <w:t xml:space="preserve"> тип гендерної ідентичності поєднує в собі як чоловічі, так і жіночі якості, що дозволяє людині </w:t>
      </w:r>
      <w:proofErr w:type="spellStart"/>
      <w:r w:rsidRPr="00B13BB7">
        <w:rPr>
          <w:sz w:val="28"/>
          <w:szCs w:val="28"/>
        </w:rPr>
        <w:t>гнучко</w:t>
      </w:r>
      <w:proofErr w:type="spellEnd"/>
      <w:r w:rsidRPr="00B13BB7">
        <w:rPr>
          <w:sz w:val="28"/>
          <w:szCs w:val="28"/>
        </w:rPr>
        <w:t xml:space="preserve"> адаптуватися до різних ситуацій.</w:t>
      </w:r>
      <w:r w:rsidR="0052165B">
        <w:rPr>
          <w:sz w:val="28"/>
          <w:szCs w:val="28"/>
        </w:rPr>
        <w:t xml:space="preserve"> С</w:t>
      </w:r>
      <w:r w:rsidRPr="0052165B">
        <w:rPr>
          <w:rFonts w:cs="Times New Roman"/>
          <w:sz w:val="28"/>
          <w:szCs w:val="28"/>
          <w:lang w:eastAsia="ru-RU"/>
        </w:rPr>
        <w:t>оціальні інститути, такі як родина, школа, релігія та медіа, відіграють ключову роль у формуванні та підтримці гендерних норм.</w:t>
      </w:r>
      <w:r w:rsidR="0052165B">
        <w:rPr>
          <w:rFonts w:cs="Times New Roman"/>
          <w:sz w:val="28"/>
          <w:szCs w:val="28"/>
          <w:lang w:eastAsia="ru-RU"/>
        </w:rPr>
        <w:t xml:space="preserve"> </w:t>
      </w:r>
      <w:r w:rsidRPr="00B13BB7">
        <w:rPr>
          <w:rFonts w:cs="Times New Roman"/>
          <w:sz w:val="28"/>
          <w:szCs w:val="28"/>
          <w:lang w:val="ru-RU" w:eastAsia="ru-RU"/>
        </w:rPr>
        <w:t xml:space="preserve">Вони </w:t>
      </w:r>
      <w:proofErr w:type="spellStart"/>
      <w:r w:rsidRPr="00B13BB7">
        <w:rPr>
          <w:rFonts w:cs="Times New Roman"/>
          <w:sz w:val="28"/>
          <w:szCs w:val="28"/>
          <w:lang w:val="ru-RU" w:eastAsia="ru-RU"/>
        </w:rPr>
        <w:t>передають</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моделі</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поведінки</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які</w:t>
      </w:r>
      <w:proofErr w:type="spellEnd"/>
      <w:r w:rsidRPr="00B13BB7">
        <w:rPr>
          <w:rFonts w:cs="Times New Roman"/>
          <w:sz w:val="28"/>
          <w:szCs w:val="28"/>
          <w:lang w:val="ru-RU" w:eastAsia="ru-RU"/>
        </w:rPr>
        <w:t xml:space="preserve"> люди </w:t>
      </w:r>
      <w:proofErr w:type="spellStart"/>
      <w:r w:rsidRPr="00B13BB7">
        <w:rPr>
          <w:rFonts w:cs="Times New Roman"/>
          <w:sz w:val="28"/>
          <w:szCs w:val="28"/>
          <w:lang w:val="ru-RU" w:eastAsia="ru-RU"/>
        </w:rPr>
        <w:t>засвоюють</w:t>
      </w:r>
      <w:proofErr w:type="spellEnd"/>
      <w:r w:rsidRPr="00B13BB7">
        <w:rPr>
          <w:rFonts w:cs="Times New Roman"/>
          <w:sz w:val="28"/>
          <w:szCs w:val="28"/>
          <w:lang w:val="ru-RU" w:eastAsia="ru-RU"/>
        </w:rPr>
        <w:t xml:space="preserve"> з </w:t>
      </w:r>
      <w:proofErr w:type="spellStart"/>
      <w:r w:rsidRPr="00B13BB7">
        <w:rPr>
          <w:rFonts w:cs="Times New Roman"/>
          <w:sz w:val="28"/>
          <w:szCs w:val="28"/>
          <w:lang w:val="ru-RU" w:eastAsia="ru-RU"/>
        </w:rPr>
        <w:t>дитинства</w:t>
      </w:r>
      <w:proofErr w:type="spellEnd"/>
      <w:r w:rsidRPr="00B13BB7">
        <w:rPr>
          <w:rFonts w:cs="Times New Roman"/>
          <w:sz w:val="28"/>
          <w:szCs w:val="28"/>
          <w:lang w:val="ru-RU" w:eastAsia="ru-RU"/>
        </w:rPr>
        <w:t xml:space="preserve"> і </w:t>
      </w:r>
      <w:proofErr w:type="spellStart"/>
      <w:r w:rsidRPr="00B13BB7">
        <w:rPr>
          <w:rFonts w:cs="Times New Roman"/>
          <w:sz w:val="28"/>
          <w:szCs w:val="28"/>
          <w:lang w:val="ru-RU" w:eastAsia="ru-RU"/>
        </w:rPr>
        <w:t>які</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впливають</w:t>
      </w:r>
      <w:proofErr w:type="spellEnd"/>
      <w:r w:rsidRPr="00B13BB7">
        <w:rPr>
          <w:rFonts w:cs="Times New Roman"/>
          <w:sz w:val="28"/>
          <w:szCs w:val="28"/>
          <w:lang w:val="ru-RU" w:eastAsia="ru-RU"/>
        </w:rPr>
        <w:t xml:space="preserve"> на </w:t>
      </w:r>
      <w:proofErr w:type="spellStart"/>
      <w:r w:rsidRPr="00B13BB7">
        <w:rPr>
          <w:rFonts w:cs="Times New Roman"/>
          <w:sz w:val="28"/>
          <w:szCs w:val="28"/>
          <w:lang w:val="ru-RU" w:eastAsia="ru-RU"/>
        </w:rPr>
        <w:t>їхні</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уявлення</w:t>
      </w:r>
      <w:proofErr w:type="spellEnd"/>
      <w:r w:rsidRPr="00B13BB7">
        <w:rPr>
          <w:rFonts w:cs="Times New Roman"/>
          <w:sz w:val="28"/>
          <w:szCs w:val="28"/>
          <w:lang w:val="ru-RU" w:eastAsia="ru-RU"/>
        </w:rPr>
        <w:t xml:space="preserve"> про гендер і стать.</w:t>
      </w:r>
      <w:r w:rsidR="0052165B">
        <w:rPr>
          <w:rFonts w:cs="Times New Roman"/>
          <w:sz w:val="28"/>
          <w:szCs w:val="28"/>
          <w:lang w:val="ru-RU" w:eastAsia="ru-RU"/>
        </w:rPr>
        <w:t xml:space="preserve"> </w:t>
      </w:r>
      <w:r w:rsidRPr="00B13BB7">
        <w:rPr>
          <w:sz w:val="28"/>
          <w:szCs w:val="28"/>
        </w:rPr>
        <w:t>Гендерні уявлення дітей молодшого шкільного віку формуються під впливом сім’ї, школи та медіа, що визначає їхні майбутні гендерні ролі.</w:t>
      </w:r>
      <w:r w:rsidR="0052165B">
        <w:rPr>
          <w:sz w:val="28"/>
          <w:szCs w:val="28"/>
        </w:rPr>
        <w:t xml:space="preserve"> </w:t>
      </w:r>
      <w:r w:rsidRPr="00B13BB7">
        <w:rPr>
          <w:sz w:val="28"/>
          <w:szCs w:val="28"/>
        </w:rPr>
        <w:t>Моделі гендерної поведінки в егалітарних родинах базуються на рівноправності, тоді як у традиційних родинах домінує роз</w:t>
      </w:r>
      <w:r w:rsidR="0052165B">
        <w:rPr>
          <w:sz w:val="28"/>
          <w:szCs w:val="28"/>
        </w:rPr>
        <w:t xml:space="preserve">поділ ролей за статевою ознакою. </w:t>
      </w:r>
      <w:r w:rsidRPr="00B13BB7">
        <w:rPr>
          <w:sz w:val="28"/>
          <w:szCs w:val="28"/>
        </w:rPr>
        <w:t>Школи батьківства, що включають гендерний вимір, сприяють вихованню дітей у дусі рівності та взаємоповаги.</w:t>
      </w:r>
      <w:r w:rsidR="0052165B">
        <w:rPr>
          <w:sz w:val="28"/>
          <w:szCs w:val="28"/>
        </w:rPr>
        <w:t xml:space="preserve"> </w:t>
      </w:r>
      <w:r w:rsidRPr="00B13BB7">
        <w:rPr>
          <w:sz w:val="28"/>
          <w:szCs w:val="28"/>
        </w:rPr>
        <w:t xml:space="preserve">В умовах трансформації українського </w:t>
      </w:r>
      <w:r w:rsidRPr="00B13BB7">
        <w:rPr>
          <w:sz w:val="28"/>
          <w:szCs w:val="28"/>
        </w:rPr>
        <w:lastRenderedPageBreak/>
        <w:t>суспільства важливо переосмислити гендерні ролі та забезпечити гармонійний розвиток особистості незалежно від статі.</w:t>
      </w:r>
      <w:r w:rsidR="0052165B">
        <w:rPr>
          <w:sz w:val="28"/>
          <w:szCs w:val="28"/>
        </w:rPr>
        <w:t xml:space="preserve"> </w:t>
      </w:r>
      <w:r w:rsidRPr="0052165B">
        <w:rPr>
          <w:rFonts w:cs="Times New Roman"/>
          <w:sz w:val="28"/>
          <w:szCs w:val="28"/>
          <w:lang w:eastAsia="ru-RU"/>
        </w:rPr>
        <w:t>Наприклад, в освітніх закладах часто відбувається підсилення традиційних гендерних ролей через навчальні матеріали та взаємодію між учнями та вчителями.</w:t>
      </w:r>
      <w:r w:rsidR="0052165B" w:rsidRPr="0052165B">
        <w:rPr>
          <w:rFonts w:cs="Times New Roman"/>
          <w:sz w:val="28"/>
          <w:szCs w:val="28"/>
          <w:lang w:eastAsia="ru-RU"/>
        </w:rPr>
        <w:t xml:space="preserve"> </w:t>
      </w:r>
      <w:proofErr w:type="spellStart"/>
      <w:r w:rsidRPr="00B13BB7">
        <w:rPr>
          <w:rFonts w:cs="Times New Roman"/>
          <w:sz w:val="28"/>
          <w:szCs w:val="28"/>
          <w:lang w:val="ru-RU" w:eastAsia="ru-RU"/>
        </w:rPr>
        <w:t>Це</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може</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проявлятися</w:t>
      </w:r>
      <w:proofErr w:type="spellEnd"/>
      <w:r w:rsidRPr="00B13BB7">
        <w:rPr>
          <w:rFonts w:cs="Times New Roman"/>
          <w:sz w:val="28"/>
          <w:szCs w:val="28"/>
          <w:lang w:val="ru-RU" w:eastAsia="ru-RU"/>
        </w:rPr>
        <w:t xml:space="preserve"> в тому, </w:t>
      </w:r>
      <w:proofErr w:type="spellStart"/>
      <w:r w:rsidRPr="00B13BB7">
        <w:rPr>
          <w:rFonts w:cs="Times New Roman"/>
          <w:sz w:val="28"/>
          <w:szCs w:val="28"/>
          <w:lang w:val="ru-RU" w:eastAsia="ru-RU"/>
        </w:rPr>
        <w:t>що</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хлопчиків</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заохочують</w:t>
      </w:r>
      <w:proofErr w:type="spellEnd"/>
      <w:r w:rsidRPr="00B13BB7">
        <w:rPr>
          <w:rFonts w:cs="Times New Roman"/>
          <w:sz w:val="28"/>
          <w:szCs w:val="28"/>
          <w:lang w:val="ru-RU" w:eastAsia="ru-RU"/>
        </w:rPr>
        <w:t xml:space="preserve"> до </w:t>
      </w:r>
      <w:proofErr w:type="spellStart"/>
      <w:r w:rsidRPr="00B13BB7">
        <w:rPr>
          <w:rFonts w:cs="Times New Roman"/>
          <w:sz w:val="28"/>
          <w:szCs w:val="28"/>
          <w:lang w:val="ru-RU" w:eastAsia="ru-RU"/>
        </w:rPr>
        <w:t>вивчення</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точних</w:t>
      </w:r>
      <w:proofErr w:type="spellEnd"/>
      <w:r w:rsidRPr="00B13BB7">
        <w:rPr>
          <w:rFonts w:cs="Times New Roman"/>
          <w:sz w:val="28"/>
          <w:szCs w:val="28"/>
          <w:lang w:val="ru-RU" w:eastAsia="ru-RU"/>
        </w:rPr>
        <w:t xml:space="preserve"> наук, </w:t>
      </w:r>
      <w:proofErr w:type="spellStart"/>
      <w:r w:rsidRPr="00B13BB7">
        <w:rPr>
          <w:rFonts w:cs="Times New Roman"/>
          <w:sz w:val="28"/>
          <w:szCs w:val="28"/>
          <w:lang w:val="ru-RU" w:eastAsia="ru-RU"/>
        </w:rPr>
        <w:t>тоді</w:t>
      </w:r>
      <w:proofErr w:type="spellEnd"/>
      <w:r w:rsidRPr="00B13BB7">
        <w:rPr>
          <w:rFonts w:cs="Times New Roman"/>
          <w:sz w:val="28"/>
          <w:szCs w:val="28"/>
          <w:lang w:val="ru-RU" w:eastAsia="ru-RU"/>
        </w:rPr>
        <w:t xml:space="preserve"> як </w:t>
      </w:r>
      <w:proofErr w:type="spellStart"/>
      <w:r w:rsidRPr="00B13BB7">
        <w:rPr>
          <w:rFonts w:cs="Times New Roman"/>
          <w:sz w:val="28"/>
          <w:szCs w:val="28"/>
          <w:lang w:val="ru-RU" w:eastAsia="ru-RU"/>
        </w:rPr>
        <w:t>дівчаткам</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рекомендують</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гуманітарні</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предмети</w:t>
      </w:r>
      <w:proofErr w:type="spellEnd"/>
      <w:r w:rsidRPr="00B13BB7">
        <w:rPr>
          <w:rFonts w:cs="Times New Roman"/>
          <w:sz w:val="28"/>
          <w:szCs w:val="28"/>
          <w:lang w:val="ru-RU" w:eastAsia="ru-RU"/>
        </w:rPr>
        <w:t>.</w:t>
      </w:r>
      <w:r w:rsidR="0052165B">
        <w:rPr>
          <w:rFonts w:cs="Times New Roman"/>
          <w:sz w:val="28"/>
          <w:szCs w:val="28"/>
          <w:lang w:val="ru-RU" w:eastAsia="ru-RU"/>
        </w:rPr>
        <w:t xml:space="preserve"> </w:t>
      </w:r>
    </w:p>
    <w:p w:rsidR="00B65102" w:rsidRPr="00B65102" w:rsidRDefault="00C90161" w:rsidP="002E0D20">
      <w:pPr>
        <w:suppressAutoHyphens w:val="0"/>
        <w:spacing w:line="360" w:lineRule="auto"/>
        <w:ind w:firstLine="567"/>
        <w:jc w:val="both"/>
        <w:rPr>
          <w:sz w:val="28"/>
          <w:szCs w:val="28"/>
        </w:rPr>
      </w:pPr>
      <w:proofErr w:type="spellStart"/>
      <w:r w:rsidRPr="00B13BB7">
        <w:rPr>
          <w:rFonts w:cs="Times New Roman"/>
          <w:sz w:val="28"/>
          <w:szCs w:val="28"/>
          <w:lang w:val="ru-RU" w:eastAsia="ru-RU"/>
        </w:rPr>
        <w:t>Відсутність</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гендерної</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чутливості</w:t>
      </w:r>
      <w:proofErr w:type="spellEnd"/>
      <w:r w:rsidRPr="00B13BB7">
        <w:rPr>
          <w:rFonts w:cs="Times New Roman"/>
          <w:sz w:val="28"/>
          <w:szCs w:val="28"/>
          <w:lang w:val="ru-RU" w:eastAsia="ru-RU"/>
        </w:rPr>
        <w:t xml:space="preserve"> в </w:t>
      </w:r>
      <w:proofErr w:type="spellStart"/>
      <w:r w:rsidRPr="00B13BB7">
        <w:rPr>
          <w:rFonts w:cs="Times New Roman"/>
          <w:sz w:val="28"/>
          <w:szCs w:val="28"/>
          <w:lang w:val="ru-RU" w:eastAsia="ru-RU"/>
        </w:rPr>
        <w:t>освіті</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може</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призводити</w:t>
      </w:r>
      <w:proofErr w:type="spellEnd"/>
      <w:r w:rsidRPr="00B13BB7">
        <w:rPr>
          <w:rFonts w:cs="Times New Roman"/>
          <w:sz w:val="28"/>
          <w:szCs w:val="28"/>
          <w:lang w:val="ru-RU" w:eastAsia="ru-RU"/>
        </w:rPr>
        <w:t xml:space="preserve"> до </w:t>
      </w:r>
      <w:proofErr w:type="spellStart"/>
      <w:r w:rsidRPr="00B13BB7">
        <w:rPr>
          <w:rFonts w:cs="Times New Roman"/>
          <w:sz w:val="28"/>
          <w:szCs w:val="28"/>
          <w:lang w:val="ru-RU" w:eastAsia="ru-RU"/>
        </w:rPr>
        <w:t>закріплення</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стереотипів</w:t>
      </w:r>
      <w:proofErr w:type="spellEnd"/>
      <w:r w:rsidRPr="00B13BB7">
        <w:rPr>
          <w:rFonts w:cs="Times New Roman"/>
          <w:sz w:val="28"/>
          <w:szCs w:val="28"/>
          <w:lang w:val="ru-RU" w:eastAsia="ru-RU"/>
        </w:rPr>
        <w:t xml:space="preserve"> і </w:t>
      </w:r>
      <w:proofErr w:type="spellStart"/>
      <w:r w:rsidRPr="00B13BB7">
        <w:rPr>
          <w:rFonts w:cs="Times New Roman"/>
          <w:sz w:val="28"/>
          <w:szCs w:val="28"/>
          <w:lang w:val="ru-RU" w:eastAsia="ru-RU"/>
        </w:rPr>
        <w:t>нерівності</w:t>
      </w:r>
      <w:proofErr w:type="spellEnd"/>
      <w:r w:rsidRPr="00B13BB7">
        <w:rPr>
          <w:rFonts w:cs="Times New Roman"/>
          <w:sz w:val="28"/>
          <w:szCs w:val="28"/>
          <w:lang w:val="ru-RU" w:eastAsia="ru-RU"/>
        </w:rPr>
        <w:t>.</w:t>
      </w:r>
      <w:r w:rsidR="0052165B">
        <w:rPr>
          <w:rFonts w:cs="Times New Roman"/>
          <w:sz w:val="28"/>
          <w:szCs w:val="28"/>
          <w:lang w:val="ru-RU" w:eastAsia="ru-RU"/>
        </w:rPr>
        <w:t xml:space="preserve"> </w:t>
      </w:r>
      <w:r w:rsidR="00B65102" w:rsidRPr="00B65102">
        <w:rPr>
          <w:sz w:val="28"/>
          <w:szCs w:val="28"/>
        </w:rPr>
        <w:t xml:space="preserve">Ґендерний стереотип – це спрощений, стійкий, </w:t>
      </w:r>
      <w:proofErr w:type="spellStart"/>
      <w:r w:rsidR="00B65102" w:rsidRPr="00B65102">
        <w:rPr>
          <w:sz w:val="28"/>
          <w:szCs w:val="28"/>
        </w:rPr>
        <w:t>емоційно</w:t>
      </w:r>
      <w:proofErr w:type="spellEnd"/>
      <w:r w:rsidR="00B65102" w:rsidRPr="00B65102">
        <w:rPr>
          <w:sz w:val="28"/>
          <w:szCs w:val="28"/>
        </w:rPr>
        <w:t xml:space="preserve"> забарвлений образ поведінки і рис характеру чоловіків і/чи жінок. Стереотипи проявляються в усіх сферах життя людини: самосвідомості, міжособистісному спілкуванні, </w:t>
      </w:r>
      <w:proofErr w:type="spellStart"/>
      <w:r w:rsidR="00B65102" w:rsidRPr="00B65102">
        <w:rPr>
          <w:sz w:val="28"/>
          <w:szCs w:val="28"/>
        </w:rPr>
        <w:t>міжгруповій</w:t>
      </w:r>
      <w:proofErr w:type="spellEnd"/>
      <w:r w:rsidR="00B65102" w:rsidRPr="00B65102">
        <w:rPr>
          <w:sz w:val="28"/>
          <w:szCs w:val="28"/>
        </w:rPr>
        <w:t xml:space="preserve"> взаємодії. Ґендерні стереотипи визначають статусні характеристики чоловіків і жінок, закріплюючи домінуюче становище чоловіків і дискримінаційні практики щодо жінок (Ф. Джейн 2001). Визначають кілька груп ґендерних стереотипів. До першої відносять стереотипи </w:t>
      </w:r>
      <w:proofErr w:type="spellStart"/>
      <w:r w:rsidR="00B65102" w:rsidRPr="00B65102">
        <w:rPr>
          <w:sz w:val="28"/>
          <w:szCs w:val="28"/>
        </w:rPr>
        <w:t>маскулінності-фемінінності</w:t>
      </w:r>
      <w:proofErr w:type="spellEnd"/>
      <w:r w:rsidR="00B65102" w:rsidRPr="00B65102">
        <w:rPr>
          <w:sz w:val="28"/>
          <w:szCs w:val="28"/>
        </w:rPr>
        <w:t xml:space="preserve">. Друга група ґендерних стереотипів включає уявлення про розподіл сімейних і професійних ролей між чоловіками і жінками. Для жінки </w:t>
      </w:r>
      <w:proofErr w:type="spellStart"/>
      <w:r w:rsidR="00B65102" w:rsidRPr="00B65102">
        <w:rPr>
          <w:sz w:val="28"/>
          <w:szCs w:val="28"/>
        </w:rPr>
        <w:t>найзначущою</w:t>
      </w:r>
      <w:proofErr w:type="spellEnd"/>
      <w:r w:rsidR="00B65102" w:rsidRPr="00B65102">
        <w:rPr>
          <w:sz w:val="28"/>
          <w:szCs w:val="28"/>
        </w:rPr>
        <w:t xml:space="preserve"> соціальною роллю вважається роль домогосподарки, матері. Чоловікам приписується активність у громадському житті, професійний успіх, відповідальність за матеріальне забезпечення сім’ї. Третя група ґендерних стереотипів визначається специфікою змісту праці. Відповідно до традиційних уявлень вважається, що жіноча праця повинна мати виконавський, обслуговуючий характер, бути частиною експресивної сфери діяльності. Негативним у дії ґендерних стереотипів є те, що вони можуть негативно впливати на самореалізацію чоловіків і жінок, бути бар’єром у розвитку індивідуальності, особливо тих якостей, які не відповідають певному статево-рольовому стереотипу. </w:t>
      </w:r>
      <w:proofErr w:type="spellStart"/>
      <w:r w:rsidR="00B65102" w:rsidRPr="00B65102">
        <w:rPr>
          <w:sz w:val="28"/>
          <w:szCs w:val="28"/>
        </w:rPr>
        <w:t>М.Франк</w:t>
      </w:r>
      <w:proofErr w:type="spellEnd"/>
      <w:r w:rsidR="00B65102" w:rsidRPr="00B65102">
        <w:rPr>
          <w:sz w:val="28"/>
          <w:szCs w:val="28"/>
        </w:rPr>
        <w:t xml:space="preserve"> і </w:t>
      </w:r>
      <w:proofErr w:type="spellStart"/>
      <w:r w:rsidR="00B65102" w:rsidRPr="00B65102">
        <w:rPr>
          <w:sz w:val="28"/>
          <w:szCs w:val="28"/>
        </w:rPr>
        <w:t>Б.Кармен</w:t>
      </w:r>
      <w:proofErr w:type="spellEnd"/>
      <w:r w:rsidR="00B65102" w:rsidRPr="00B65102">
        <w:rPr>
          <w:sz w:val="28"/>
          <w:szCs w:val="28"/>
        </w:rPr>
        <w:t xml:space="preserve"> (1980) встановили, що діти, які поводяться строго відповідно до вимог їх статевої ролі, часто відрізняються нижчим інтелектом і меншими творчими здібностями. Тому </w:t>
      </w:r>
      <w:proofErr w:type="spellStart"/>
      <w:r w:rsidR="00B65102" w:rsidRPr="00B65102">
        <w:rPr>
          <w:sz w:val="28"/>
          <w:szCs w:val="28"/>
        </w:rPr>
        <w:t>Дж</w:t>
      </w:r>
      <w:proofErr w:type="spellEnd"/>
      <w:r w:rsidR="00B65102" w:rsidRPr="00B65102">
        <w:rPr>
          <w:sz w:val="28"/>
          <w:szCs w:val="28"/>
        </w:rPr>
        <w:t xml:space="preserve">. </w:t>
      </w:r>
      <w:proofErr w:type="spellStart"/>
      <w:r w:rsidR="00B65102" w:rsidRPr="00B65102">
        <w:rPr>
          <w:sz w:val="28"/>
          <w:szCs w:val="28"/>
        </w:rPr>
        <w:t>Плек</w:t>
      </w:r>
      <w:proofErr w:type="spellEnd"/>
      <w:r w:rsidR="00B65102" w:rsidRPr="00B65102">
        <w:rPr>
          <w:sz w:val="28"/>
          <w:szCs w:val="28"/>
        </w:rPr>
        <w:t xml:space="preserve"> (1981) вважає, що виконання ролі мужності має не лише позитивні сторони, а й негативні. Більше того, коли </w:t>
      </w:r>
      <w:r w:rsidR="00B65102" w:rsidRPr="00B65102">
        <w:rPr>
          <w:sz w:val="28"/>
          <w:szCs w:val="28"/>
        </w:rPr>
        <w:lastRenderedPageBreak/>
        <w:t xml:space="preserve">ситуація вимагає прояву «жіночих» якостей і дій, у чоловіка, що строго дотримується чоловічої ролі, може виникнути чоловічий </w:t>
      </w:r>
      <w:proofErr w:type="spellStart"/>
      <w:r w:rsidR="00B65102" w:rsidRPr="00B65102">
        <w:rPr>
          <w:sz w:val="28"/>
          <w:szCs w:val="28"/>
        </w:rPr>
        <w:t>ґендерно</w:t>
      </w:r>
      <w:proofErr w:type="spellEnd"/>
      <w:r w:rsidR="00B65102" w:rsidRPr="00B65102">
        <w:rPr>
          <w:sz w:val="28"/>
          <w:szCs w:val="28"/>
        </w:rPr>
        <w:t xml:space="preserve">-рольовий стрес чи за </w:t>
      </w:r>
      <w:proofErr w:type="spellStart"/>
      <w:r w:rsidR="00B65102" w:rsidRPr="00B65102">
        <w:rPr>
          <w:sz w:val="28"/>
          <w:szCs w:val="28"/>
        </w:rPr>
        <w:t>Дж</w:t>
      </w:r>
      <w:proofErr w:type="spellEnd"/>
      <w:r w:rsidR="00B65102" w:rsidRPr="00B65102">
        <w:rPr>
          <w:sz w:val="28"/>
          <w:szCs w:val="28"/>
        </w:rPr>
        <w:t xml:space="preserve">. </w:t>
      </w:r>
      <w:proofErr w:type="spellStart"/>
      <w:r w:rsidR="00B65102" w:rsidRPr="00B65102">
        <w:rPr>
          <w:sz w:val="28"/>
          <w:szCs w:val="28"/>
        </w:rPr>
        <w:t>О’Нілом</w:t>
      </w:r>
      <w:proofErr w:type="spellEnd"/>
      <w:r w:rsidR="00B65102" w:rsidRPr="00B65102">
        <w:rPr>
          <w:sz w:val="28"/>
          <w:szCs w:val="28"/>
        </w:rPr>
        <w:t xml:space="preserve"> – </w:t>
      </w:r>
      <w:proofErr w:type="spellStart"/>
      <w:r w:rsidR="00B65102" w:rsidRPr="00B65102">
        <w:rPr>
          <w:sz w:val="28"/>
          <w:szCs w:val="28"/>
        </w:rPr>
        <w:t>ґендерно</w:t>
      </w:r>
      <w:proofErr w:type="spellEnd"/>
      <w:r w:rsidR="00B65102" w:rsidRPr="00B65102">
        <w:rPr>
          <w:sz w:val="28"/>
          <w:szCs w:val="28"/>
        </w:rPr>
        <w:t>-рольовий конфлікт, характерними ознаками якого є:</w:t>
      </w:r>
      <w:r w:rsidR="00B65102" w:rsidRPr="00B65102">
        <w:rPr>
          <w:sz w:val="28"/>
          <w:szCs w:val="28"/>
        </w:rPr>
        <w:t xml:space="preserve"> </w:t>
      </w:r>
    </w:p>
    <w:p w:rsidR="00B65102" w:rsidRPr="00B65102" w:rsidRDefault="00B65102" w:rsidP="002E0D20">
      <w:pPr>
        <w:pStyle w:val="a6"/>
        <w:numPr>
          <w:ilvl w:val="0"/>
          <w:numId w:val="12"/>
        </w:numPr>
        <w:spacing w:line="360" w:lineRule="auto"/>
        <w:ind w:left="0" w:firstLine="567"/>
        <w:jc w:val="both"/>
        <w:rPr>
          <w:sz w:val="28"/>
          <w:szCs w:val="28"/>
        </w:rPr>
      </w:pPr>
      <w:r w:rsidRPr="00B65102">
        <w:rPr>
          <w:sz w:val="28"/>
          <w:szCs w:val="28"/>
          <w:lang w:val="uk-UA"/>
        </w:rPr>
        <w:t>О</w:t>
      </w:r>
      <w:proofErr w:type="spellStart"/>
      <w:r w:rsidRPr="00B65102">
        <w:rPr>
          <w:sz w:val="28"/>
          <w:szCs w:val="28"/>
        </w:rPr>
        <w:t>бмеження</w:t>
      </w:r>
      <w:proofErr w:type="spellEnd"/>
      <w:r w:rsidRPr="00B65102">
        <w:rPr>
          <w:sz w:val="28"/>
          <w:szCs w:val="28"/>
        </w:rPr>
        <w:t xml:space="preserve"> </w:t>
      </w:r>
      <w:proofErr w:type="spellStart"/>
      <w:r w:rsidRPr="00B65102">
        <w:rPr>
          <w:sz w:val="28"/>
          <w:szCs w:val="28"/>
        </w:rPr>
        <w:t>емоційності</w:t>
      </w:r>
      <w:proofErr w:type="spellEnd"/>
      <w:r w:rsidRPr="00B65102">
        <w:rPr>
          <w:sz w:val="28"/>
          <w:szCs w:val="28"/>
        </w:rPr>
        <w:t xml:space="preserve"> – </w:t>
      </w:r>
      <w:proofErr w:type="spellStart"/>
      <w:r w:rsidRPr="00B65102">
        <w:rPr>
          <w:sz w:val="28"/>
          <w:szCs w:val="28"/>
        </w:rPr>
        <w:t>труднощі</w:t>
      </w:r>
      <w:proofErr w:type="spellEnd"/>
      <w:r w:rsidRPr="00B65102">
        <w:rPr>
          <w:sz w:val="28"/>
          <w:szCs w:val="28"/>
        </w:rPr>
        <w:t xml:space="preserve"> у виразі своїх емоцій чи заперечення права інших на їх вираження. 2. </w:t>
      </w:r>
      <w:proofErr w:type="spellStart"/>
      <w:r w:rsidRPr="00B65102">
        <w:rPr>
          <w:sz w:val="28"/>
          <w:szCs w:val="28"/>
        </w:rPr>
        <w:t>Гомофобія</w:t>
      </w:r>
      <w:proofErr w:type="spellEnd"/>
      <w:r w:rsidRPr="00B65102">
        <w:rPr>
          <w:sz w:val="28"/>
          <w:szCs w:val="28"/>
        </w:rPr>
        <w:t xml:space="preserve"> – побоювання </w:t>
      </w:r>
      <w:proofErr w:type="spellStart"/>
      <w:r w:rsidRPr="00B65102">
        <w:rPr>
          <w:sz w:val="28"/>
          <w:szCs w:val="28"/>
        </w:rPr>
        <w:t>гомосексуалів</w:t>
      </w:r>
      <w:proofErr w:type="spellEnd"/>
      <w:r w:rsidRPr="00B65102">
        <w:rPr>
          <w:sz w:val="28"/>
          <w:szCs w:val="28"/>
        </w:rPr>
        <w:t xml:space="preserve">. 3. Потреба контролювати людей і ситуації, проявляти владу. 4. Обмеження сексуальної поведінки і демонстрація прив’язаності. 5. Нав’язливе прагнення до змагальності й успіху. 6. Проблеми з фізичним здоров’ям, що виникають </w:t>
      </w:r>
      <w:proofErr w:type="gramStart"/>
      <w:r w:rsidRPr="00B65102">
        <w:rPr>
          <w:sz w:val="28"/>
          <w:szCs w:val="28"/>
        </w:rPr>
        <w:t>через нездоровий</w:t>
      </w:r>
      <w:proofErr w:type="gramEnd"/>
      <w:r w:rsidRPr="00B65102">
        <w:rPr>
          <w:sz w:val="28"/>
          <w:szCs w:val="28"/>
        </w:rPr>
        <w:t xml:space="preserve"> спосіб життя.</w:t>
      </w:r>
    </w:p>
    <w:p w:rsidR="0052165B" w:rsidRDefault="00C90161" w:rsidP="002E0D20">
      <w:pPr>
        <w:suppressAutoHyphens w:val="0"/>
        <w:spacing w:line="360" w:lineRule="auto"/>
        <w:ind w:firstLine="567"/>
        <w:jc w:val="both"/>
        <w:rPr>
          <w:rFonts w:cs="Times New Roman"/>
          <w:sz w:val="28"/>
          <w:szCs w:val="28"/>
          <w:lang w:val="ru-RU" w:eastAsia="ru-RU"/>
        </w:rPr>
      </w:pPr>
      <w:proofErr w:type="spellStart"/>
      <w:r w:rsidRPr="00B13BB7">
        <w:rPr>
          <w:rFonts w:cs="Times New Roman"/>
          <w:sz w:val="28"/>
          <w:szCs w:val="28"/>
          <w:lang w:val="ru-RU" w:eastAsia="ru-RU"/>
        </w:rPr>
        <w:t>Гендерні</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ролі</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можуть</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впливати</w:t>
      </w:r>
      <w:proofErr w:type="spellEnd"/>
      <w:r w:rsidRPr="00B13BB7">
        <w:rPr>
          <w:rFonts w:cs="Times New Roman"/>
          <w:sz w:val="28"/>
          <w:szCs w:val="28"/>
          <w:lang w:val="ru-RU" w:eastAsia="ru-RU"/>
        </w:rPr>
        <w:t xml:space="preserve"> на </w:t>
      </w:r>
      <w:proofErr w:type="spellStart"/>
      <w:r w:rsidRPr="00B13BB7">
        <w:rPr>
          <w:rFonts w:cs="Times New Roman"/>
          <w:sz w:val="28"/>
          <w:szCs w:val="28"/>
          <w:lang w:val="ru-RU" w:eastAsia="ru-RU"/>
        </w:rPr>
        <w:t>взаємодію</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між</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учнями</w:t>
      </w:r>
      <w:proofErr w:type="spellEnd"/>
      <w:r w:rsidRPr="00B13BB7">
        <w:rPr>
          <w:rFonts w:cs="Times New Roman"/>
          <w:sz w:val="28"/>
          <w:szCs w:val="28"/>
          <w:lang w:val="ru-RU" w:eastAsia="ru-RU"/>
        </w:rPr>
        <w:t xml:space="preserve"> та </w:t>
      </w:r>
      <w:proofErr w:type="spellStart"/>
      <w:r w:rsidRPr="00B13BB7">
        <w:rPr>
          <w:rFonts w:cs="Times New Roman"/>
          <w:sz w:val="28"/>
          <w:szCs w:val="28"/>
          <w:lang w:val="ru-RU" w:eastAsia="ru-RU"/>
        </w:rPr>
        <w:t>вчителями</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формуючи</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очікування</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щодо</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поведінки</w:t>
      </w:r>
      <w:proofErr w:type="spellEnd"/>
      <w:r w:rsidRPr="00B13BB7">
        <w:rPr>
          <w:rFonts w:cs="Times New Roman"/>
          <w:sz w:val="28"/>
          <w:szCs w:val="28"/>
          <w:lang w:val="ru-RU" w:eastAsia="ru-RU"/>
        </w:rPr>
        <w:t xml:space="preserve"> та </w:t>
      </w:r>
      <w:proofErr w:type="spellStart"/>
      <w:r w:rsidRPr="00B13BB7">
        <w:rPr>
          <w:rFonts w:cs="Times New Roman"/>
          <w:sz w:val="28"/>
          <w:szCs w:val="28"/>
          <w:lang w:val="ru-RU" w:eastAsia="ru-RU"/>
        </w:rPr>
        <w:t>успішності</w:t>
      </w:r>
      <w:proofErr w:type="spellEnd"/>
      <w:r w:rsidRPr="00B13BB7">
        <w:rPr>
          <w:rFonts w:cs="Times New Roman"/>
          <w:sz w:val="28"/>
          <w:szCs w:val="28"/>
          <w:lang w:val="ru-RU" w:eastAsia="ru-RU"/>
        </w:rPr>
        <w:t xml:space="preserve"> в </w:t>
      </w:r>
      <w:proofErr w:type="spellStart"/>
      <w:r w:rsidRPr="00B13BB7">
        <w:rPr>
          <w:rFonts w:cs="Times New Roman"/>
          <w:sz w:val="28"/>
          <w:szCs w:val="28"/>
          <w:lang w:val="ru-RU" w:eastAsia="ru-RU"/>
        </w:rPr>
        <w:t>різних</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навчальних</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дисциплінах</w:t>
      </w:r>
      <w:proofErr w:type="spellEnd"/>
      <w:r w:rsidRPr="00B13BB7">
        <w:rPr>
          <w:rFonts w:cs="Times New Roman"/>
          <w:sz w:val="28"/>
          <w:szCs w:val="28"/>
          <w:lang w:val="ru-RU" w:eastAsia="ru-RU"/>
        </w:rPr>
        <w:t>.</w:t>
      </w:r>
      <w:r w:rsidR="0052165B">
        <w:rPr>
          <w:rFonts w:cs="Times New Roman"/>
          <w:sz w:val="28"/>
          <w:szCs w:val="28"/>
          <w:lang w:val="ru-RU" w:eastAsia="ru-RU"/>
        </w:rPr>
        <w:t xml:space="preserve"> </w:t>
      </w:r>
    </w:p>
    <w:p w:rsidR="0052165B" w:rsidRDefault="00C90161" w:rsidP="002E0D20">
      <w:pPr>
        <w:suppressAutoHyphens w:val="0"/>
        <w:spacing w:line="360" w:lineRule="auto"/>
        <w:ind w:firstLine="567"/>
        <w:jc w:val="both"/>
        <w:rPr>
          <w:rFonts w:cs="Times New Roman"/>
          <w:sz w:val="28"/>
          <w:szCs w:val="28"/>
          <w:lang w:val="ru-RU" w:eastAsia="ru-RU"/>
        </w:rPr>
      </w:pPr>
      <w:proofErr w:type="spellStart"/>
      <w:r w:rsidRPr="00B13BB7">
        <w:rPr>
          <w:rFonts w:cs="Times New Roman"/>
          <w:sz w:val="28"/>
          <w:szCs w:val="28"/>
          <w:lang w:val="ru-RU" w:eastAsia="ru-RU"/>
        </w:rPr>
        <w:t>Учні</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можуть</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обирати</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певні</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предмети</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або</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проявляти</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активність</w:t>
      </w:r>
      <w:proofErr w:type="spellEnd"/>
      <w:r w:rsidRPr="00B13BB7">
        <w:rPr>
          <w:rFonts w:cs="Times New Roman"/>
          <w:sz w:val="28"/>
          <w:szCs w:val="28"/>
          <w:lang w:val="ru-RU" w:eastAsia="ru-RU"/>
        </w:rPr>
        <w:t xml:space="preserve"> у </w:t>
      </w:r>
      <w:proofErr w:type="spellStart"/>
      <w:r w:rsidRPr="00B13BB7">
        <w:rPr>
          <w:rFonts w:cs="Times New Roman"/>
          <w:sz w:val="28"/>
          <w:szCs w:val="28"/>
          <w:lang w:val="ru-RU" w:eastAsia="ru-RU"/>
        </w:rPr>
        <w:t>класі</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відповідно</w:t>
      </w:r>
      <w:proofErr w:type="spellEnd"/>
      <w:r w:rsidRPr="00B13BB7">
        <w:rPr>
          <w:rFonts w:cs="Times New Roman"/>
          <w:sz w:val="28"/>
          <w:szCs w:val="28"/>
          <w:lang w:val="ru-RU" w:eastAsia="ru-RU"/>
        </w:rPr>
        <w:t xml:space="preserve"> до </w:t>
      </w:r>
      <w:proofErr w:type="spellStart"/>
      <w:r w:rsidRPr="00B13BB7">
        <w:rPr>
          <w:rFonts w:cs="Times New Roman"/>
          <w:sz w:val="28"/>
          <w:szCs w:val="28"/>
          <w:lang w:val="ru-RU" w:eastAsia="ru-RU"/>
        </w:rPr>
        <w:t>традиційних</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гендерних</w:t>
      </w:r>
      <w:proofErr w:type="spellEnd"/>
      <w:r w:rsidRPr="00B13BB7">
        <w:rPr>
          <w:rFonts w:cs="Times New Roman"/>
          <w:sz w:val="28"/>
          <w:szCs w:val="28"/>
          <w:lang w:val="ru-RU" w:eastAsia="ru-RU"/>
        </w:rPr>
        <w:t xml:space="preserve"> ролей, </w:t>
      </w:r>
      <w:proofErr w:type="spellStart"/>
      <w:r w:rsidRPr="00B13BB7">
        <w:rPr>
          <w:rFonts w:cs="Times New Roman"/>
          <w:sz w:val="28"/>
          <w:szCs w:val="28"/>
          <w:lang w:val="ru-RU" w:eastAsia="ru-RU"/>
        </w:rPr>
        <w:t>що</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обмежує</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їхній</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особистісний</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розвиток</w:t>
      </w:r>
      <w:proofErr w:type="spellEnd"/>
      <w:r w:rsidRPr="00B13BB7">
        <w:rPr>
          <w:rFonts w:cs="Times New Roman"/>
          <w:sz w:val="28"/>
          <w:szCs w:val="28"/>
          <w:lang w:val="ru-RU" w:eastAsia="ru-RU"/>
        </w:rPr>
        <w:t xml:space="preserve"> та </w:t>
      </w:r>
      <w:proofErr w:type="spellStart"/>
      <w:r w:rsidRPr="00B13BB7">
        <w:rPr>
          <w:rFonts w:cs="Times New Roman"/>
          <w:sz w:val="28"/>
          <w:szCs w:val="28"/>
          <w:lang w:val="ru-RU" w:eastAsia="ru-RU"/>
        </w:rPr>
        <w:t>потенціал</w:t>
      </w:r>
      <w:proofErr w:type="spellEnd"/>
      <w:r w:rsidRPr="00B13BB7">
        <w:rPr>
          <w:rFonts w:cs="Times New Roman"/>
          <w:sz w:val="28"/>
          <w:szCs w:val="28"/>
          <w:lang w:val="ru-RU" w:eastAsia="ru-RU"/>
        </w:rPr>
        <w:t>.</w:t>
      </w:r>
      <w:r w:rsidR="0052165B">
        <w:rPr>
          <w:rFonts w:cs="Times New Roman"/>
          <w:sz w:val="28"/>
          <w:szCs w:val="28"/>
          <w:lang w:val="ru-RU" w:eastAsia="ru-RU"/>
        </w:rPr>
        <w:t xml:space="preserve"> </w:t>
      </w:r>
    </w:p>
    <w:p w:rsidR="004C3607" w:rsidRPr="00B13BB7" w:rsidRDefault="00C90161" w:rsidP="002E0D20">
      <w:pPr>
        <w:suppressAutoHyphens w:val="0"/>
        <w:spacing w:line="360" w:lineRule="auto"/>
        <w:ind w:firstLine="567"/>
        <w:jc w:val="both"/>
        <w:rPr>
          <w:sz w:val="28"/>
          <w:szCs w:val="28"/>
        </w:rPr>
      </w:pPr>
      <w:proofErr w:type="spellStart"/>
      <w:r w:rsidRPr="00B13BB7">
        <w:rPr>
          <w:rFonts w:cs="Times New Roman"/>
          <w:sz w:val="28"/>
          <w:szCs w:val="28"/>
          <w:lang w:val="ru-RU" w:eastAsia="ru-RU"/>
        </w:rPr>
        <w:t>Вчителі</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свідомо</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чи</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несвідомо</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можуть</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по-різному</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підходити</w:t>
      </w:r>
      <w:proofErr w:type="spellEnd"/>
      <w:r w:rsidRPr="00B13BB7">
        <w:rPr>
          <w:rFonts w:cs="Times New Roman"/>
          <w:sz w:val="28"/>
          <w:szCs w:val="28"/>
          <w:lang w:val="ru-RU" w:eastAsia="ru-RU"/>
        </w:rPr>
        <w:t xml:space="preserve"> до </w:t>
      </w:r>
      <w:proofErr w:type="spellStart"/>
      <w:r w:rsidRPr="00B13BB7">
        <w:rPr>
          <w:rFonts w:cs="Times New Roman"/>
          <w:sz w:val="28"/>
          <w:szCs w:val="28"/>
          <w:lang w:val="ru-RU" w:eastAsia="ru-RU"/>
        </w:rPr>
        <w:t>учнів</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залежно</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від</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їхньої</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статі</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що</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впливає</w:t>
      </w:r>
      <w:proofErr w:type="spellEnd"/>
      <w:r w:rsidRPr="00B13BB7">
        <w:rPr>
          <w:rFonts w:cs="Times New Roman"/>
          <w:sz w:val="28"/>
          <w:szCs w:val="28"/>
          <w:lang w:val="ru-RU" w:eastAsia="ru-RU"/>
        </w:rPr>
        <w:t xml:space="preserve"> на </w:t>
      </w:r>
      <w:proofErr w:type="spellStart"/>
      <w:r w:rsidRPr="00B13BB7">
        <w:rPr>
          <w:rFonts w:cs="Times New Roman"/>
          <w:sz w:val="28"/>
          <w:szCs w:val="28"/>
          <w:lang w:val="ru-RU" w:eastAsia="ru-RU"/>
        </w:rPr>
        <w:t>їхні</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академічні</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результати</w:t>
      </w:r>
      <w:proofErr w:type="spellEnd"/>
      <w:r w:rsidRPr="00B13BB7">
        <w:rPr>
          <w:rFonts w:cs="Times New Roman"/>
          <w:sz w:val="28"/>
          <w:szCs w:val="28"/>
          <w:lang w:val="ru-RU" w:eastAsia="ru-RU"/>
        </w:rPr>
        <w:t xml:space="preserve"> та </w:t>
      </w:r>
      <w:proofErr w:type="spellStart"/>
      <w:r w:rsidRPr="00B13BB7">
        <w:rPr>
          <w:rFonts w:cs="Times New Roman"/>
          <w:sz w:val="28"/>
          <w:szCs w:val="28"/>
          <w:lang w:val="ru-RU" w:eastAsia="ru-RU"/>
        </w:rPr>
        <w:t>самооцінку</w:t>
      </w:r>
      <w:proofErr w:type="spellEnd"/>
      <w:r w:rsidRPr="00B13BB7">
        <w:rPr>
          <w:rFonts w:cs="Times New Roman"/>
          <w:sz w:val="28"/>
          <w:szCs w:val="28"/>
          <w:lang w:val="ru-RU" w:eastAsia="ru-RU"/>
        </w:rPr>
        <w:t>.</w:t>
      </w:r>
      <w:r w:rsidR="0052165B">
        <w:rPr>
          <w:rFonts w:cs="Times New Roman"/>
          <w:sz w:val="28"/>
          <w:szCs w:val="28"/>
          <w:lang w:val="ru-RU" w:eastAsia="ru-RU"/>
        </w:rPr>
        <w:t xml:space="preserve"> </w:t>
      </w:r>
      <w:proofErr w:type="spellStart"/>
      <w:r w:rsidRPr="00B13BB7">
        <w:rPr>
          <w:rFonts w:cs="Times New Roman"/>
          <w:sz w:val="28"/>
          <w:szCs w:val="28"/>
          <w:lang w:val="ru-RU" w:eastAsia="ru-RU"/>
        </w:rPr>
        <w:t>Впровадження</w:t>
      </w:r>
      <w:proofErr w:type="spellEnd"/>
      <w:r w:rsidRPr="00B13BB7">
        <w:rPr>
          <w:rFonts w:cs="Times New Roman"/>
          <w:sz w:val="28"/>
          <w:szCs w:val="28"/>
          <w:lang w:val="ru-RU" w:eastAsia="ru-RU"/>
        </w:rPr>
        <w:t xml:space="preserve"> гендерно </w:t>
      </w:r>
      <w:proofErr w:type="spellStart"/>
      <w:r w:rsidRPr="00B13BB7">
        <w:rPr>
          <w:rFonts w:cs="Times New Roman"/>
          <w:sz w:val="28"/>
          <w:szCs w:val="28"/>
          <w:lang w:val="ru-RU" w:eastAsia="ru-RU"/>
        </w:rPr>
        <w:t>чутливого</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підходу</w:t>
      </w:r>
      <w:proofErr w:type="spellEnd"/>
      <w:r w:rsidRPr="00B13BB7">
        <w:rPr>
          <w:rFonts w:cs="Times New Roman"/>
          <w:sz w:val="28"/>
          <w:szCs w:val="28"/>
          <w:lang w:val="ru-RU" w:eastAsia="ru-RU"/>
        </w:rPr>
        <w:t xml:space="preserve"> в </w:t>
      </w:r>
      <w:proofErr w:type="spellStart"/>
      <w:r w:rsidRPr="00B13BB7">
        <w:rPr>
          <w:rFonts w:cs="Times New Roman"/>
          <w:sz w:val="28"/>
          <w:szCs w:val="28"/>
          <w:lang w:val="ru-RU" w:eastAsia="ru-RU"/>
        </w:rPr>
        <w:t>навчальний</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процес</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допомагає</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створити</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рівні</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умови</w:t>
      </w:r>
      <w:proofErr w:type="spellEnd"/>
      <w:r w:rsidRPr="00B13BB7">
        <w:rPr>
          <w:rFonts w:cs="Times New Roman"/>
          <w:sz w:val="28"/>
          <w:szCs w:val="28"/>
          <w:lang w:val="ru-RU" w:eastAsia="ru-RU"/>
        </w:rPr>
        <w:t xml:space="preserve"> для </w:t>
      </w:r>
      <w:proofErr w:type="spellStart"/>
      <w:r w:rsidRPr="00B13BB7">
        <w:rPr>
          <w:rFonts w:cs="Times New Roman"/>
          <w:sz w:val="28"/>
          <w:szCs w:val="28"/>
          <w:lang w:val="ru-RU" w:eastAsia="ru-RU"/>
        </w:rPr>
        <w:t>всіх</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учасників</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незалежно</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від</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їхніх</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гендерних</w:t>
      </w:r>
      <w:proofErr w:type="spellEnd"/>
      <w:r w:rsidRPr="00B13BB7">
        <w:rPr>
          <w:rFonts w:cs="Times New Roman"/>
          <w:sz w:val="28"/>
          <w:szCs w:val="28"/>
          <w:lang w:val="ru-RU" w:eastAsia="ru-RU"/>
        </w:rPr>
        <w:t xml:space="preserve"> ролей.</w:t>
      </w:r>
      <w:r w:rsidR="0052165B">
        <w:rPr>
          <w:rFonts w:cs="Times New Roman"/>
          <w:sz w:val="28"/>
          <w:szCs w:val="28"/>
          <w:lang w:val="ru-RU" w:eastAsia="ru-RU"/>
        </w:rPr>
        <w:t xml:space="preserve"> </w:t>
      </w:r>
      <w:proofErr w:type="spellStart"/>
      <w:r w:rsidRPr="00B13BB7">
        <w:rPr>
          <w:rFonts w:cs="Times New Roman"/>
          <w:sz w:val="28"/>
          <w:szCs w:val="28"/>
          <w:lang w:val="ru-RU" w:eastAsia="ru-RU"/>
        </w:rPr>
        <w:t>Важливо</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враховувати</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вплив</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гендерних</w:t>
      </w:r>
      <w:proofErr w:type="spellEnd"/>
      <w:r w:rsidRPr="00B13BB7">
        <w:rPr>
          <w:rFonts w:cs="Times New Roman"/>
          <w:sz w:val="28"/>
          <w:szCs w:val="28"/>
          <w:lang w:val="ru-RU" w:eastAsia="ru-RU"/>
        </w:rPr>
        <w:t xml:space="preserve"> ролей </w:t>
      </w:r>
      <w:proofErr w:type="spellStart"/>
      <w:r w:rsidRPr="00B13BB7">
        <w:rPr>
          <w:rFonts w:cs="Times New Roman"/>
          <w:sz w:val="28"/>
          <w:szCs w:val="28"/>
          <w:lang w:val="ru-RU" w:eastAsia="ru-RU"/>
        </w:rPr>
        <w:t>під</w:t>
      </w:r>
      <w:proofErr w:type="spellEnd"/>
      <w:r w:rsidRPr="00B13BB7">
        <w:rPr>
          <w:rFonts w:cs="Times New Roman"/>
          <w:sz w:val="28"/>
          <w:szCs w:val="28"/>
          <w:lang w:val="ru-RU" w:eastAsia="ru-RU"/>
        </w:rPr>
        <w:t xml:space="preserve"> час </w:t>
      </w:r>
      <w:proofErr w:type="spellStart"/>
      <w:r w:rsidRPr="00B13BB7">
        <w:rPr>
          <w:rFonts w:cs="Times New Roman"/>
          <w:sz w:val="28"/>
          <w:szCs w:val="28"/>
          <w:lang w:val="ru-RU" w:eastAsia="ru-RU"/>
        </w:rPr>
        <w:t>планування</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уроків</w:t>
      </w:r>
      <w:proofErr w:type="spellEnd"/>
      <w:r w:rsidRPr="00B13BB7">
        <w:rPr>
          <w:rFonts w:cs="Times New Roman"/>
          <w:sz w:val="28"/>
          <w:szCs w:val="28"/>
          <w:lang w:val="ru-RU" w:eastAsia="ru-RU"/>
        </w:rPr>
        <w:t xml:space="preserve"> і </w:t>
      </w:r>
      <w:proofErr w:type="spellStart"/>
      <w:r w:rsidRPr="00B13BB7">
        <w:rPr>
          <w:rFonts w:cs="Times New Roman"/>
          <w:sz w:val="28"/>
          <w:szCs w:val="28"/>
          <w:lang w:val="ru-RU" w:eastAsia="ru-RU"/>
        </w:rPr>
        <w:t>взаємодії</w:t>
      </w:r>
      <w:proofErr w:type="spellEnd"/>
      <w:r w:rsidRPr="00B13BB7">
        <w:rPr>
          <w:rFonts w:cs="Times New Roman"/>
          <w:sz w:val="28"/>
          <w:szCs w:val="28"/>
          <w:lang w:val="ru-RU" w:eastAsia="ru-RU"/>
        </w:rPr>
        <w:t xml:space="preserve"> з </w:t>
      </w:r>
      <w:proofErr w:type="spellStart"/>
      <w:r w:rsidRPr="00B13BB7">
        <w:rPr>
          <w:rFonts w:cs="Times New Roman"/>
          <w:sz w:val="28"/>
          <w:szCs w:val="28"/>
          <w:lang w:val="ru-RU" w:eastAsia="ru-RU"/>
        </w:rPr>
        <w:t>учнями</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щоб</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уникнути</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стереотипів</w:t>
      </w:r>
      <w:proofErr w:type="spellEnd"/>
      <w:r w:rsidRPr="00B13BB7">
        <w:rPr>
          <w:rFonts w:cs="Times New Roman"/>
          <w:sz w:val="28"/>
          <w:szCs w:val="28"/>
          <w:lang w:val="ru-RU" w:eastAsia="ru-RU"/>
        </w:rPr>
        <w:t xml:space="preserve"> та </w:t>
      </w:r>
      <w:proofErr w:type="spellStart"/>
      <w:r w:rsidRPr="00B13BB7">
        <w:rPr>
          <w:rFonts w:cs="Times New Roman"/>
          <w:sz w:val="28"/>
          <w:szCs w:val="28"/>
          <w:lang w:val="ru-RU" w:eastAsia="ru-RU"/>
        </w:rPr>
        <w:t>сприяти</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розвитку</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всіх</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учнів</w:t>
      </w:r>
      <w:proofErr w:type="spellEnd"/>
      <w:r w:rsidRPr="00B13BB7">
        <w:rPr>
          <w:rFonts w:cs="Times New Roman"/>
          <w:sz w:val="28"/>
          <w:szCs w:val="28"/>
          <w:lang w:val="ru-RU" w:eastAsia="ru-RU"/>
        </w:rPr>
        <w:t>.</w:t>
      </w:r>
      <w:r w:rsidR="0052165B">
        <w:rPr>
          <w:rFonts w:cs="Times New Roman"/>
          <w:sz w:val="28"/>
          <w:szCs w:val="28"/>
          <w:lang w:val="ru-RU" w:eastAsia="ru-RU"/>
        </w:rPr>
        <w:t xml:space="preserve"> </w:t>
      </w:r>
      <w:r w:rsidRPr="00B13BB7">
        <w:rPr>
          <w:rFonts w:cs="Times New Roman"/>
          <w:sz w:val="28"/>
          <w:szCs w:val="28"/>
          <w:lang w:val="ru-RU" w:eastAsia="ru-RU"/>
        </w:rPr>
        <w:t xml:space="preserve">  </w:t>
      </w:r>
      <w:proofErr w:type="spellStart"/>
      <w:r w:rsidRPr="00B13BB7">
        <w:rPr>
          <w:rFonts w:cs="Times New Roman"/>
          <w:sz w:val="28"/>
          <w:szCs w:val="28"/>
          <w:lang w:val="ru-RU" w:eastAsia="ru-RU"/>
        </w:rPr>
        <w:t>Однак</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впровадження</w:t>
      </w:r>
      <w:proofErr w:type="spellEnd"/>
      <w:r w:rsidRPr="00B13BB7">
        <w:rPr>
          <w:rFonts w:cs="Times New Roman"/>
          <w:sz w:val="28"/>
          <w:szCs w:val="28"/>
          <w:lang w:val="ru-RU" w:eastAsia="ru-RU"/>
        </w:rPr>
        <w:t xml:space="preserve"> гендерно компетентного </w:t>
      </w:r>
      <w:proofErr w:type="spellStart"/>
      <w:r w:rsidRPr="00B13BB7">
        <w:rPr>
          <w:rFonts w:cs="Times New Roman"/>
          <w:sz w:val="28"/>
          <w:szCs w:val="28"/>
          <w:lang w:val="ru-RU" w:eastAsia="ru-RU"/>
        </w:rPr>
        <w:t>підходу</w:t>
      </w:r>
      <w:proofErr w:type="spellEnd"/>
      <w:r w:rsidRPr="00B13BB7">
        <w:rPr>
          <w:rFonts w:cs="Times New Roman"/>
          <w:sz w:val="28"/>
          <w:szCs w:val="28"/>
          <w:lang w:val="ru-RU" w:eastAsia="ru-RU"/>
        </w:rPr>
        <w:t xml:space="preserve"> в </w:t>
      </w:r>
      <w:proofErr w:type="spellStart"/>
      <w:r w:rsidRPr="00B13BB7">
        <w:rPr>
          <w:rFonts w:cs="Times New Roman"/>
          <w:sz w:val="28"/>
          <w:szCs w:val="28"/>
          <w:lang w:val="ru-RU" w:eastAsia="ru-RU"/>
        </w:rPr>
        <w:t>навчанні</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сприяє</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створенню</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рівних</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можливостей</w:t>
      </w:r>
      <w:proofErr w:type="spellEnd"/>
      <w:r w:rsidRPr="00B13BB7">
        <w:rPr>
          <w:rFonts w:cs="Times New Roman"/>
          <w:sz w:val="28"/>
          <w:szCs w:val="28"/>
          <w:lang w:val="ru-RU" w:eastAsia="ru-RU"/>
        </w:rPr>
        <w:t xml:space="preserve"> для </w:t>
      </w:r>
      <w:proofErr w:type="spellStart"/>
      <w:r w:rsidRPr="00B13BB7">
        <w:rPr>
          <w:rFonts w:cs="Times New Roman"/>
          <w:sz w:val="28"/>
          <w:szCs w:val="28"/>
          <w:lang w:val="ru-RU" w:eastAsia="ru-RU"/>
        </w:rPr>
        <w:t>всіх</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учнів</w:t>
      </w:r>
      <w:proofErr w:type="spellEnd"/>
      <w:r w:rsidRPr="00B13BB7">
        <w:rPr>
          <w:rFonts w:cs="Times New Roman"/>
          <w:sz w:val="28"/>
          <w:szCs w:val="28"/>
          <w:lang w:val="ru-RU" w:eastAsia="ru-RU"/>
        </w:rPr>
        <w:t>.</w:t>
      </w:r>
      <w:r w:rsidR="0052165B">
        <w:rPr>
          <w:rFonts w:cs="Times New Roman"/>
          <w:sz w:val="28"/>
          <w:szCs w:val="28"/>
          <w:lang w:val="ru-RU" w:eastAsia="ru-RU"/>
        </w:rPr>
        <w:t xml:space="preserve"> </w:t>
      </w:r>
      <w:proofErr w:type="spellStart"/>
      <w:r w:rsidRPr="00B13BB7">
        <w:rPr>
          <w:rFonts w:cs="Times New Roman"/>
          <w:sz w:val="28"/>
          <w:szCs w:val="28"/>
          <w:lang w:val="ru-RU" w:eastAsia="ru-RU"/>
        </w:rPr>
        <w:t>Важливо</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щоб</w:t>
      </w:r>
      <w:proofErr w:type="spellEnd"/>
      <w:r w:rsidRPr="00B13BB7">
        <w:rPr>
          <w:rFonts w:cs="Times New Roman"/>
          <w:sz w:val="28"/>
          <w:szCs w:val="28"/>
          <w:lang w:val="ru-RU" w:eastAsia="ru-RU"/>
        </w:rPr>
        <w:t xml:space="preserve"> </w:t>
      </w:r>
      <w:proofErr w:type="gramStart"/>
      <w:r w:rsidRPr="00B13BB7">
        <w:rPr>
          <w:rFonts w:cs="Times New Roman"/>
          <w:sz w:val="28"/>
          <w:szCs w:val="28"/>
          <w:lang w:val="ru-RU" w:eastAsia="ru-RU"/>
        </w:rPr>
        <w:t>у школах</w:t>
      </w:r>
      <w:proofErr w:type="gramEnd"/>
      <w:r w:rsidRPr="00B13BB7">
        <w:rPr>
          <w:rFonts w:cs="Times New Roman"/>
          <w:sz w:val="28"/>
          <w:szCs w:val="28"/>
          <w:lang w:val="ru-RU" w:eastAsia="ru-RU"/>
        </w:rPr>
        <w:t xml:space="preserve"> </w:t>
      </w:r>
      <w:proofErr w:type="spellStart"/>
      <w:r w:rsidRPr="00B13BB7">
        <w:rPr>
          <w:rFonts w:cs="Times New Roman"/>
          <w:sz w:val="28"/>
          <w:szCs w:val="28"/>
          <w:lang w:val="ru-RU" w:eastAsia="ru-RU"/>
        </w:rPr>
        <w:t>враховували</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різні</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аспекти</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гендерної</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ідентичності</w:t>
      </w:r>
      <w:proofErr w:type="spellEnd"/>
      <w:r w:rsidRPr="00B13BB7">
        <w:rPr>
          <w:rFonts w:cs="Times New Roman"/>
          <w:sz w:val="28"/>
          <w:szCs w:val="28"/>
          <w:lang w:val="ru-RU" w:eastAsia="ru-RU"/>
        </w:rPr>
        <w:t xml:space="preserve"> і надавали </w:t>
      </w:r>
      <w:proofErr w:type="spellStart"/>
      <w:r w:rsidRPr="00B13BB7">
        <w:rPr>
          <w:rFonts w:cs="Times New Roman"/>
          <w:sz w:val="28"/>
          <w:szCs w:val="28"/>
          <w:lang w:val="ru-RU" w:eastAsia="ru-RU"/>
        </w:rPr>
        <w:t>підтримку</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учням</w:t>
      </w:r>
      <w:proofErr w:type="spellEnd"/>
      <w:r w:rsidRPr="00B13BB7">
        <w:rPr>
          <w:rFonts w:cs="Times New Roman"/>
          <w:sz w:val="28"/>
          <w:szCs w:val="28"/>
          <w:lang w:val="ru-RU" w:eastAsia="ru-RU"/>
        </w:rPr>
        <w:t xml:space="preserve"> у </w:t>
      </w:r>
      <w:proofErr w:type="spellStart"/>
      <w:r w:rsidRPr="00B13BB7">
        <w:rPr>
          <w:rFonts w:cs="Times New Roman"/>
          <w:sz w:val="28"/>
          <w:szCs w:val="28"/>
          <w:lang w:val="ru-RU" w:eastAsia="ru-RU"/>
        </w:rPr>
        <w:t>їхньому</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самовираженні</w:t>
      </w:r>
      <w:proofErr w:type="spellEnd"/>
      <w:r w:rsidRPr="00B13BB7">
        <w:rPr>
          <w:rFonts w:cs="Times New Roman"/>
          <w:sz w:val="28"/>
          <w:szCs w:val="28"/>
          <w:lang w:val="ru-RU" w:eastAsia="ru-RU"/>
        </w:rPr>
        <w:t>.</w:t>
      </w:r>
      <w:r w:rsidR="0052165B">
        <w:rPr>
          <w:rFonts w:cs="Times New Roman"/>
          <w:sz w:val="28"/>
          <w:szCs w:val="28"/>
          <w:lang w:val="ru-RU" w:eastAsia="ru-RU"/>
        </w:rPr>
        <w:t xml:space="preserve"> </w:t>
      </w:r>
      <w:r w:rsidRPr="00B13BB7">
        <w:rPr>
          <w:sz w:val="28"/>
          <w:szCs w:val="28"/>
        </w:rPr>
        <w:t xml:space="preserve">У класі, де традиційно вважалося, що математика є "чоловічою" дисципліною, більшість дівчат уникали активної участі в обговореннях і практичних завданнях. Вчителька, усвідомлюючи вплив гендерних ролей, вирішила застосувати </w:t>
      </w:r>
      <w:proofErr w:type="spellStart"/>
      <w:r w:rsidRPr="00B13BB7">
        <w:rPr>
          <w:sz w:val="28"/>
          <w:szCs w:val="28"/>
        </w:rPr>
        <w:t>гендерно</w:t>
      </w:r>
      <w:proofErr w:type="spellEnd"/>
      <w:r w:rsidRPr="00B13BB7">
        <w:rPr>
          <w:sz w:val="28"/>
          <w:szCs w:val="28"/>
        </w:rPr>
        <w:t xml:space="preserve"> чутливий підхід: вона створила різноманітні групові </w:t>
      </w:r>
      <w:proofErr w:type="spellStart"/>
      <w:r w:rsidRPr="00B13BB7">
        <w:rPr>
          <w:sz w:val="28"/>
          <w:szCs w:val="28"/>
        </w:rPr>
        <w:t>проєкти</w:t>
      </w:r>
      <w:proofErr w:type="spellEnd"/>
      <w:r w:rsidRPr="00B13BB7">
        <w:rPr>
          <w:sz w:val="28"/>
          <w:szCs w:val="28"/>
        </w:rPr>
        <w:t xml:space="preserve">, де хлопці та дівчата працювали разом, </w:t>
      </w:r>
      <w:r w:rsidRPr="00B13BB7">
        <w:rPr>
          <w:sz w:val="28"/>
          <w:szCs w:val="28"/>
        </w:rPr>
        <w:lastRenderedPageBreak/>
        <w:t xml:space="preserve">розподіляючи ролі не за </w:t>
      </w:r>
      <w:proofErr w:type="spellStart"/>
      <w:r w:rsidRPr="00B13BB7">
        <w:rPr>
          <w:sz w:val="28"/>
          <w:szCs w:val="28"/>
        </w:rPr>
        <w:t>гендером</w:t>
      </w:r>
      <w:proofErr w:type="spellEnd"/>
      <w:r w:rsidRPr="00B13BB7">
        <w:rPr>
          <w:sz w:val="28"/>
          <w:szCs w:val="28"/>
        </w:rPr>
        <w:t>, а за інтересами та здібностями. Це дало змогу дівчатам проявити свої математичні навички, зменшило напругу в класі та підвищило рівень задоволеності від навчання у всіх учнів. Ця ситуація також ілюструє, як трансформація українського суспільства призводить до зміни традиційних уявлень про гендерні ролі, сприяючи більш гнучкому та рівноправному підходу до навчання.</w:t>
      </w:r>
      <w:r w:rsidR="0052165B">
        <w:rPr>
          <w:sz w:val="28"/>
          <w:szCs w:val="28"/>
        </w:rPr>
        <w:t xml:space="preserve"> П</w:t>
      </w:r>
      <w:r w:rsidR="004C3607" w:rsidRPr="00B13BB7">
        <w:rPr>
          <w:sz w:val="28"/>
          <w:szCs w:val="28"/>
        </w:rPr>
        <w:t xml:space="preserve">риклади з життя показують, що </w:t>
      </w:r>
      <w:proofErr w:type="spellStart"/>
      <w:r w:rsidR="004C3607" w:rsidRPr="00B13BB7">
        <w:rPr>
          <w:sz w:val="28"/>
          <w:szCs w:val="28"/>
        </w:rPr>
        <w:t>гендерно</w:t>
      </w:r>
      <w:proofErr w:type="spellEnd"/>
      <w:r w:rsidR="004C3607" w:rsidRPr="00B13BB7">
        <w:rPr>
          <w:sz w:val="28"/>
          <w:szCs w:val="28"/>
        </w:rPr>
        <w:t xml:space="preserve"> чутливий підхід може зменшити конфлікти та підвищити рівень задоволеності учнів від навчання.</w:t>
      </w:r>
      <w:r w:rsidR="004C3607" w:rsidRPr="00B13BB7">
        <w:rPr>
          <w:rFonts w:hAnsi="Symbol"/>
          <w:sz w:val="28"/>
          <w:szCs w:val="28"/>
        </w:rPr>
        <w:t></w:t>
      </w:r>
      <w:r w:rsidR="004C3607" w:rsidRPr="00B13BB7">
        <w:rPr>
          <w:sz w:val="28"/>
          <w:szCs w:val="28"/>
        </w:rPr>
        <w:t xml:space="preserve">  Особливості гендерної соціалізації в умовах трансформації українського суспільства відображаються в зміні традиційних уявлень про гендерні ролі та поведінку.</w:t>
      </w:r>
    </w:p>
    <w:p w:rsidR="00B13BB7" w:rsidRPr="00B13BB7" w:rsidRDefault="00B13BB7" w:rsidP="002E0D20">
      <w:pPr>
        <w:suppressAutoHyphens w:val="0"/>
        <w:spacing w:before="100" w:beforeAutospacing="1" w:after="100" w:afterAutospacing="1" w:line="360" w:lineRule="auto"/>
        <w:ind w:firstLine="567"/>
        <w:rPr>
          <w:rFonts w:cs="Times New Roman"/>
          <w:sz w:val="28"/>
          <w:szCs w:val="28"/>
          <w:lang w:val="ru-RU" w:eastAsia="ru-RU"/>
        </w:rPr>
      </w:pPr>
      <w:proofErr w:type="spellStart"/>
      <w:proofErr w:type="gramStart"/>
      <w:r w:rsidRPr="0052165B">
        <w:rPr>
          <w:rFonts w:cs="Times New Roman"/>
          <w:sz w:val="28"/>
          <w:szCs w:val="28"/>
          <w:lang w:val="ru-RU" w:eastAsia="ru-RU"/>
        </w:rPr>
        <w:t>Джерела</w:t>
      </w:r>
      <w:proofErr w:type="spellEnd"/>
      <w:r w:rsidRPr="0052165B">
        <w:rPr>
          <w:rFonts w:cs="Times New Roman"/>
          <w:sz w:val="28"/>
          <w:szCs w:val="28"/>
          <w:lang w:val="ru-RU" w:eastAsia="ru-RU"/>
        </w:rPr>
        <w:t xml:space="preserve"> </w:t>
      </w:r>
      <w:r w:rsidRPr="00B13BB7">
        <w:rPr>
          <w:rFonts w:cs="Times New Roman"/>
          <w:sz w:val="28"/>
          <w:szCs w:val="28"/>
          <w:lang w:val="ru-RU" w:eastAsia="ru-RU"/>
        </w:rPr>
        <w:t>,</w:t>
      </w:r>
      <w:proofErr w:type="gramEnd"/>
      <w:r w:rsidRPr="00B13BB7">
        <w:rPr>
          <w:rFonts w:cs="Times New Roman"/>
          <w:sz w:val="28"/>
          <w:szCs w:val="28"/>
          <w:lang w:val="ru-RU" w:eastAsia="ru-RU"/>
        </w:rPr>
        <w:t xml:space="preserve"> </w:t>
      </w:r>
      <w:proofErr w:type="spellStart"/>
      <w:r w:rsidRPr="00B13BB7">
        <w:rPr>
          <w:rFonts w:cs="Times New Roman"/>
          <w:sz w:val="28"/>
          <w:szCs w:val="28"/>
          <w:lang w:val="ru-RU" w:eastAsia="ru-RU"/>
        </w:rPr>
        <w:t>які</w:t>
      </w:r>
      <w:proofErr w:type="spellEnd"/>
      <w:r w:rsidRPr="00B13BB7">
        <w:rPr>
          <w:rFonts w:cs="Times New Roman"/>
          <w:sz w:val="28"/>
          <w:szCs w:val="28"/>
          <w:lang w:val="ru-RU" w:eastAsia="ru-RU"/>
        </w:rPr>
        <w:t xml:space="preserve"> </w:t>
      </w:r>
      <w:proofErr w:type="spellStart"/>
      <w:r w:rsidRPr="0052165B">
        <w:rPr>
          <w:rFonts w:cs="Times New Roman"/>
          <w:sz w:val="28"/>
          <w:szCs w:val="28"/>
          <w:lang w:val="ru-RU" w:eastAsia="ru-RU"/>
        </w:rPr>
        <w:t>бул</w:t>
      </w:r>
      <w:r w:rsidRPr="00B13BB7">
        <w:rPr>
          <w:rFonts w:cs="Times New Roman"/>
          <w:sz w:val="28"/>
          <w:szCs w:val="28"/>
          <w:lang w:val="ru-RU" w:eastAsia="ru-RU"/>
        </w:rPr>
        <w:t>и</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використані</w:t>
      </w:r>
      <w:proofErr w:type="spellEnd"/>
      <w:r w:rsidRPr="00B13BB7">
        <w:rPr>
          <w:rFonts w:cs="Times New Roman"/>
          <w:sz w:val="28"/>
          <w:szCs w:val="28"/>
          <w:lang w:val="ru-RU" w:eastAsia="ru-RU"/>
        </w:rPr>
        <w:t xml:space="preserve"> для </w:t>
      </w:r>
      <w:proofErr w:type="spellStart"/>
      <w:r w:rsidRPr="00B13BB7">
        <w:rPr>
          <w:rFonts w:cs="Times New Roman"/>
          <w:sz w:val="28"/>
          <w:szCs w:val="28"/>
          <w:lang w:val="ru-RU" w:eastAsia="ru-RU"/>
        </w:rPr>
        <w:t>написання</w:t>
      </w:r>
      <w:proofErr w:type="spellEnd"/>
      <w:r w:rsidRPr="00B13BB7">
        <w:rPr>
          <w:rFonts w:cs="Times New Roman"/>
          <w:sz w:val="28"/>
          <w:szCs w:val="28"/>
          <w:lang w:val="ru-RU" w:eastAsia="ru-RU"/>
        </w:rPr>
        <w:t xml:space="preserve"> </w:t>
      </w:r>
      <w:proofErr w:type="spellStart"/>
      <w:r w:rsidRPr="00B13BB7">
        <w:rPr>
          <w:rFonts w:cs="Times New Roman"/>
          <w:sz w:val="28"/>
          <w:szCs w:val="28"/>
          <w:lang w:val="ru-RU" w:eastAsia="ru-RU"/>
        </w:rPr>
        <w:t>цього</w:t>
      </w:r>
      <w:proofErr w:type="spellEnd"/>
      <w:r w:rsidRPr="00B13BB7">
        <w:rPr>
          <w:rFonts w:cs="Times New Roman"/>
          <w:sz w:val="28"/>
          <w:szCs w:val="28"/>
          <w:lang w:val="ru-RU" w:eastAsia="ru-RU"/>
        </w:rPr>
        <w:t xml:space="preserve"> тексту:</w:t>
      </w:r>
    </w:p>
    <w:p w:rsidR="00B65102" w:rsidRPr="00B65102" w:rsidRDefault="0052165B" w:rsidP="002E0D20">
      <w:pPr>
        <w:pStyle w:val="a6"/>
        <w:numPr>
          <w:ilvl w:val="0"/>
          <w:numId w:val="10"/>
        </w:numPr>
        <w:spacing w:before="100" w:beforeAutospacing="1" w:after="100" w:afterAutospacing="1"/>
        <w:ind w:firstLine="567"/>
        <w:jc w:val="both"/>
        <w:rPr>
          <w:rStyle w:val="a8"/>
          <w:color w:val="auto"/>
          <w:sz w:val="28"/>
          <w:szCs w:val="28"/>
          <w:u w:val="none"/>
        </w:rPr>
      </w:pPr>
      <w:proofErr w:type="spellStart"/>
      <w:r w:rsidRPr="00B65102">
        <w:rPr>
          <w:sz w:val="28"/>
          <w:szCs w:val="28"/>
        </w:rPr>
        <w:t>Ґендерні</w:t>
      </w:r>
      <w:proofErr w:type="spellEnd"/>
      <w:r w:rsidRPr="00B65102">
        <w:rPr>
          <w:sz w:val="28"/>
          <w:szCs w:val="28"/>
        </w:rPr>
        <w:t xml:space="preserve"> </w:t>
      </w:r>
      <w:proofErr w:type="spellStart"/>
      <w:r w:rsidRPr="00B65102">
        <w:rPr>
          <w:sz w:val="28"/>
          <w:szCs w:val="28"/>
        </w:rPr>
        <w:t>дослідження</w:t>
      </w:r>
      <w:proofErr w:type="spellEnd"/>
      <w:r w:rsidRPr="00B65102">
        <w:rPr>
          <w:sz w:val="28"/>
          <w:szCs w:val="28"/>
        </w:rPr>
        <w:t xml:space="preserve"> : </w:t>
      </w:r>
      <w:proofErr w:type="spellStart"/>
      <w:r w:rsidRPr="00B65102">
        <w:rPr>
          <w:sz w:val="28"/>
          <w:szCs w:val="28"/>
        </w:rPr>
        <w:t>прикладні</w:t>
      </w:r>
      <w:proofErr w:type="spellEnd"/>
      <w:r w:rsidRPr="00B65102">
        <w:rPr>
          <w:sz w:val="28"/>
          <w:szCs w:val="28"/>
        </w:rPr>
        <w:t xml:space="preserve"> </w:t>
      </w:r>
      <w:proofErr w:type="spellStart"/>
      <w:r w:rsidRPr="00B65102">
        <w:rPr>
          <w:sz w:val="28"/>
          <w:szCs w:val="28"/>
        </w:rPr>
        <w:t>аспекти</w:t>
      </w:r>
      <w:proofErr w:type="spellEnd"/>
      <w:r w:rsidRPr="00B65102">
        <w:rPr>
          <w:sz w:val="28"/>
          <w:szCs w:val="28"/>
        </w:rPr>
        <w:t xml:space="preserve"> : </w:t>
      </w:r>
      <w:proofErr w:type="spellStart"/>
      <w:r w:rsidRPr="00B65102">
        <w:rPr>
          <w:sz w:val="28"/>
          <w:szCs w:val="28"/>
        </w:rPr>
        <w:t>монографія</w:t>
      </w:r>
      <w:proofErr w:type="spellEnd"/>
      <w:r w:rsidRPr="00B65102">
        <w:rPr>
          <w:sz w:val="28"/>
          <w:szCs w:val="28"/>
        </w:rPr>
        <w:t xml:space="preserve"> </w:t>
      </w:r>
      <w:hyperlink r:id="rId5" w:history="1">
        <w:r w:rsidRPr="00B65102">
          <w:rPr>
            <w:rStyle w:val="a8"/>
            <w:sz w:val="28"/>
            <w:szCs w:val="28"/>
          </w:rPr>
          <w:t>https://lib.iitta.gov.ua/id/eprint/6622/1/%D0%9C%D0%BE%D0%BD%D0%BE%D0%B3%D1%80%D0%B0%D1%84%D1%96%D1%8F_1%D0%97_zbor_18.51.58.pdf</w:t>
        </w:r>
      </w:hyperlink>
    </w:p>
    <w:p w:rsidR="00B13BB7" w:rsidRPr="00B13BB7" w:rsidRDefault="00B13BB7" w:rsidP="002E0D20">
      <w:pPr>
        <w:pStyle w:val="a6"/>
        <w:numPr>
          <w:ilvl w:val="0"/>
          <w:numId w:val="10"/>
        </w:numPr>
        <w:spacing w:before="100" w:beforeAutospacing="1" w:after="100" w:afterAutospacing="1"/>
        <w:ind w:firstLine="567"/>
        <w:jc w:val="both"/>
        <w:rPr>
          <w:sz w:val="28"/>
          <w:szCs w:val="28"/>
        </w:rPr>
      </w:pPr>
      <w:r w:rsidRPr="00B13BB7">
        <w:rPr>
          <w:bCs/>
          <w:sz w:val="28"/>
          <w:szCs w:val="28"/>
        </w:rPr>
        <w:t xml:space="preserve">Закон </w:t>
      </w:r>
      <w:proofErr w:type="spellStart"/>
      <w:r w:rsidRPr="00B13BB7">
        <w:rPr>
          <w:bCs/>
          <w:sz w:val="28"/>
          <w:szCs w:val="28"/>
        </w:rPr>
        <w:t>України</w:t>
      </w:r>
      <w:proofErr w:type="spellEnd"/>
      <w:r w:rsidRPr="00B13BB7">
        <w:rPr>
          <w:bCs/>
          <w:sz w:val="28"/>
          <w:szCs w:val="28"/>
        </w:rPr>
        <w:t xml:space="preserve"> «Про </w:t>
      </w:r>
      <w:proofErr w:type="spellStart"/>
      <w:r w:rsidRPr="00B13BB7">
        <w:rPr>
          <w:bCs/>
          <w:sz w:val="28"/>
          <w:szCs w:val="28"/>
        </w:rPr>
        <w:t>забезпечення</w:t>
      </w:r>
      <w:proofErr w:type="spellEnd"/>
      <w:r w:rsidRPr="00B13BB7">
        <w:rPr>
          <w:bCs/>
          <w:sz w:val="28"/>
          <w:szCs w:val="28"/>
        </w:rPr>
        <w:t xml:space="preserve"> </w:t>
      </w:r>
      <w:proofErr w:type="spellStart"/>
      <w:r w:rsidRPr="00B13BB7">
        <w:rPr>
          <w:bCs/>
          <w:sz w:val="28"/>
          <w:szCs w:val="28"/>
        </w:rPr>
        <w:t>рівних</w:t>
      </w:r>
      <w:proofErr w:type="spellEnd"/>
      <w:r w:rsidRPr="00B13BB7">
        <w:rPr>
          <w:bCs/>
          <w:sz w:val="28"/>
          <w:szCs w:val="28"/>
        </w:rPr>
        <w:t xml:space="preserve"> прав і </w:t>
      </w:r>
      <w:proofErr w:type="spellStart"/>
      <w:r w:rsidRPr="00B13BB7">
        <w:rPr>
          <w:bCs/>
          <w:sz w:val="28"/>
          <w:szCs w:val="28"/>
        </w:rPr>
        <w:t>можливостей</w:t>
      </w:r>
      <w:proofErr w:type="spellEnd"/>
      <w:r w:rsidRPr="00B13BB7">
        <w:rPr>
          <w:bCs/>
          <w:sz w:val="28"/>
          <w:szCs w:val="28"/>
        </w:rPr>
        <w:t xml:space="preserve"> </w:t>
      </w:r>
      <w:proofErr w:type="spellStart"/>
      <w:r w:rsidRPr="00B13BB7">
        <w:rPr>
          <w:bCs/>
          <w:sz w:val="28"/>
          <w:szCs w:val="28"/>
        </w:rPr>
        <w:t>чоловіків</w:t>
      </w:r>
      <w:proofErr w:type="spellEnd"/>
      <w:r w:rsidRPr="00B13BB7">
        <w:rPr>
          <w:bCs/>
          <w:sz w:val="28"/>
          <w:szCs w:val="28"/>
        </w:rPr>
        <w:t xml:space="preserve"> та </w:t>
      </w:r>
      <w:proofErr w:type="spellStart"/>
      <w:r w:rsidRPr="00B13BB7">
        <w:rPr>
          <w:bCs/>
          <w:sz w:val="28"/>
          <w:szCs w:val="28"/>
        </w:rPr>
        <w:t>жінок</w:t>
      </w:r>
      <w:proofErr w:type="spellEnd"/>
      <w:r w:rsidRPr="00B13BB7">
        <w:rPr>
          <w:bCs/>
          <w:sz w:val="28"/>
          <w:szCs w:val="28"/>
        </w:rPr>
        <w:t>»</w:t>
      </w:r>
      <w:r w:rsidR="00294383" w:rsidRPr="00B65102">
        <w:rPr>
          <w:sz w:val="28"/>
          <w:szCs w:val="28"/>
        </w:rPr>
        <w:t xml:space="preserve"> https://zakon.rada.gov.ua/laws/show/2866-15#Text</w:t>
      </w:r>
    </w:p>
    <w:p w:rsidR="00F507FD" w:rsidRPr="00DA260C" w:rsidRDefault="00F507FD" w:rsidP="002E0D20">
      <w:pPr>
        <w:numPr>
          <w:ilvl w:val="0"/>
          <w:numId w:val="10"/>
        </w:numPr>
        <w:suppressAutoHyphens w:val="0"/>
        <w:spacing w:before="100" w:beforeAutospacing="1" w:after="100" w:afterAutospacing="1"/>
        <w:ind w:firstLine="567"/>
        <w:rPr>
          <w:rFonts w:cs="Times New Roman"/>
          <w:sz w:val="28"/>
          <w:szCs w:val="28"/>
          <w:lang w:val="en-US" w:eastAsia="ru-RU"/>
        </w:rPr>
      </w:pPr>
      <w:r w:rsidRPr="00B13BB7">
        <w:rPr>
          <w:rFonts w:cs="Times New Roman"/>
          <w:bCs/>
          <w:sz w:val="28"/>
          <w:szCs w:val="28"/>
          <w:lang w:val="ru-RU" w:eastAsia="ru-RU"/>
        </w:rPr>
        <w:t>Сандра</w:t>
      </w:r>
      <w:r w:rsidRPr="00B13BB7">
        <w:rPr>
          <w:rFonts w:cs="Times New Roman"/>
          <w:bCs/>
          <w:sz w:val="28"/>
          <w:szCs w:val="28"/>
          <w:lang w:val="en-US" w:eastAsia="ru-RU"/>
        </w:rPr>
        <w:t xml:space="preserve"> </w:t>
      </w:r>
      <w:proofErr w:type="spellStart"/>
      <w:r w:rsidRPr="00B13BB7">
        <w:rPr>
          <w:rFonts w:cs="Times New Roman"/>
          <w:bCs/>
          <w:sz w:val="28"/>
          <w:szCs w:val="28"/>
          <w:lang w:val="ru-RU" w:eastAsia="ru-RU"/>
        </w:rPr>
        <w:t>Бем</w:t>
      </w:r>
      <w:proofErr w:type="spellEnd"/>
      <w:r w:rsidRPr="00B13BB7">
        <w:rPr>
          <w:rFonts w:cs="Times New Roman"/>
          <w:sz w:val="28"/>
          <w:szCs w:val="28"/>
          <w:lang w:val="en-US" w:eastAsia="ru-RU"/>
        </w:rPr>
        <w:t xml:space="preserve"> </w:t>
      </w:r>
      <w:proofErr w:type="spellStart"/>
      <w:r w:rsidRPr="00DA260C">
        <w:rPr>
          <w:sz w:val="28"/>
          <w:szCs w:val="28"/>
        </w:rPr>
        <w:t>Gender</w:t>
      </w:r>
      <w:proofErr w:type="spellEnd"/>
      <w:r w:rsidRPr="00DA260C">
        <w:rPr>
          <w:sz w:val="28"/>
          <w:szCs w:val="28"/>
        </w:rPr>
        <w:t xml:space="preserve"> </w:t>
      </w:r>
      <w:proofErr w:type="spellStart"/>
      <w:r w:rsidRPr="00DA260C">
        <w:rPr>
          <w:sz w:val="28"/>
          <w:szCs w:val="28"/>
        </w:rPr>
        <w:t>Schema</w:t>
      </w:r>
      <w:proofErr w:type="spellEnd"/>
      <w:r w:rsidRPr="00DA260C">
        <w:rPr>
          <w:sz w:val="28"/>
          <w:szCs w:val="28"/>
        </w:rPr>
        <w:t xml:space="preserve"> </w:t>
      </w:r>
      <w:proofErr w:type="spellStart"/>
      <w:r w:rsidRPr="00DA260C">
        <w:rPr>
          <w:sz w:val="28"/>
          <w:szCs w:val="28"/>
        </w:rPr>
        <w:t>Theory</w:t>
      </w:r>
      <w:proofErr w:type="spellEnd"/>
      <w:r w:rsidRPr="00DA260C">
        <w:rPr>
          <w:sz w:val="28"/>
          <w:szCs w:val="28"/>
        </w:rPr>
        <w:t xml:space="preserve">: A </w:t>
      </w:r>
      <w:proofErr w:type="spellStart"/>
      <w:r w:rsidRPr="00DA260C">
        <w:rPr>
          <w:sz w:val="28"/>
          <w:szCs w:val="28"/>
        </w:rPr>
        <w:t>Cognitive</w:t>
      </w:r>
      <w:proofErr w:type="spellEnd"/>
      <w:r w:rsidRPr="00DA260C">
        <w:rPr>
          <w:sz w:val="28"/>
          <w:szCs w:val="28"/>
        </w:rPr>
        <w:t xml:space="preserve"> </w:t>
      </w:r>
      <w:proofErr w:type="spellStart"/>
      <w:r w:rsidRPr="00DA260C">
        <w:rPr>
          <w:sz w:val="28"/>
          <w:szCs w:val="28"/>
        </w:rPr>
        <w:t>Account</w:t>
      </w:r>
      <w:proofErr w:type="spellEnd"/>
      <w:r w:rsidRPr="00DA260C">
        <w:rPr>
          <w:sz w:val="28"/>
          <w:szCs w:val="28"/>
        </w:rPr>
        <w:t xml:space="preserve"> </w:t>
      </w:r>
      <w:proofErr w:type="spellStart"/>
      <w:r w:rsidRPr="00DA260C">
        <w:rPr>
          <w:sz w:val="28"/>
          <w:szCs w:val="28"/>
        </w:rPr>
        <w:t>of</w:t>
      </w:r>
      <w:proofErr w:type="spellEnd"/>
      <w:r w:rsidRPr="00DA260C">
        <w:rPr>
          <w:sz w:val="28"/>
          <w:szCs w:val="28"/>
        </w:rPr>
        <w:t xml:space="preserve"> </w:t>
      </w:r>
      <w:proofErr w:type="spellStart"/>
      <w:r w:rsidRPr="00DA260C">
        <w:rPr>
          <w:sz w:val="28"/>
          <w:szCs w:val="28"/>
        </w:rPr>
        <w:t>Sex</w:t>
      </w:r>
      <w:proofErr w:type="spellEnd"/>
      <w:r w:rsidRPr="00DA260C">
        <w:rPr>
          <w:sz w:val="28"/>
          <w:szCs w:val="28"/>
        </w:rPr>
        <w:t xml:space="preserve"> </w:t>
      </w:r>
      <w:proofErr w:type="spellStart"/>
      <w:r w:rsidRPr="00DA260C">
        <w:rPr>
          <w:sz w:val="28"/>
          <w:szCs w:val="28"/>
        </w:rPr>
        <w:t>Typing</w:t>
      </w:r>
      <w:proofErr w:type="spellEnd"/>
      <w:r w:rsidRPr="00DA260C">
        <w:rPr>
          <w:sz w:val="28"/>
          <w:szCs w:val="28"/>
        </w:rPr>
        <w:t xml:space="preserve"> https://web.archive.org/web/20101122080216id_/http://www.cds.unc.edu:80/CCHD/S2008/01-14/reading1.pdf</w:t>
      </w:r>
    </w:p>
    <w:p w:rsidR="00B13BB7" w:rsidRPr="00DA260C" w:rsidRDefault="00B13BB7" w:rsidP="002E0D20">
      <w:pPr>
        <w:pStyle w:val="a6"/>
        <w:numPr>
          <w:ilvl w:val="0"/>
          <w:numId w:val="10"/>
        </w:numPr>
        <w:spacing w:before="100" w:beforeAutospacing="1" w:after="100" w:afterAutospacing="1"/>
        <w:ind w:firstLine="567"/>
        <w:rPr>
          <w:bCs/>
          <w:sz w:val="28"/>
          <w:szCs w:val="28"/>
          <w:lang w:val="uk-UA"/>
        </w:rPr>
      </w:pPr>
      <w:r w:rsidRPr="00DA260C">
        <w:rPr>
          <w:bCs/>
          <w:sz w:val="28"/>
          <w:szCs w:val="28"/>
          <w:lang w:val="en-US"/>
        </w:rPr>
        <w:t>Judith Butler, "Gender Trouble: Feminism and the Subversion of Identity" (1990)</w:t>
      </w:r>
      <w:r w:rsidRPr="00DA260C">
        <w:rPr>
          <w:bCs/>
          <w:sz w:val="28"/>
          <w:szCs w:val="28"/>
          <w:lang w:val="uk-UA"/>
        </w:rPr>
        <w:t xml:space="preserve">. </w:t>
      </w:r>
      <w:r w:rsidR="00F507FD" w:rsidRPr="00DA260C">
        <w:rPr>
          <w:bCs/>
          <w:sz w:val="28"/>
          <w:szCs w:val="28"/>
          <w:lang w:val="uk-UA"/>
        </w:rPr>
        <w:t>https://lauragonzalez.com/TC/BUTLER_gender_trouble.pdf</w:t>
      </w:r>
    </w:p>
    <w:p w:rsidR="00F507FD" w:rsidRPr="00DA260C" w:rsidRDefault="00B13BB7" w:rsidP="002E0D20">
      <w:pPr>
        <w:pStyle w:val="a6"/>
        <w:numPr>
          <w:ilvl w:val="0"/>
          <w:numId w:val="10"/>
        </w:numPr>
        <w:spacing w:before="100" w:beforeAutospacing="1" w:after="100" w:afterAutospacing="1"/>
        <w:ind w:firstLine="567"/>
        <w:rPr>
          <w:sz w:val="28"/>
          <w:szCs w:val="28"/>
          <w:lang w:val="uk-UA"/>
        </w:rPr>
      </w:pPr>
      <w:r w:rsidRPr="00DA260C">
        <w:rPr>
          <w:bCs/>
          <w:sz w:val="28"/>
          <w:szCs w:val="28"/>
          <w:lang w:val="en-US"/>
        </w:rPr>
        <w:t>Simone</w:t>
      </w:r>
      <w:r w:rsidRPr="00DA260C">
        <w:rPr>
          <w:bCs/>
          <w:sz w:val="28"/>
          <w:szCs w:val="28"/>
          <w:lang w:val="uk-UA"/>
        </w:rPr>
        <w:t xml:space="preserve"> </w:t>
      </w:r>
      <w:r w:rsidRPr="00DA260C">
        <w:rPr>
          <w:bCs/>
          <w:sz w:val="28"/>
          <w:szCs w:val="28"/>
          <w:lang w:val="en-US"/>
        </w:rPr>
        <w:t>de</w:t>
      </w:r>
      <w:r w:rsidRPr="00DA260C">
        <w:rPr>
          <w:bCs/>
          <w:sz w:val="28"/>
          <w:szCs w:val="28"/>
          <w:lang w:val="uk-UA"/>
        </w:rPr>
        <w:t xml:space="preserve"> </w:t>
      </w:r>
      <w:r w:rsidRPr="00DA260C">
        <w:rPr>
          <w:bCs/>
          <w:sz w:val="28"/>
          <w:szCs w:val="28"/>
          <w:lang w:val="en-US"/>
        </w:rPr>
        <w:t>Beauvoir</w:t>
      </w:r>
      <w:r w:rsidRPr="00DA260C">
        <w:rPr>
          <w:bCs/>
          <w:sz w:val="28"/>
          <w:szCs w:val="28"/>
          <w:lang w:val="uk-UA"/>
        </w:rPr>
        <w:t>, "</w:t>
      </w:r>
      <w:r w:rsidRPr="00DA260C">
        <w:rPr>
          <w:bCs/>
          <w:sz w:val="28"/>
          <w:szCs w:val="28"/>
          <w:lang w:val="en-US"/>
        </w:rPr>
        <w:t>The</w:t>
      </w:r>
      <w:r w:rsidRPr="00DA260C">
        <w:rPr>
          <w:bCs/>
          <w:sz w:val="28"/>
          <w:szCs w:val="28"/>
          <w:lang w:val="uk-UA"/>
        </w:rPr>
        <w:t xml:space="preserve"> </w:t>
      </w:r>
      <w:r w:rsidRPr="00DA260C">
        <w:rPr>
          <w:bCs/>
          <w:sz w:val="28"/>
          <w:szCs w:val="28"/>
          <w:lang w:val="en-US"/>
        </w:rPr>
        <w:t>Second</w:t>
      </w:r>
      <w:r w:rsidRPr="00DA260C">
        <w:rPr>
          <w:bCs/>
          <w:sz w:val="28"/>
          <w:szCs w:val="28"/>
          <w:lang w:val="uk-UA"/>
        </w:rPr>
        <w:t xml:space="preserve"> </w:t>
      </w:r>
      <w:r w:rsidRPr="00DA260C">
        <w:rPr>
          <w:bCs/>
          <w:sz w:val="28"/>
          <w:szCs w:val="28"/>
          <w:lang w:val="en-US"/>
        </w:rPr>
        <w:t>Sex</w:t>
      </w:r>
      <w:r w:rsidRPr="00DA260C">
        <w:rPr>
          <w:bCs/>
          <w:sz w:val="28"/>
          <w:szCs w:val="28"/>
          <w:lang w:val="uk-UA"/>
        </w:rPr>
        <w:t>" (1949</w:t>
      </w:r>
      <w:proofErr w:type="gramStart"/>
      <w:r w:rsidRPr="00DA260C">
        <w:rPr>
          <w:bCs/>
          <w:sz w:val="28"/>
          <w:szCs w:val="28"/>
          <w:lang w:val="uk-UA"/>
        </w:rPr>
        <w:t xml:space="preserve">)  </w:t>
      </w:r>
      <w:r w:rsidR="00F507FD" w:rsidRPr="00DA260C">
        <w:rPr>
          <w:bCs/>
          <w:sz w:val="28"/>
          <w:szCs w:val="28"/>
          <w:lang w:val="uk-UA"/>
        </w:rPr>
        <w:t>http://loveread.ec/read_book.php?id=64649&amp;p=1</w:t>
      </w:r>
      <w:proofErr w:type="gramEnd"/>
    </w:p>
    <w:p w:rsidR="00F507FD" w:rsidRPr="00DA260C" w:rsidRDefault="00F507FD" w:rsidP="002E0D20">
      <w:pPr>
        <w:pStyle w:val="a6"/>
        <w:numPr>
          <w:ilvl w:val="0"/>
          <w:numId w:val="10"/>
        </w:numPr>
        <w:spacing w:before="100" w:beforeAutospacing="1" w:after="100" w:afterAutospacing="1"/>
        <w:ind w:firstLine="567"/>
        <w:rPr>
          <w:sz w:val="28"/>
          <w:szCs w:val="28"/>
          <w:lang w:val="uk-UA"/>
        </w:rPr>
      </w:pPr>
      <w:proofErr w:type="spellStart"/>
      <w:r w:rsidRPr="00DA260C">
        <w:rPr>
          <w:sz w:val="28"/>
          <w:szCs w:val="28"/>
          <w:lang w:val="uk-UA"/>
        </w:rPr>
        <w:t>Марценюк</w:t>
      </w:r>
      <w:proofErr w:type="spellEnd"/>
      <w:r w:rsidRPr="00DA260C">
        <w:rPr>
          <w:sz w:val="28"/>
          <w:szCs w:val="28"/>
          <w:lang w:val="uk-UA"/>
        </w:rPr>
        <w:t xml:space="preserve"> Т. Гендерна рівність і недискримінація: посібник для експертів і </w:t>
      </w:r>
      <w:proofErr w:type="spellStart"/>
      <w:r w:rsidRPr="00DA260C">
        <w:rPr>
          <w:sz w:val="28"/>
          <w:szCs w:val="28"/>
          <w:lang w:val="uk-UA"/>
        </w:rPr>
        <w:t>експерток</w:t>
      </w:r>
      <w:proofErr w:type="spellEnd"/>
      <w:r w:rsidRPr="00DA260C">
        <w:rPr>
          <w:sz w:val="28"/>
          <w:szCs w:val="28"/>
          <w:lang w:val="uk-UA"/>
        </w:rPr>
        <w:t xml:space="preserve"> аналітичних центрів. К</w:t>
      </w:r>
      <w:r w:rsidRPr="00DA260C">
        <w:rPr>
          <w:sz w:val="28"/>
          <w:szCs w:val="28"/>
          <w:lang w:val="uk-UA"/>
        </w:rPr>
        <w:t>иїв</w:t>
      </w:r>
      <w:r w:rsidRPr="00DA260C">
        <w:rPr>
          <w:sz w:val="28"/>
          <w:szCs w:val="28"/>
          <w:lang w:val="uk-UA"/>
        </w:rPr>
        <w:t>, 2014</w:t>
      </w:r>
      <w:r w:rsidR="00DA260C">
        <w:rPr>
          <w:sz w:val="28"/>
          <w:szCs w:val="28"/>
          <w:lang w:val="uk-UA"/>
        </w:rPr>
        <w:t>.</w:t>
      </w:r>
      <w:r w:rsidRPr="00DA260C">
        <w:rPr>
          <w:sz w:val="28"/>
          <w:szCs w:val="28"/>
          <w:lang w:val="uk-UA"/>
        </w:rPr>
        <w:t xml:space="preserve"> 65 </w:t>
      </w:r>
      <w:r w:rsidRPr="00DA260C">
        <w:rPr>
          <w:sz w:val="28"/>
          <w:szCs w:val="28"/>
        </w:rPr>
        <w:t>c</w:t>
      </w:r>
      <w:r w:rsidRPr="00DA260C">
        <w:rPr>
          <w:sz w:val="28"/>
          <w:szCs w:val="28"/>
          <w:lang w:val="uk-UA"/>
        </w:rPr>
        <w:t>.</w:t>
      </w:r>
      <w:bookmarkStart w:id="0" w:name="_GoBack"/>
      <w:bookmarkEnd w:id="0"/>
    </w:p>
    <w:sectPr w:rsidR="00F507FD" w:rsidRPr="00DA26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3974"/>
        </w:tabs>
        <w:ind w:left="3974" w:hanging="432"/>
      </w:pPr>
      <w:rPr>
        <w:rFonts w:cs="Times New Roman"/>
      </w:rPr>
    </w:lvl>
    <w:lvl w:ilvl="1">
      <w:start w:val="1"/>
      <w:numFmt w:val="none"/>
      <w:lvlText w:val=""/>
      <w:lvlJc w:val="left"/>
      <w:pPr>
        <w:tabs>
          <w:tab w:val="num" w:pos="4118"/>
        </w:tabs>
        <w:ind w:left="4118" w:hanging="576"/>
      </w:pPr>
      <w:rPr>
        <w:rFonts w:cs="Times New Roman"/>
      </w:rPr>
    </w:lvl>
    <w:lvl w:ilvl="2">
      <w:start w:val="1"/>
      <w:numFmt w:val="none"/>
      <w:pStyle w:val="3"/>
      <w:lvlText w:val=""/>
      <w:lvlJc w:val="left"/>
      <w:pPr>
        <w:tabs>
          <w:tab w:val="num" w:pos="4262"/>
        </w:tabs>
        <w:ind w:left="4262" w:hanging="720"/>
      </w:pPr>
      <w:rPr>
        <w:rFonts w:cs="Times New Roman"/>
      </w:rPr>
    </w:lvl>
    <w:lvl w:ilvl="3">
      <w:start w:val="1"/>
      <w:numFmt w:val="none"/>
      <w:pStyle w:val="4"/>
      <w:lvlText w:val=""/>
      <w:lvlJc w:val="left"/>
      <w:pPr>
        <w:tabs>
          <w:tab w:val="num" w:pos="4406"/>
        </w:tabs>
        <w:ind w:left="4406" w:hanging="864"/>
      </w:pPr>
      <w:rPr>
        <w:rFonts w:cs="Times New Roman"/>
      </w:rPr>
    </w:lvl>
    <w:lvl w:ilvl="4">
      <w:start w:val="1"/>
      <w:numFmt w:val="none"/>
      <w:lvlText w:val=""/>
      <w:lvlJc w:val="left"/>
      <w:pPr>
        <w:tabs>
          <w:tab w:val="num" w:pos="4550"/>
        </w:tabs>
        <w:ind w:left="4550" w:hanging="1008"/>
      </w:pPr>
      <w:rPr>
        <w:rFonts w:cs="Times New Roman"/>
      </w:rPr>
    </w:lvl>
    <w:lvl w:ilvl="5">
      <w:start w:val="1"/>
      <w:numFmt w:val="none"/>
      <w:lvlText w:val=""/>
      <w:lvlJc w:val="left"/>
      <w:pPr>
        <w:tabs>
          <w:tab w:val="num" w:pos="4694"/>
        </w:tabs>
        <w:ind w:left="4694" w:hanging="1152"/>
      </w:pPr>
      <w:rPr>
        <w:rFonts w:cs="Times New Roman"/>
      </w:rPr>
    </w:lvl>
    <w:lvl w:ilvl="6">
      <w:start w:val="1"/>
      <w:numFmt w:val="none"/>
      <w:lvlText w:val=""/>
      <w:lvlJc w:val="left"/>
      <w:pPr>
        <w:tabs>
          <w:tab w:val="num" w:pos="4838"/>
        </w:tabs>
        <w:ind w:left="4838" w:hanging="1296"/>
      </w:pPr>
      <w:rPr>
        <w:rFonts w:cs="Times New Roman"/>
      </w:rPr>
    </w:lvl>
    <w:lvl w:ilvl="7">
      <w:start w:val="1"/>
      <w:numFmt w:val="none"/>
      <w:lvlText w:val=""/>
      <w:lvlJc w:val="left"/>
      <w:pPr>
        <w:tabs>
          <w:tab w:val="num" w:pos="4982"/>
        </w:tabs>
        <w:ind w:left="4982" w:hanging="1440"/>
      </w:pPr>
      <w:rPr>
        <w:rFonts w:cs="Times New Roman"/>
      </w:rPr>
    </w:lvl>
    <w:lvl w:ilvl="8">
      <w:start w:val="1"/>
      <w:numFmt w:val="none"/>
      <w:lvlText w:val=""/>
      <w:lvlJc w:val="left"/>
      <w:pPr>
        <w:tabs>
          <w:tab w:val="num" w:pos="5126"/>
        </w:tabs>
        <w:ind w:left="5126" w:hanging="1584"/>
      </w:pPr>
      <w:rPr>
        <w:rFonts w:cs="Times New Roman"/>
      </w:rPr>
    </w:lvl>
  </w:abstractNum>
  <w:abstractNum w:abstractNumId="1" w15:restartNumberingAfterBreak="0">
    <w:nsid w:val="0DD9793D"/>
    <w:multiLevelType w:val="multilevel"/>
    <w:tmpl w:val="CF1CE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AA419F"/>
    <w:multiLevelType w:val="hybridMultilevel"/>
    <w:tmpl w:val="E9EC8D52"/>
    <w:lvl w:ilvl="0" w:tplc="DB6E8578">
      <w:start w:val="1"/>
      <w:numFmt w:val="decimal"/>
      <w:lvlText w:val="%1."/>
      <w:lvlJc w:val="left"/>
      <w:pPr>
        <w:ind w:left="720" w:hanging="360"/>
      </w:pPr>
      <w:rPr>
        <w:rFonts w:cs="Calibr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881882"/>
    <w:multiLevelType w:val="multilevel"/>
    <w:tmpl w:val="B54A6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3"/>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6A"/>
    <w:rsid w:val="00110824"/>
    <w:rsid w:val="00161665"/>
    <w:rsid w:val="00205C6A"/>
    <w:rsid w:val="00252AD5"/>
    <w:rsid w:val="00294383"/>
    <w:rsid w:val="002E0D20"/>
    <w:rsid w:val="004B5AD8"/>
    <w:rsid w:val="004C3607"/>
    <w:rsid w:val="0052165B"/>
    <w:rsid w:val="00607DF6"/>
    <w:rsid w:val="00827B6C"/>
    <w:rsid w:val="00B13BB7"/>
    <w:rsid w:val="00B65102"/>
    <w:rsid w:val="00C90161"/>
    <w:rsid w:val="00CB4229"/>
    <w:rsid w:val="00DA260C"/>
    <w:rsid w:val="00E05049"/>
    <w:rsid w:val="00F50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78835"/>
  <w15:chartTrackingRefBased/>
  <w15:docId w15:val="{FB1F70EA-6A86-450D-83C3-3B2EF4882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824"/>
    <w:pPr>
      <w:suppressAutoHyphens/>
      <w:spacing w:after="0" w:line="240" w:lineRule="auto"/>
    </w:pPr>
    <w:rPr>
      <w:rFonts w:ascii="Times New Roman" w:hAnsi="Times New Roman"/>
      <w:sz w:val="24"/>
      <w:szCs w:val="24"/>
      <w:lang w:val="uk-UA" w:eastAsia="ar-SA"/>
    </w:rPr>
  </w:style>
  <w:style w:type="paragraph" w:styleId="1">
    <w:name w:val="heading 1"/>
    <w:basedOn w:val="a"/>
    <w:next w:val="a"/>
    <w:link w:val="10"/>
    <w:uiPriority w:val="99"/>
    <w:qFormat/>
    <w:rsid w:val="00110824"/>
    <w:pPr>
      <w:keepNext/>
      <w:numPr>
        <w:numId w:val="1"/>
      </w:numPr>
      <w:tabs>
        <w:tab w:val="num" w:pos="1850"/>
      </w:tabs>
      <w:spacing w:after="240"/>
      <w:ind w:left="1850"/>
      <w:jc w:val="center"/>
      <w:outlineLvl w:val="0"/>
    </w:pPr>
    <w:rPr>
      <w:rFonts w:ascii="Arial" w:hAnsi="Arial" w:cs="Times New Roman"/>
      <w:b/>
      <w:caps/>
      <w:sz w:val="20"/>
      <w:szCs w:val="22"/>
    </w:rPr>
  </w:style>
  <w:style w:type="paragraph" w:styleId="2">
    <w:name w:val="heading 2"/>
    <w:basedOn w:val="a"/>
    <w:next w:val="a"/>
    <w:link w:val="20"/>
    <w:uiPriority w:val="99"/>
    <w:qFormat/>
    <w:rsid w:val="00110824"/>
    <w:pPr>
      <w:keepNext/>
      <w:suppressAutoHyphens w:val="0"/>
      <w:spacing w:before="240" w:after="60"/>
      <w:outlineLvl w:val="1"/>
    </w:pPr>
    <w:rPr>
      <w:rFonts w:ascii="Arial" w:hAnsi="Arial" w:cs="Times New Roman"/>
      <w:b/>
      <w:i/>
      <w:sz w:val="28"/>
      <w:szCs w:val="22"/>
      <w:lang w:val="x-none" w:eastAsia="ru-RU"/>
    </w:rPr>
  </w:style>
  <w:style w:type="paragraph" w:styleId="3">
    <w:name w:val="heading 3"/>
    <w:basedOn w:val="a"/>
    <w:next w:val="a"/>
    <w:link w:val="30"/>
    <w:uiPriority w:val="99"/>
    <w:qFormat/>
    <w:rsid w:val="00110824"/>
    <w:pPr>
      <w:keepNext/>
      <w:numPr>
        <w:ilvl w:val="2"/>
        <w:numId w:val="1"/>
      </w:numPr>
      <w:tabs>
        <w:tab w:val="num" w:pos="2138"/>
      </w:tabs>
      <w:spacing w:after="120"/>
      <w:ind w:firstLine="658"/>
      <w:outlineLvl w:val="2"/>
    </w:pPr>
    <w:rPr>
      <w:rFonts w:ascii="Arial" w:hAnsi="Arial" w:cs="Times New Roman"/>
      <w:i/>
      <w:sz w:val="18"/>
      <w:szCs w:val="22"/>
    </w:rPr>
  </w:style>
  <w:style w:type="paragraph" w:styleId="4">
    <w:name w:val="heading 4"/>
    <w:basedOn w:val="a"/>
    <w:next w:val="a"/>
    <w:link w:val="40"/>
    <w:uiPriority w:val="99"/>
    <w:qFormat/>
    <w:rsid w:val="00110824"/>
    <w:pPr>
      <w:keepNext/>
      <w:widowControl w:val="0"/>
      <w:numPr>
        <w:ilvl w:val="3"/>
        <w:numId w:val="1"/>
      </w:numPr>
      <w:ind w:firstLine="560"/>
      <w:outlineLvl w:val="3"/>
    </w:pPr>
    <w:rPr>
      <w:rFonts w:cs="Times New Roman"/>
      <w:b/>
      <w:i/>
      <w:sz w:val="20"/>
      <w:szCs w:val="22"/>
    </w:rPr>
  </w:style>
  <w:style w:type="paragraph" w:styleId="5">
    <w:name w:val="heading 5"/>
    <w:basedOn w:val="a"/>
    <w:next w:val="a"/>
    <w:link w:val="50"/>
    <w:uiPriority w:val="99"/>
    <w:qFormat/>
    <w:rsid w:val="00110824"/>
    <w:pPr>
      <w:suppressAutoHyphens w:val="0"/>
      <w:spacing w:before="240" w:after="60"/>
      <w:outlineLvl w:val="4"/>
    </w:pPr>
    <w:rPr>
      <w:rFonts w:cs="Times New Roman"/>
      <w:b/>
      <w:i/>
      <w:sz w:val="26"/>
      <w:szCs w:val="22"/>
      <w:lang w:val="x-none" w:eastAsia="ru-RU"/>
    </w:rPr>
  </w:style>
  <w:style w:type="paragraph" w:styleId="6">
    <w:name w:val="heading 6"/>
    <w:basedOn w:val="a"/>
    <w:next w:val="a"/>
    <w:link w:val="60"/>
    <w:uiPriority w:val="99"/>
    <w:qFormat/>
    <w:rsid w:val="00110824"/>
    <w:pPr>
      <w:suppressAutoHyphens w:val="0"/>
      <w:spacing w:before="240" w:after="60"/>
      <w:outlineLvl w:val="5"/>
    </w:pPr>
    <w:rPr>
      <w:rFonts w:cs="Times New Roman"/>
      <w:b/>
      <w:sz w:val="22"/>
      <w:szCs w:val="22"/>
      <w:lang w:val="x-none" w:eastAsia="ru-RU"/>
    </w:rPr>
  </w:style>
  <w:style w:type="paragraph" w:styleId="7">
    <w:name w:val="heading 7"/>
    <w:basedOn w:val="a"/>
    <w:next w:val="a"/>
    <w:link w:val="70"/>
    <w:uiPriority w:val="9"/>
    <w:unhideWhenUsed/>
    <w:qFormat/>
    <w:rsid w:val="00110824"/>
    <w:pPr>
      <w:spacing w:before="240" w:after="60"/>
      <w:outlineLvl w:val="6"/>
    </w:pPr>
    <w:rPr>
      <w:rFonts w:asciiTheme="minorHAnsi" w:eastAsiaTheme="minorEastAsia" w:hAnsiTheme="min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10824"/>
    <w:rPr>
      <w:rFonts w:ascii="Arial" w:hAnsi="Arial" w:cs="Times New Roman"/>
      <w:b/>
      <w:caps/>
      <w:sz w:val="20"/>
      <w:lang w:val="uk-UA" w:eastAsia="ar-SA"/>
    </w:rPr>
  </w:style>
  <w:style w:type="character" w:customStyle="1" w:styleId="20">
    <w:name w:val="Заголовок 2 Знак"/>
    <w:basedOn w:val="a0"/>
    <w:link w:val="2"/>
    <w:uiPriority w:val="99"/>
    <w:rsid w:val="00110824"/>
    <w:rPr>
      <w:rFonts w:ascii="Arial" w:hAnsi="Arial" w:cs="Times New Roman"/>
      <w:b/>
      <w:i/>
      <w:sz w:val="28"/>
      <w:lang w:val="x-none" w:eastAsia="ru-RU"/>
    </w:rPr>
  </w:style>
  <w:style w:type="character" w:customStyle="1" w:styleId="30">
    <w:name w:val="Заголовок 3 Знак"/>
    <w:basedOn w:val="a0"/>
    <w:link w:val="3"/>
    <w:uiPriority w:val="99"/>
    <w:rsid w:val="00110824"/>
    <w:rPr>
      <w:rFonts w:ascii="Arial" w:hAnsi="Arial" w:cs="Times New Roman"/>
      <w:i/>
      <w:sz w:val="18"/>
      <w:lang w:val="uk-UA" w:eastAsia="ar-SA"/>
    </w:rPr>
  </w:style>
  <w:style w:type="character" w:customStyle="1" w:styleId="40">
    <w:name w:val="Заголовок 4 Знак"/>
    <w:basedOn w:val="a0"/>
    <w:link w:val="4"/>
    <w:uiPriority w:val="99"/>
    <w:rsid w:val="00110824"/>
    <w:rPr>
      <w:rFonts w:ascii="Times New Roman" w:hAnsi="Times New Roman" w:cs="Times New Roman"/>
      <w:b/>
      <w:i/>
      <w:sz w:val="20"/>
      <w:lang w:val="uk-UA" w:eastAsia="ar-SA"/>
    </w:rPr>
  </w:style>
  <w:style w:type="character" w:customStyle="1" w:styleId="50">
    <w:name w:val="Заголовок 5 Знак"/>
    <w:basedOn w:val="a0"/>
    <w:link w:val="5"/>
    <w:uiPriority w:val="99"/>
    <w:rsid w:val="00110824"/>
    <w:rPr>
      <w:rFonts w:ascii="Times New Roman" w:hAnsi="Times New Roman" w:cs="Times New Roman"/>
      <w:b/>
      <w:i/>
      <w:sz w:val="26"/>
      <w:lang w:val="x-none" w:eastAsia="ru-RU"/>
    </w:rPr>
  </w:style>
  <w:style w:type="character" w:customStyle="1" w:styleId="60">
    <w:name w:val="Заголовок 6 Знак"/>
    <w:basedOn w:val="a0"/>
    <w:link w:val="6"/>
    <w:uiPriority w:val="99"/>
    <w:rsid w:val="00110824"/>
    <w:rPr>
      <w:rFonts w:ascii="Times New Roman" w:hAnsi="Times New Roman" w:cs="Times New Roman"/>
      <w:b/>
      <w:lang w:val="x-none" w:eastAsia="ru-RU"/>
    </w:rPr>
  </w:style>
  <w:style w:type="character" w:customStyle="1" w:styleId="70">
    <w:name w:val="Заголовок 7 Знак"/>
    <w:basedOn w:val="a0"/>
    <w:link w:val="7"/>
    <w:uiPriority w:val="9"/>
    <w:rsid w:val="00110824"/>
    <w:rPr>
      <w:rFonts w:asciiTheme="minorHAnsi" w:eastAsiaTheme="minorEastAsia" w:hAnsiTheme="minorHAnsi" w:cs="Times New Roman"/>
      <w:sz w:val="24"/>
      <w:szCs w:val="24"/>
      <w:lang w:val="uk-UA" w:eastAsia="ar-SA"/>
    </w:rPr>
  </w:style>
  <w:style w:type="character" w:styleId="a3">
    <w:name w:val="Strong"/>
    <w:basedOn w:val="a0"/>
    <w:uiPriority w:val="22"/>
    <w:qFormat/>
    <w:rsid w:val="00110824"/>
    <w:rPr>
      <w:rFonts w:cs="Times New Roman"/>
      <w:b/>
      <w:bCs/>
    </w:rPr>
  </w:style>
  <w:style w:type="character" w:styleId="a4">
    <w:name w:val="Emphasis"/>
    <w:basedOn w:val="a0"/>
    <w:uiPriority w:val="99"/>
    <w:qFormat/>
    <w:rsid w:val="00110824"/>
    <w:rPr>
      <w:rFonts w:cs="Times New Roman"/>
      <w:i/>
      <w:iCs/>
    </w:rPr>
  </w:style>
  <w:style w:type="paragraph" w:styleId="a5">
    <w:name w:val="No Spacing"/>
    <w:uiPriority w:val="99"/>
    <w:qFormat/>
    <w:rsid w:val="00110824"/>
    <w:pPr>
      <w:spacing w:after="0" w:line="240" w:lineRule="auto"/>
    </w:pPr>
    <w:rPr>
      <w:rFonts w:ascii="Times New Roman" w:hAnsi="Times New Roman" w:cs="Times New Roman"/>
      <w:sz w:val="28"/>
      <w:szCs w:val="24"/>
    </w:rPr>
  </w:style>
  <w:style w:type="paragraph" w:styleId="a6">
    <w:name w:val="List Paragraph"/>
    <w:basedOn w:val="a"/>
    <w:uiPriority w:val="99"/>
    <w:qFormat/>
    <w:rsid w:val="00110824"/>
    <w:pPr>
      <w:suppressAutoHyphens w:val="0"/>
      <w:ind w:left="720"/>
    </w:pPr>
    <w:rPr>
      <w:rFonts w:cs="Times New Roman"/>
      <w:sz w:val="20"/>
      <w:szCs w:val="20"/>
      <w:lang w:val="ru-RU" w:eastAsia="ru-RU"/>
    </w:rPr>
  </w:style>
  <w:style w:type="paragraph" w:styleId="a7">
    <w:name w:val="Normal (Web)"/>
    <w:basedOn w:val="a"/>
    <w:uiPriority w:val="99"/>
    <w:semiHidden/>
    <w:unhideWhenUsed/>
    <w:rsid w:val="00827B6C"/>
    <w:pPr>
      <w:suppressAutoHyphens w:val="0"/>
      <w:spacing w:before="100" w:beforeAutospacing="1" w:after="100" w:afterAutospacing="1"/>
    </w:pPr>
    <w:rPr>
      <w:rFonts w:cs="Times New Roman"/>
      <w:lang w:val="ru-RU" w:eastAsia="ru-RU"/>
    </w:rPr>
  </w:style>
  <w:style w:type="character" w:styleId="a8">
    <w:name w:val="Hyperlink"/>
    <w:basedOn w:val="a0"/>
    <w:uiPriority w:val="99"/>
    <w:unhideWhenUsed/>
    <w:rsid w:val="005216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21567">
      <w:bodyDiv w:val="1"/>
      <w:marLeft w:val="0"/>
      <w:marRight w:val="0"/>
      <w:marTop w:val="0"/>
      <w:marBottom w:val="0"/>
      <w:divBdr>
        <w:top w:val="none" w:sz="0" w:space="0" w:color="auto"/>
        <w:left w:val="none" w:sz="0" w:space="0" w:color="auto"/>
        <w:bottom w:val="none" w:sz="0" w:space="0" w:color="auto"/>
        <w:right w:val="none" w:sz="0" w:space="0" w:color="auto"/>
      </w:divBdr>
    </w:div>
    <w:div w:id="945042389">
      <w:bodyDiv w:val="1"/>
      <w:marLeft w:val="0"/>
      <w:marRight w:val="0"/>
      <w:marTop w:val="0"/>
      <w:marBottom w:val="0"/>
      <w:divBdr>
        <w:top w:val="none" w:sz="0" w:space="0" w:color="auto"/>
        <w:left w:val="none" w:sz="0" w:space="0" w:color="auto"/>
        <w:bottom w:val="none" w:sz="0" w:space="0" w:color="auto"/>
        <w:right w:val="none" w:sz="0" w:space="0" w:color="auto"/>
      </w:divBdr>
    </w:div>
    <w:div w:id="1203861644">
      <w:bodyDiv w:val="1"/>
      <w:marLeft w:val="0"/>
      <w:marRight w:val="0"/>
      <w:marTop w:val="0"/>
      <w:marBottom w:val="0"/>
      <w:divBdr>
        <w:top w:val="none" w:sz="0" w:space="0" w:color="auto"/>
        <w:left w:val="none" w:sz="0" w:space="0" w:color="auto"/>
        <w:bottom w:val="none" w:sz="0" w:space="0" w:color="auto"/>
        <w:right w:val="none" w:sz="0" w:space="0" w:color="auto"/>
      </w:divBdr>
    </w:div>
    <w:div w:id="1256204860">
      <w:bodyDiv w:val="1"/>
      <w:marLeft w:val="0"/>
      <w:marRight w:val="0"/>
      <w:marTop w:val="0"/>
      <w:marBottom w:val="0"/>
      <w:divBdr>
        <w:top w:val="none" w:sz="0" w:space="0" w:color="auto"/>
        <w:left w:val="none" w:sz="0" w:space="0" w:color="auto"/>
        <w:bottom w:val="none" w:sz="0" w:space="0" w:color="auto"/>
        <w:right w:val="none" w:sz="0" w:space="0" w:color="auto"/>
      </w:divBdr>
    </w:div>
    <w:div w:id="1380861286">
      <w:bodyDiv w:val="1"/>
      <w:marLeft w:val="0"/>
      <w:marRight w:val="0"/>
      <w:marTop w:val="0"/>
      <w:marBottom w:val="0"/>
      <w:divBdr>
        <w:top w:val="none" w:sz="0" w:space="0" w:color="auto"/>
        <w:left w:val="none" w:sz="0" w:space="0" w:color="auto"/>
        <w:bottom w:val="none" w:sz="0" w:space="0" w:color="auto"/>
        <w:right w:val="none" w:sz="0" w:space="0" w:color="auto"/>
      </w:divBdr>
    </w:div>
    <w:div w:id="1941983848">
      <w:bodyDiv w:val="1"/>
      <w:marLeft w:val="0"/>
      <w:marRight w:val="0"/>
      <w:marTop w:val="0"/>
      <w:marBottom w:val="0"/>
      <w:divBdr>
        <w:top w:val="none" w:sz="0" w:space="0" w:color="auto"/>
        <w:left w:val="none" w:sz="0" w:space="0" w:color="auto"/>
        <w:bottom w:val="none" w:sz="0" w:space="0" w:color="auto"/>
        <w:right w:val="none" w:sz="0" w:space="0" w:color="auto"/>
      </w:divBdr>
      <w:divsChild>
        <w:div w:id="293606788">
          <w:marLeft w:val="0"/>
          <w:marRight w:val="0"/>
          <w:marTop w:val="0"/>
          <w:marBottom w:val="0"/>
          <w:divBdr>
            <w:top w:val="none" w:sz="0" w:space="0" w:color="auto"/>
            <w:left w:val="none" w:sz="0" w:space="0" w:color="auto"/>
            <w:bottom w:val="none" w:sz="0" w:space="0" w:color="auto"/>
            <w:right w:val="none" w:sz="0" w:space="0" w:color="auto"/>
          </w:divBdr>
          <w:divsChild>
            <w:div w:id="656494194">
              <w:marLeft w:val="0"/>
              <w:marRight w:val="0"/>
              <w:marTop w:val="0"/>
              <w:marBottom w:val="0"/>
              <w:divBdr>
                <w:top w:val="none" w:sz="0" w:space="0" w:color="auto"/>
                <w:left w:val="none" w:sz="0" w:space="0" w:color="auto"/>
                <w:bottom w:val="none" w:sz="0" w:space="0" w:color="auto"/>
                <w:right w:val="none" w:sz="0" w:space="0" w:color="auto"/>
              </w:divBdr>
              <w:divsChild>
                <w:div w:id="1660696491">
                  <w:marLeft w:val="0"/>
                  <w:marRight w:val="0"/>
                  <w:marTop w:val="0"/>
                  <w:marBottom w:val="0"/>
                  <w:divBdr>
                    <w:top w:val="none" w:sz="0" w:space="0" w:color="auto"/>
                    <w:left w:val="none" w:sz="0" w:space="0" w:color="auto"/>
                    <w:bottom w:val="none" w:sz="0" w:space="0" w:color="auto"/>
                    <w:right w:val="none" w:sz="0" w:space="0" w:color="auto"/>
                  </w:divBdr>
                  <w:divsChild>
                    <w:div w:id="1806435010">
                      <w:marLeft w:val="0"/>
                      <w:marRight w:val="0"/>
                      <w:marTop w:val="0"/>
                      <w:marBottom w:val="0"/>
                      <w:divBdr>
                        <w:top w:val="none" w:sz="0" w:space="0" w:color="auto"/>
                        <w:left w:val="none" w:sz="0" w:space="0" w:color="auto"/>
                        <w:bottom w:val="none" w:sz="0" w:space="0" w:color="auto"/>
                        <w:right w:val="none" w:sz="0" w:space="0" w:color="auto"/>
                      </w:divBdr>
                      <w:divsChild>
                        <w:div w:id="976759479">
                          <w:marLeft w:val="0"/>
                          <w:marRight w:val="0"/>
                          <w:marTop w:val="0"/>
                          <w:marBottom w:val="0"/>
                          <w:divBdr>
                            <w:top w:val="none" w:sz="0" w:space="0" w:color="auto"/>
                            <w:left w:val="none" w:sz="0" w:space="0" w:color="auto"/>
                            <w:bottom w:val="none" w:sz="0" w:space="0" w:color="auto"/>
                            <w:right w:val="none" w:sz="0" w:space="0" w:color="auto"/>
                          </w:divBdr>
                          <w:divsChild>
                            <w:div w:id="1657881653">
                              <w:marLeft w:val="0"/>
                              <w:marRight w:val="0"/>
                              <w:marTop w:val="0"/>
                              <w:marBottom w:val="0"/>
                              <w:divBdr>
                                <w:top w:val="none" w:sz="0" w:space="0" w:color="auto"/>
                                <w:left w:val="none" w:sz="0" w:space="0" w:color="auto"/>
                                <w:bottom w:val="none" w:sz="0" w:space="0" w:color="auto"/>
                                <w:right w:val="none" w:sz="0" w:space="0" w:color="auto"/>
                              </w:divBdr>
                              <w:divsChild>
                                <w:div w:id="585461924">
                                  <w:marLeft w:val="0"/>
                                  <w:marRight w:val="0"/>
                                  <w:marTop w:val="0"/>
                                  <w:marBottom w:val="0"/>
                                  <w:divBdr>
                                    <w:top w:val="none" w:sz="0" w:space="0" w:color="auto"/>
                                    <w:left w:val="none" w:sz="0" w:space="0" w:color="auto"/>
                                    <w:bottom w:val="none" w:sz="0" w:space="0" w:color="auto"/>
                                    <w:right w:val="none" w:sz="0" w:space="0" w:color="auto"/>
                                  </w:divBdr>
                                  <w:divsChild>
                                    <w:div w:id="20197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524388">
                          <w:marLeft w:val="0"/>
                          <w:marRight w:val="0"/>
                          <w:marTop w:val="0"/>
                          <w:marBottom w:val="0"/>
                          <w:divBdr>
                            <w:top w:val="none" w:sz="0" w:space="0" w:color="auto"/>
                            <w:left w:val="none" w:sz="0" w:space="0" w:color="auto"/>
                            <w:bottom w:val="none" w:sz="0" w:space="0" w:color="auto"/>
                            <w:right w:val="none" w:sz="0" w:space="0" w:color="auto"/>
                          </w:divBdr>
                          <w:divsChild>
                            <w:div w:id="1013455274">
                              <w:marLeft w:val="0"/>
                              <w:marRight w:val="0"/>
                              <w:marTop w:val="0"/>
                              <w:marBottom w:val="0"/>
                              <w:divBdr>
                                <w:top w:val="none" w:sz="0" w:space="0" w:color="auto"/>
                                <w:left w:val="none" w:sz="0" w:space="0" w:color="auto"/>
                                <w:bottom w:val="none" w:sz="0" w:space="0" w:color="auto"/>
                                <w:right w:val="none" w:sz="0" w:space="0" w:color="auto"/>
                              </w:divBdr>
                              <w:divsChild>
                                <w:div w:id="1880582747">
                                  <w:marLeft w:val="0"/>
                                  <w:marRight w:val="0"/>
                                  <w:marTop w:val="0"/>
                                  <w:marBottom w:val="0"/>
                                  <w:divBdr>
                                    <w:top w:val="none" w:sz="0" w:space="0" w:color="auto"/>
                                    <w:left w:val="none" w:sz="0" w:space="0" w:color="auto"/>
                                    <w:bottom w:val="none" w:sz="0" w:space="0" w:color="auto"/>
                                    <w:right w:val="none" w:sz="0" w:space="0" w:color="auto"/>
                                  </w:divBdr>
                                  <w:divsChild>
                                    <w:div w:id="120101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207051">
          <w:marLeft w:val="0"/>
          <w:marRight w:val="0"/>
          <w:marTop w:val="0"/>
          <w:marBottom w:val="0"/>
          <w:divBdr>
            <w:top w:val="none" w:sz="0" w:space="0" w:color="auto"/>
            <w:left w:val="none" w:sz="0" w:space="0" w:color="auto"/>
            <w:bottom w:val="none" w:sz="0" w:space="0" w:color="auto"/>
            <w:right w:val="none" w:sz="0" w:space="0" w:color="auto"/>
          </w:divBdr>
          <w:divsChild>
            <w:div w:id="1609196261">
              <w:marLeft w:val="0"/>
              <w:marRight w:val="0"/>
              <w:marTop w:val="0"/>
              <w:marBottom w:val="0"/>
              <w:divBdr>
                <w:top w:val="none" w:sz="0" w:space="0" w:color="auto"/>
                <w:left w:val="none" w:sz="0" w:space="0" w:color="auto"/>
                <w:bottom w:val="none" w:sz="0" w:space="0" w:color="auto"/>
                <w:right w:val="none" w:sz="0" w:space="0" w:color="auto"/>
              </w:divBdr>
              <w:divsChild>
                <w:div w:id="950012067">
                  <w:marLeft w:val="0"/>
                  <w:marRight w:val="0"/>
                  <w:marTop w:val="0"/>
                  <w:marBottom w:val="0"/>
                  <w:divBdr>
                    <w:top w:val="none" w:sz="0" w:space="0" w:color="auto"/>
                    <w:left w:val="none" w:sz="0" w:space="0" w:color="auto"/>
                    <w:bottom w:val="none" w:sz="0" w:space="0" w:color="auto"/>
                    <w:right w:val="none" w:sz="0" w:space="0" w:color="auto"/>
                  </w:divBdr>
                  <w:divsChild>
                    <w:div w:id="611285419">
                      <w:marLeft w:val="0"/>
                      <w:marRight w:val="0"/>
                      <w:marTop w:val="0"/>
                      <w:marBottom w:val="0"/>
                      <w:divBdr>
                        <w:top w:val="none" w:sz="0" w:space="0" w:color="auto"/>
                        <w:left w:val="none" w:sz="0" w:space="0" w:color="auto"/>
                        <w:bottom w:val="none" w:sz="0" w:space="0" w:color="auto"/>
                        <w:right w:val="none" w:sz="0" w:space="0" w:color="auto"/>
                      </w:divBdr>
                      <w:divsChild>
                        <w:div w:id="962423376">
                          <w:marLeft w:val="0"/>
                          <w:marRight w:val="0"/>
                          <w:marTop w:val="0"/>
                          <w:marBottom w:val="0"/>
                          <w:divBdr>
                            <w:top w:val="none" w:sz="0" w:space="0" w:color="auto"/>
                            <w:left w:val="none" w:sz="0" w:space="0" w:color="auto"/>
                            <w:bottom w:val="none" w:sz="0" w:space="0" w:color="auto"/>
                            <w:right w:val="none" w:sz="0" w:space="0" w:color="auto"/>
                          </w:divBdr>
                          <w:divsChild>
                            <w:div w:id="1264411109">
                              <w:marLeft w:val="0"/>
                              <w:marRight w:val="0"/>
                              <w:marTop w:val="0"/>
                              <w:marBottom w:val="0"/>
                              <w:divBdr>
                                <w:top w:val="none" w:sz="0" w:space="0" w:color="auto"/>
                                <w:left w:val="none" w:sz="0" w:space="0" w:color="auto"/>
                                <w:bottom w:val="none" w:sz="0" w:space="0" w:color="auto"/>
                                <w:right w:val="none" w:sz="0" w:space="0" w:color="auto"/>
                              </w:divBdr>
                              <w:divsChild>
                                <w:div w:id="349258442">
                                  <w:marLeft w:val="0"/>
                                  <w:marRight w:val="0"/>
                                  <w:marTop w:val="0"/>
                                  <w:marBottom w:val="0"/>
                                  <w:divBdr>
                                    <w:top w:val="none" w:sz="0" w:space="0" w:color="auto"/>
                                    <w:left w:val="none" w:sz="0" w:space="0" w:color="auto"/>
                                    <w:bottom w:val="none" w:sz="0" w:space="0" w:color="auto"/>
                                    <w:right w:val="none" w:sz="0" w:space="0" w:color="auto"/>
                                  </w:divBdr>
                                  <w:divsChild>
                                    <w:div w:id="129639570">
                                      <w:marLeft w:val="0"/>
                                      <w:marRight w:val="0"/>
                                      <w:marTop w:val="0"/>
                                      <w:marBottom w:val="0"/>
                                      <w:divBdr>
                                        <w:top w:val="none" w:sz="0" w:space="0" w:color="auto"/>
                                        <w:left w:val="none" w:sz="0" w:space="0" w:color="auto"/>
                                        <w:bottom w:val="none" w:sz="0" w:space="0" w:color="auto"/>
                                        <w:right w:val="none" w:sz="0" w:space="0" w:color="auto"/>
                                      </w:divBdr>
                                      <w:divsChild>
                                        <w:div w:id="795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9367069">
          <w:marLeft w:val="0"/>
          <w:marRight w:val="0"/>
          <w:marTop w:val="0"/>
          <w:marBottom w:val="0"/>
          <w:divBdr>
            <w:top w:val="none" w:sz="0" w:space="0" w:color="auto"/>
            <w:left w:val="none" w:sz="0" w:space="0" w:color="auto"/>
            <w:bottom w:val="none" w:sz="0" w:space="0" w:color="auto"/>
            <w:right w:val="none" w:sz="0" w:space="0" w:color="auto"/>
          </w:divBdr>
          <w:divsChild>
            <w:div w:id="1300837685">
              <w:marLeft w:val="0"/>
              <w:marRight w:val="0"/>
              <w:marTop w:val="0"/>
              <w:marBottom w:val="0"/>
              <w:divBdr>
                <w:top w:val="none" w:sz="0" w:space="0" w:color="auto"/>
                <w:left w:val="none" w:sz="0" w:space="0" w:color="auto"/>
                <w:bottom w:val="none" w:sz="0" w:space="0" w:color="auto"/>
                <w:right w:val="none" w:sz="0" w:space="0" w:color="auto"/>
              </w:divBdr>
              <w:divsChild>
                <w:div w:id="655037286">
                  <w:marLeft w:val="0"/>
                  <w:marRight w:val="0"/>
                  <w:marTop w:val="0"/>
                  <w:marBottom w:val="0"/>
                  <w:divBdr>
                    <w:top w:val="none" w:sz="0" w:space="0" w:color="auto"/>
                    <w:left w:val="none" w:sz="0" w:space="0" w:color="auto"/>
                    <w:bottom w:val="none" w:sz="0" w:space="0" w:color="auto"/>
                    <w:right w:val="none" w:sz="0" w:space="0" w:color="auto"/>
                  </w:divBdr>
                  <w:divsChild>
                    <w:div w:id="1272393152">
                      <w:marLeft w:val="0"/>
                      <w:marRight w:val="0"/>
                      <w:marTop w:val="0"/>
                      <w:marBottom w:val="0"/>
                      <w:divBdr>
                        <w:top w:val="none" w:sz="0" w:space="0" w:color="auto"/>
                        <w:left w:val="none" w:sz="0" w:space="0" w:color="auto"/>
                        <w:bottom w:val="none" w:sz="0" w:space="0" w:color="auto"/>
                        <w:right w:val="none" w:sz="0" w:space="0" w:color="auto"/>
                      </w:divBdr>
                      <w:divsChild>
                        <w:div w:id="1197306760">
                          <w:marLeft w:val="0"/>
                          <w:marRight w:val="0"/>
                          <w:marTop w:val="0"/>
                          <w:marBottom w:val="0"/>
                          <w:divBdr>
                            <w:top w:val="none" w:sz="0" w:space="0" w:color="auto"/>
                            <w:left w:val="none" w:sz="0" w:space="0" w:color="auto"/>
                            <w:bottom w:val="none" w:sz="0" w:space="0" w:color="auto"/>
                            <w:right w:val="none" w:sz="0" w:space="0" w:color="auto"/>
                          </w:divBdr>
                          <w:divsChild>
                            <w:div w:id="634024159">
                              <w:marLeft w:val="0"/>
                              <w:marRight w:val="0"/>
                              <w:marTop w:val="0"/>
                              <w:marBottom w:val="0"/>
                              <w:divBdr>
                                <w:top w:val="none" w:sz="0" w:space="0" w:color="auto"/>
                                <w:left w:val="none" w:sz="0" w:space="0" w:color="auto"/>
                                <w:bottom w:val="none" w:sz="0" w:space="0" w:color="auto"/>
                                <w:right w:val="none" w:sz="0" w:space="0" w:color="auto"/>
                              </w:divBdr>
                              <w:divsChild>
                                <w:div w:id="115495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361045">
                  <w:marLeft w:val="0"/>
                  <w:marRight w:val="0"/>
                  <w:marTop w:val="0"/>
                  <w:marBottom w:val="0"/>
                  <w:divBdr>
                    <w:top w:val="none" w:sz="0" w:space="0" w:color="auto"/>
                    <w:left w:val="none" w:sz="0" w:space="0" w:color="auto"/>
                    <w:bottom w:val="none" w:sz="0" w:space="0" w:color="auto"/>
                    <w:right w:val="none" w:sz="0" w:space="0" w:color="auto"/>
                  </w:divBdr>
                  <w:divsChild>
                    <w:div w:id="813373027">
                      <w:marLeft w:val="0"/>
                      <w:marRight w:val="0"/>
                      <w:marTop w:val="0"/>
                      <w:marBottom w:val="0"/>
                      <w:divBdr>
                        <w:top w:val="none" w:sz="0" w:space="0" w:color="auto"/>
                        <w:left w:val="none" w:sz="0" w:space="0" w:color="auto"/>
                        <w:bottom w:val="none" w:sz="0" w:space="0" w:color="auto"/>
                        <w:right w:val="none" w:sz="0" w:space="0" w:color="auto"/>
                      </w:divBdr>
                      <w:divsChild>
                        <w:div w:id="1340278689">
                          <w:marLeft w:val="0"/>
                          <w:marRight w:val="0"/>
                          <w:marTop w:val="0"/>
                          <w:marBottom w:val="0"/>
                          <w:divBdr>
                            <w:top w:val="none" w:sz="0" w:space="0" w:color="auto"/>
                            <w:left w:val="none" w:sz="0" w:space="0" w:color="auto"/>
                            <w:bottom w:val="none" w:sz="0" w:space="0" w:color="auto"/>
                            <w:right w:val="none" w:sz="0" w:space="0" w:color="auto"/>
                          </w:divBdr>
                          <w:divsChild>
                            <w:div w:id="424346466">
                              <w:marLeft w:val="0"/>
                              <w:marRight w:val="0"/>
                              <w:marTop w:val="0"/>
                              <w:marBottom w:val="0"/>
                              <w:divBdr>
                                <w:top w:val="none" w:sz="0" w:space="0" w:color="auto"/>
                                <w:left w:val="none" w:sz="0" w:space="0" w:color="auto"/>
                                <w:bottom w:val="none" w:sz="0" w:space="0" w:color="auto"/>
                                <w:right w:val="none" w:sz="0" w:space="0" w:color="auto"/>
                              </w:divBdr>
                              <w:divsChild>
                                <w:div w:id="845830688">
                                  <w:marLeft w:val="0"/>
                                  <w:marRight w:val="0"/>
                                  <w:marTop w:val="0"/>
                                  <w:marBottom w:val="0"/>
                                  <w:divBdr>
                                    <w:top w:val="none" w:sz="0" w:space="0" w:color="auto"/>
                                    <w:left w:val="none" w:sz="0" w:space="0" w:color="auto"/>
                                    <w:bottom w:val="none" w:sz="0" w:space="0" w:color="auto"/>
                                    <w:right w:val="none" w:sz="0" w:space="0" w:color="auto"/>
                                  </w:divBdr>
                                  <w:divsChild>
                                    <w:div w:id="10649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b.iitta.gov.ua/id/eprint/6622/1/%D0%9C%D0%BE%D0%BD%D0%BE%D0%B3%D1%80%D0%B0%D1%84%D1%96%D1%8F_1%D0%97_zbor_18.51.58.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7</Pages>
  <Words>1977</Words>
  <Characters>11274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8</cp:revision>
  <dcterms:created xsi:type="dcterms:W3CDTF">2024-09-03T19:36:00Z</dcterms:created>
  <dcterms:modified xsi:type="dcterms:W3CDTF">2024-09-04T19:18:00Z</dcterms:modified>
</cp:coreProperties>
</file>