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6CC25" w14:textId="77777777" w:rsidR="00105C51" w:rsidRDefault="00105C51" w:rsidP="00105C5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5817">
        <w:rPr>
          <w:rFonts w:ascii="Times New Roman" w:hAnsi="Times New Roman" w:cs="Times New Roman"/>
          <w:b/>
          <w:sz w:val="28"/>
          <w:szCs w:val="28"/>
          <w:lang w:val="uk-UA"/>
        </w:rPr>
        <w:t>ПЛАНИ ПРАКТИЧНИХ ЗАНЯТЬ</w:t>
      </w:r>
    </w:p>
    <w:p w14:paraId="51A283E7" w14:textId="176E8560" w:rsidR="00105C51" w:rsidRPr="0079171B" w:rsidRDefault="00105C51" w:rsidP="00105C5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</w:t>
      </w:r>
      <w:r w:rsidR="006631AB">
        <w:rPr>
          <w:rFonts w:ascii="Times New Roman" w:hAnsi="Times New Roman" w:cs="Times New Roman"/>
          <w:b/>
          <w:bCs/>
          <w:sz w:val="28"/>
          <w:szCs w:val="28"/>
          <w:lang w:val="uk-UA"/>
        </w:rPr>
        <w:t>-2</w:t>
      </w:r>
      <w:r w:rsidRPr="0079171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.</w:t>
      </w:r>
      <w:r w:rsidRPr="0079171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9171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Теоретико-лінгвістичні засади етнолінгвістики </w:t>
      </w:r>
    </w:p>
    <w:p w14:paraId="62AB144D" w14:textId="77777777" w:rsidR="00105C51" w:rsidRPr="0079171B" w:rsidRDefault="00105C51" w:rsidP="00105C5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79171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Зміст</w:t>
      </w:r>
    </w:p>
    <w:p w14:paraId="5836B094" w14:textId="77777777" w:rsidR="00105C51" w:rsidRDefault="00105C51" w:rsidP="0010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2F57A4">
        <w:rPr>
          <w:rFonts w:ascii="Times New Roman" w:hAnsi="Times New Roman" w:cs="Times New Roman"/>
          <w:sz w:val="28"/>
          <w:szCs w:val="28"/>
          <w:lang w:val="uk-UA"/>
        </w:rPr>
        <w:t xml:space="preserve">Мета і завдання етнолінгвістичних студій.  </w:t>
      </w:r>
    </w:p>
    <w:p w14:paraId="4520F91A" w14:textId="77777777" w:rsidR="00105C51" w:rsidRDefault="00105C51" w:rsidP="0010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2F57A4">
        <w:rPr>
          <w:rFonts w:ascii="Times New Roman" w:hAnsi="Times New Roman" w:cs="Times New Roman"/>
          <w:sz w:val="28"/>
          <w:szCs w:val="28"/>
          <w:lang w:val="uk-UA"/>
        </w:rPr>
        <w:t xml:space="preserve">Етнолінгвістичні основи дослідження мови.  </w:t>
      </w:r>
    </w:p>
    <w:p w14:paraId="1D014465" w14:textId="597C9999" w:rsidR="00105C51" w:rsidRDefault="00105C51" w:rsidP="0010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Етнолінгвістика в колі інших дисциплін.</w:t>
      </w:r>
    </w:p>
    <w:p w14:paraId="1C1D6F4E" w14:textId="4FD35AD1" w:rsidR="005D3CD7" w:rsidRDefault="005D3CD7" w:rsidP="0010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З історії етнолінгвістики.</w:t>
      </w:r>
    </w:p>
    <w:p w14:paraId="7A4FDE5C" w14:textId="59A96C54" w:rsidR="005D3CD7" w:rsidRDefault="005D3CD7" w:rsidP="0010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доповіді на тему:</w:t>
      </w:r>
    </w:p>
    <w:p w14:paraId="54A9AA63" w14:textId="7B550E3E" w:rsidR="00105C51" w:rsidRDefault="005D3CD7" w:rsidP="005D3CD7">
      <w:pPr>
        <w:pStyle w:val="a6"/>
        <w:numPr>
          <w:ilvl w:val="0"/>
          <w:numId w:val="6"/>
        </w:numPr>
        <w:jc w:val="both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Становлення та розвиток етнолінгвістики у США.</w:t>
      </w:r>
    </w:p>
    <w:p w14:paraId="09106B72" w14:textId="09E1D3EA" w:rsidR="005D3CD7" w:rsidRDefault="005D3CD7" w:rsidP="005D3CD7">
      <w:pPr>
        <w:pStyle w:val="a6"/>
        <w:numPr>
          <w:ilvl w:val="0"/>
          <w:numId w:val="6"/>
        </w:numPr>
        <w:jc w:val="both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Становлення та розвиток етнолінгвістики у Франції.</w:t>
      </w:r>
    </w:p>
    <w:p w14:paraId="378B791F" w14:textId="726C5945" w:rsidR="005D3CD7" w:rsidRDefault="005D3CD7" w:rsidP="005D3CD7">
      <w:pPr>
        <w:pStyle w:val="a6"/>
        <w:numPr>
          <w:ilvl w:val="0"/>
          <w:numId w:val="6"/>
        </w:numPr>
        <w:jc w:val="both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Становлення та розвиток етнолінгвістики у Польщі.</w:t>
      </w:r>
    </w:p>
    <w:p w14:paraId="41A9A201" w14:textId="31F1B044" w:rsidR="005D3CD7" w:rsidRDefault="005D3CD7" w:rsidP="005D3CD7">
      <w:pPr>
        <w:pStyle w:val="a6"/>
        <w:numPr>
          <w:ilvl w:val="0"/>
          <w:numId w:val="6"/>
        </w:numPr>
        <w:jc w:val="both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Історія становлення української етнолінгвістики.</w:t>
      </w:r>
    </w:p>
    <w:p w14:paraId="2003DC46" w14:textId="103D0454" w:rsidR="005D3CD7" w:rsidRDefault="005D3CD7" w:rsidP="005D3CD7">
      <w:pPr>
        <w:pStyle w:val="a6"/>
        <w:numPr>
          <w:ilvl w:val="0"/>
          <w:numId w:val="6"/>
        </w:numPr>
        <w:jc w:val="both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Основні напрями (обрати один та проаналізувати).</w:t>
      </w:r>
    </w:p>
    <w:p w14:paraId="43155B18" w14:textId="77777777" w:rsidR="005D3CD7" w:rsidRPr="005D3CD7" w:rsidRDefault="005D3CD7" w:rsidP="005D3CD7">
      <w:pPr>
        <w:jc w:val="both"/>
        <w:rPr>
          <w:b/>
          <w:bCs/>
          <w:i/>
          <w:sz w:val="28"/>
          <w:szCs w:val="28"/>
          <w:lang w:val="uk-UA"/>
        </w:rPr>
      </w:pPr>
    </w:p>
    <w:p w14:paraId="0BFA6DB0" w14:textId="77777777" w:rsidR="003378E5" w:rsidRPr="003378E5" w:rsidRDefault="003378E5" w:rsidP="003378E5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378E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ЛІТЕРАТУРА </w:t>
      </w:r>
    </w:p>
    <w:p w14:paraId="214EA49F" w14:textId="77777777" w:rsidR="003378E5" w:rsidRPr="005D3CD7" w:rsidRDefault="003378E5" w:rsidP="003378E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378E5">
        <w:rPr>
          <w:rFonts w:ascii="Times New Roman" w:hAnsi="Times New Roman" w:cs="Times New Roman"/>
          <w:b/>
          <w:sz w:val="28"/>
          <w:szCs w:val="28"/>
          <w:lang w:eastAsia="ar-SA"/>
        </w:rPr>
        <w:t>Основна</w:t>
      </w:r>
      <w:r w:rsidRPr="003378E5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610E3DA1" w14:textId="77777777" w:rsidR="003378E5" w:rsidRPr="003378E5" w:rsidRDefault="003378E5" w:rsidP="003378E5">
      <w:pPr>
        <w:pStyle w:val="a6"/>
        <w:numPr>
          <w:ilvl w:val="0"/>
          <w:numId w:val="1"/>
        </w:numPr>
        <w:tabs>
          <w:tab w:val="left" w:pos="993"/>
        </w:tabs>
        <w:suppressAutoHyphens/>
        <w:autoSpaceDN w:val="0"/>
        <w:ind w:left="0" w:firstLine="709"/>
        <w:jc w:val="both"/>
        <w:rPr>
          <w:sz w:val="28"/>
          <w:szCs w:val="28"/>
          <w:lang w:val="ru-RU" w:eastAsia="ar-SA"/>
        </w:rPr>
      </w:pPr>
      <w:r w:rsidRPr="006631AB">
        <w:rPr>
          <w:sz w:val="28"/>
          <w:szCs w:val="28"/>
          <w:lang w:val="ru-RU"/>
        </w:rPr>
        <w:t xml:space="preserve">Балушок В. Українська етнічна спільнота: етногенез, історія, етнонімія. </w:t>
      </w:r>
      <w:r w:rsidRPr="003378E5">
        <w:rPr>
          <w:sz w:val="28"/>
          <w:szCs w:val="28"/>
        </w:rPr>
        <w:t>Біла Церква :</w:t>
      </w:r>
      <w:r w:rsidRPr="003378E5">
        <w:rPr>
          <w:color w:val="4D5156"/>
          <w:sz w:val="28"/>
          <w:szCs w:val="28"/>
          <w:shd w:val="clear" w:color="auto" w:fill="FFFFFF"/>
        </w:rPr>
        <w:t xml:space="preserve"> </w:t>
      </w:r>
      <w:r w:rsidRPr="003378E5">
        <w:rPr>
          <w:color w:val="000000" w:themeColor="text1"/>
          <w:sz w:val="28"/>
          <w:szCs w:val="28"/>
          <w:shd w:val="clear" w:color="auto" w:fill="FFFFFF"/>
        </w:rPr>
        <w:t>Вид. О.В. Пшонківський</w:t>
      </w:r>
      <w:r w:rsidRPr="003378E5">
        <w:rPr>
          <w:color w:val="4D5156"/>
          <w:sz w:val="28"/>
          <w:szCs w:val="28"/>
          <w:shd w:val="clear" w:color="auto" w:fill="FFFFFF"/>
        </w:rPr>
        <w:t xml:space="preserve">, </w:t>
      </w:r>
      <w:r w:rsidRPr="003378E5">
        <w:rPr>
          <w:sz w:val="28"/>
          <w:szCs w:val="28"/>
        </w:rPr>
        <w:t xml:space="preserve"> 2008. 304 с. </w:t>
      </w:r>
    </w:p>
    <w:p w14:paraId="7A5F2978" w14:textId="77777777" w:rsidR="003378E5" w:rsidRPr="003378E5" w:rsidRDefault="003378E5" w:rsidP="003378E5">
      <w:pPr>
        <w:pStyle w:val="a6"/>
        <w:numPr>
          <w:ilvl w:val="0"/>
          <w:numId w:val="1"/>
        </w:numPr>
        <w:tabs>
          <w:tab w:val="left" w:pos="993"/>
        </w:tabs>
        <w:suppressAutoHyphens/>
        <w:autoSpaceDN w:val="0"/>
        <w:ind w:left="0" w:firstLine="709"/>
        <w:jc w:val="both"/>
        <w:rPr>
          <w:sz w:val="28"/>
          <w:szCs w:val="28"/>
          <w:lang w:val="ru-RU" w:eastAsia="ar-SA"/>
        </w:rPr>
      </w:pPr>
      <w:r w:rsidRPr="003378E5">
        <w:rPr>
          <w:sz w:val="28"/>
          <w:szCs w:val="28"/>
          <w:lang w:val="ru-RU"/>
        </w:rPr>
        <w:t xml:space="preserve"> Баран В.</w:t>
      </w:r>
      <w:r w:rsidRPr="003378E5">
        <w:rPr>
          <w:sz w:val="28"/>
          <w:szCs w:val="28"/>
        </w:rPr>
        <w:t> </w:t>
      </w:r>
      <w:r w:rsidRPr="003378E5">
        <w:rPr>
          <w:sz w:val="28"/>
          <w:szCs w:val="28"/>
          <w:lang w:val="ru-RU"/>
        </w:rPr>
        <w:t xml:space="preserve">Д. Походження українського народу. </w:t>
      </w:r>
      <w:r w:rsidRPr="003378E5">
        <w:rPr>
          <w:sz w:val="28"/>
          <w:szCs w:val="28"/>
        </w:rPr>
        <w:t xml:space="preserve">Київ </w:t>
      </w:r>
      <w:r w:rsidRPr="003378E5">
        <w:rPr>
          <w:color w:val="000000" w:themeColor="text1"/>
          <w:sz w:val="28"/>
          <w:szCs w:val="28"/>
        </w:rPr>
        <w:t xml:space="preserve">: </w:t>
      </w:r>
      <w:r w:rsidRPr="003378E5">
        <w:rPr>
          <w:color w:val="000000" w:themeColor="text1"/>
          <w:sz w:val="28"/>
          <w:szCs w:val="28"/>
          <w:shd w:val="clear" w:color="auto" w:fill="FFFFFF"/>
        </w:rPr>
        <w:t>Генеза</w:t>
      </w:r>
      <w:r w:rsidRPr="003378E5">
        <w:rPr>
          <w:sz w:val="28"/>
          <w:szCs w:val="28"/>
        </w:rPr>
        <w:t>,  2002.   194 с.</w:t>
      </w:r>
    </w:p>
    <w:p w14:paraId="2FC6D496" w14:textId="77777777" w:rsidR="003378E5" w:rsidRPr="003378E5" w:rsidRDefault="003378E5" w:rsidP="003378E5">
      <w:pPr>
        <w:pStyle w:val="a6"/>
        <w:numPr>
          <w:ilvl w:val="0"/>
          <w:numId w:val="1"/>
        </w:numPr>
        <w:tabs>
          <w:tab w:val="left" w:pos="993"/>
        </w:tabs>
        <w:suppressAutoHyphens/>
        <w:autoSpaceDN w:val="0"/>
        <w:ind w:left="0" w:firstLine="709"/>
        <w:jc w:val="both"/>
        <w:rPr>
          <w:sz w:val="28"/>
          <w:szCs w:val="28"/>
          <w:lang w:val="ru-RU" w:eastAsia="ar-SA"/>
        </w:rPr>
      </w:pPr>
      <w:r w:rsidRPr="003378E5">
        <w:rPr>
          <w:color w:val="000000" w:themeColor="text1"/>
          <w:sz w:val="28"/>
          <w:szCs w:val="28"/>
          <w:lang w:val="ru-RU"/>
        </w:rPr>
        <w:t>Бацевич Ф.</w:t>
      </w:r>
      <w:r w:rsidRPr="003378E5">
        <w:rPr>
          <w:color w:val="000000" w:themeColor="text1"/>
          <w:sz w:val="28"/>
          <w:szCs w:val="28"/>
        </w:rPr>
        <w:t> </w:t>
      </w:r>
      <w:r w:rsidRPr="003378E5">
        <w:rPr>
          <w:color w:val="000000" w:themeColor="text1"/>
          <w:sz w:val="28"/>
          <w:szCs w:val="28"/>
          <w:lang w:val="ru-RU"/>
        </w:rPr>
        <w:t xml:space="preserve">С. Духовна синергетика рідної мови : лінгвофілософські нариси : монографія. </w:t>
      </w:r>
      <w:r w:rsidRPr="003378E5">
        <w:rPr>
          <w:color w:val="000000" w:themeColor="text1"/>
          <w:sz w:val="28"/>
          <w:szCs w:val="28"/>
        </w:rPr>
        <w:t xml:space="preserve">Київ : ВЦ «Академія», 2009. 192 с. </w:t>
      </w:r>
    </w:p>
    <w:p w14:paraId="79D638DC" w14:textId="77777777" w:rsidR="003378E5" w:rsidRPr="003378E5" w:rsidRDefault="003378E5" w:rsidP="003378E5">
      <w:pPr>
        <w:pStyle w:val="a6"/>
        <w:numPr>
          <w:ilvl w:val="0"/>
          <w:numId w:val="1"/>
        </w:numPr>
        <w:tabs>
          <w:tab w:val="left" w:pos="993"/>
        </w:tabs>
        <w:suppressAutoHyphens/>
        <w:autoSpaceDN w:val="0"/>
        <w:ind w:left="0" w:firstLine="709"/>
        <w:jc w:val="both"/>
        <w:rPr>
          <w:color w:val="000000" w:themeColor="text1"/>
          <w:sz w:val="28"/>
          <w:szCs w:val="28"/>
          <w:lang w:val="uk-UA" w:eastAsia="ar-SA"/>
        </w:rPr>
      </w:pPr>
      <w:r w:rsidRPr="003378E5">
        <w:rPr>
          <w:color w:val="000000" w:themeColor="text1"/>
          <w:sz w:val="28"/>
          <w:szCs w:val="28"/>
          <w:lang w:val="ru-RU"/>
        </w:rPr>
        <w:t xml:space="preserve">Бучко Д. Г. Кілька зауваг про принципи номінації в ойконімії України. </w:t>
      </w:r>
      <w:r w:rsidRPr="003378E5">
        <w:rPr>
          <w:i/>
          <w:color w:val="000000" w:themeColor="text1"/>
          <w:sz w:val="28"/>
          <w:szCs w:val="28"/>
        </w:rPr>
        <w:t>Ономастика та етимологія</w:t>
      </w:r>
      <w:r w:rsidRPr="003378E5">
        <w:rPr>
          <w:color w:val="000000" w:themeColor="text1"/>
          <w:sz w:val="28"/>
          <w:szCs w:val="28"/>
        </w:rPr>
        <w:t>. Київ, 1997. С. 13–23.</w:t>
      </w:r>
    </w:p>
    <w:p w14:paraId="2A503CDF" w14:textId="77777777" w:rsidR="003378E5" w:rsidRPr="003378E5" w:rsidRDefault="003378E5" w:rsidP="003378E5">
      <w:pPr>
        <w:pStyle w:val="a6"/>
        <w:numPr>
          <w:ilvl w:val="0"/>
          <w:numId w:val="1"/>
        </w:numPr>
        <w:tabs>
          <w:tab w:val="left" w:pos="993"/>
        </w:tabs>
        <w:suppressAutoHyphens/>
        <w:autoSpaceDN w:val="0"/>
        <w:ind w:left="0" w:firstLine="709"/>
        <w:jc w:val="both"/>
        <w:rPr>
          <w:color w:val="000000" w:themeColor="text1"/>
          <w:sz w:val="28"/>
          <w:szCs w:val="28"/>
          <w:lang w:eastAsia="ar-SA"/>
        </w:rPr>
      </w:pPr>
      <w:r w:rsidRPr="003378E5">
        <w:rPr>
          <w:color w:val="000000" w:themeColor="text1"/>
          <w:sz w:val="28"/>
          <w:szCs w:val="28"/>
          <w:lang w:val="ru-RU" w:eastAsia="ar-SA"/>
        </w:rPr>
        <w:t xml:space="preserve">Голубовська І. О. Етнічні особливості мовних картин світ. </w:t>
      </w:r>
      <w:r w:rsidRPr="003378E5">
        <w:rPr>
          <w:color w:val="000000" w:themeColor="text1"/>
          <w:sz w:val="28"/>
          <w:szCs w:val="28"/>
          <w:lang w:eastAsia="ar-SA"/>
        </w:rPr>
        <w:t>Київ : Логос, 2004. 284 с.</w:t>
      </w:r>
    </w:p>
    <w:p w14:paraId="633BEEAE" w14:textId="77777777" w:rsidR="003378E5" w:rsidRPr="003378E5" w:rsidRDefault="003378E5" w:rsidP="003378E5">
      <w:pPr>
        <w:pStyle w:val="a6"/>
        <w:numPr>
          <w:ilvl w:val="0"/>
          <w:numId w:val="1"/>
        </w:numPr>
        <w:tabs>
          <w:tab w:val="left" w:pos="993"/>
        </w:tabs>
        <w:suppressAutoHyphens/>
        <w:autoSpaceDN w:val="0"/>
        <w:ind w:left="0" w:firstLine="709"/>
        <w:jc w:val="both"/>
        <w:rPr>
          <w:color w:val="000000" w:themeColor="text1"/>
          <w:sz w:val="28"/>
          <w:szCs w:val="28"/>
          <w:lang w:eastAsia="ar-SA"/>
        </w:rPr>
      </w:pPr>
      <w:r w:rsidRPr="003378E5">
        <w:rPr>
          <w:color w:val="000000" w:themeColor="text1"/>
          <w:sz w:val="28"/>
          <w:szCs w:val="28"/>
          <w:lang w:val="ru-RU" w:eastAsia="ar-SA"/>
        </w:rPr>
        <w:t xml:space="preserve">Єрмоленко С. Я. Мовно-естетичні знаки української культури. Київ : Інститут української мови НАН України, 2009. </w:t>
      </w:r>
      <w:r w:rsidRPr="003378E5">
        <w:rPr>
          <w:color w:val="000000" w:themeColor="text1"/>
          <w:sz w:val="28"/>
          <w:szCs w:val="28"/>
          <w:lang w:eastAsia="ar-SA"/>
        </w:rPr>
        <w:t xml:space="preserve">352 с. </w:t>
      </w:r>
    </w:p>
    <w:p w14:paraId="0D4087D8" w14:textId="77777777" w:rsidR="003378E5" w:rsidRPr="003378E5" w:rsidRDefault="003378E5" w:rsidP="003378E5">
      <w:pPr>
        <w:pStyle w:val="a6"/>
        <w:numPr>
          <w:ilvl w:val="0"/>
          <w:numId w:val="1"/>
        </w:numPr>
        <w:tabs>
          <w:tab w:val="left" w:pos="993"/>
        </w:tabs>
        <w:suppressAutoHyphens/>
        <w:autoSpaceDN w:val="0"/>
        <w:ind w:left="0" w:firstLine="709"/>
        <w:jc w:val="both"/>
        <w:rPr>
          <w:color w:val="000000" w:themeColor="text1"/>
          <w:sz w:val="28"/>
          <w:szCs w:val="28"/>
          <w:lang w:eastAsia="ar-SA"/>
        </w:rPr>
      </w:pPr>
      <w:r w:rsidRPr="003378E5">
        <w:rPr>
          <w:color w:val="000000" w:themeColor="text1"/>
          <w:sz w:val="28"/>
          <w:szCs w:val="28"/>
          <w:lang w:val="ru-RU"/>
        </w:rPr>
        <w:t>Жайворонок В.</w:t>
      </w:r>
      <w:r w:rsidRPr="003378E5">
        <w:rPr>
          <w:color w:val="000000" w:themeColor="text1"/>
          <w:sz w:val="28"/>
          <w:szCs w:val="28"/>
        </w:rPr>
        <w:t> </w:t>
      </w:r>
      <w:r w:rsidRPr="003378E5">
        <w:rPr>
          <w:color w:val="000000" w:themeColor="text1"/>
          <w:sz w:val="28"/>
          <w:szCs w:val="28"/>
          <w:lang w:val="ru-RU"/>
        </w:rPr>
        <w:t xml:space="preserve">В. Українська етнолінгвістика. </w:t>
      </w:r>
      <w:r w:rsidRPr="003378E5">
        <w:rPr>
          <w:color w:val="000000" w:themeColor="text1"/>
          <w:sz w:val="28"/>
          <w:szCs w:val="28"/>
        </w:rPr>
        <w:t>Київ : Довіра, 2007. 264 с.</w:t>
      </w:r>
    </w:p>
    <w:p w14:paraId="7FA81BE4" w14:textId="77777777" w:rsidR="003378E5" w:rsidRPr="003378E5" w:rsidRDefault="003378E5" w:rsidP="003378E5">
      <w:pPr>
        <w:pStyle w:val="a6"/>
        <w:numPr>
          <w:ilvl w:val="0"/>
          <w:numId w:val="1"/>
        </w:numPr>
        <w:tabs>
          <w:tab w:val="left" w:pos="993"/>
        </w:tabs>
        <w:suppressAutoHyphens/>
        <w:autoSpaceDN w:val="0"/>
        <w:ind w:left="0" w:firstLine="709"/>
        <w:jc w:val="both"/>
        <w:rPr>
          <w:color w:val="000000" w:themeColor="text1"/>
          <w:sz w:val="28"/>
          <w:szCs w:val="28"/>
          <w:lang w:eastAsia="ar-SA"/>
        </w:rPr>
      </w:pPr>
      <w:r w:rsidRPr="003378E5">
        <w:rPr>
          <w:color w:val="000000" w:themeColor="text1"/>
          <w:sz w:val="28"/>
          <w:szCs w:val="28"/>
          <w:lang w:val="ru-RU"/>
        </w:rPr>
        <w:t xml:space="preserve">Жайворонок В. В. Знаки української етнокультури : словник-довідник. </w:t>
      </w:r>
      <w:r w:rsidRPr="003378E5">
        <w:rPr>
          <w:color w:val="000000" w:themeColor="text1"/>
          <w:sz w:val="28"/>
          <w:szCs w:val="28"/>
        </w:rPr>
        <w:t>Київ : Довіра, 2006. 703 с.</w:t>
      </w:r>
    </w:p>
    <w:p w14:paraId="6F430365" w14:textId="77777777" w:rsidR="003378E5" w:rsidRPr="003378E5" w:rsidRDefault="003378E5" w:rsidP="003378E5">
      <w:pPr>
        <w:pStyle w:val="a6"/>
        <w:numPr>
          <w:ilvl w:val="0"/>
          <w:numId w:val="1"/>
        </w:numPr>
        <w:tabs>
          <w:tab w:val="left" w:pos="993"/>
        </w:tabs>
        <w:suppressAutoHyphens/>
        <w:autoSpaceDN w:val="0"/>
        <w:ind w:left="0" w:firstLine="709"/>
        <w:jc w:val="both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  <w:lang w:val="ru-RU"/>
        </w:rPr>
        <w:t xml:space="preserve">Залізняк Л.Л. Походження українського народу. </w:t>
      </w:r>
      <w:r w:rsidRPr="003378E5">
        <w:rPr>
          <w:color w:val="000000" w:themeColor="text1"/>
          <w:sz w:val="28"/>
          <w:szCs w:val="28"/>
        </w:rPr>
        <w:t>Київ : Бібліотека українця, 1996. 80 с.</w:t>
      </w:r>
    </w:p>
    <w:p w14:paraId="78E62669" w14:textId="77777777" w:rsidR="003378E5" w:rsidRPr="003378E5" w:rsidRDefault="003378E5" w:rsidP="003378E5">
      <w:pPr>
        <w:pStyle w:val="a6"/>
        <w:numPr>
          <w:ilvl w:val="0"/>
          <w:numId w:val="1"/>
        </w:numPr>
        <w:tabs>
          <w:tab w:val="left" w:pos="1134"/>
        </w:tabs>
        <w:suppressAutoHyphens/>
        <w:autoSpaceDN w:val="0"/>
        <w:ind w:left="0" w:firstLine="709"/>
        <w:jc w:val="both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  <w:lang w:val="ru-RU"/>
        </w:rPr>
        <w:t xml:space="preserve">Кісь Р. Мова, думка і культура реальність (від Олександра Потебні до гіпотези мовного релятивізму). </w:t>
      </w:r>
      <w:r w:rsidRPr="003378E5">
        <w:rPr>
          <w:color w:val="000000" w:themeColor="text1"/>
          <w:sz w:val="28"/>
          <w:szCs w:val="28"/>
        </w:rPr>
        <w:t xml:space="preserve">Львів : </w:t>
      </w:r>
      <w:r w:rsidRPr="003378E5">
        <w:rPr>
          <w:color w:val="000000" w:themeColor="text1"/>
          <w:sz w:val="28"/>
          <w:szCs w:val="28"/>
          <w:shd w:val="clear" w:color="auto" w:fill="FFFFFF"/>
        </w:rPr>
        <w:t>Літопис,</w:t>
      </w:r>
      <w:r w:rsidRPr="003378E5">
        <w:rPr>
          <w:color w:val="4D5156"/>
          <w:sz w:val="28"/>
          <w:szCs w:val="28"/>
          <w:shd w:val="clear" w:color="auto" w:fill="FFFFFF"/>
        </w:rPr>
        <w:t> </w:t>
      </w:r>
      <w:r w:rsidRPr="003378E5">
        <w:rPr>
          <w:color w:val="000000" w:themeColor="text1"/>
          <w:sz w:val="28"/>
          <w:szCs w:val="28"/>
        </w:rPr>
        <w:t xml:space="preserve"> 2002. 304 с.</w:t>
      </w:r>
    </w:p>
    <w:p w14:paraId="305C7990" w14:textId="77777777" w:rsidR="003378E5" w:rsidRPr="003378E5" w:rsidRDefault="003378E5" w:rsidP="003378E5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uppressAutoHyphens/>
        <w:autoSpaceDN w:val="0"/>
        <w:ind w:left="0" w:firstLine="709"/>
        <w:jc w:val="both"/>
        <w:rPr>
          <w:color w:val="000000" w:themeColor="text1"/>
          <w:sz w:val="28"/>
          <w:szCs w:val="28"/>
          <w:lang w:eastAsia="ar-SA"/>
        </w:rPr>
      </w:pPr>
      <w:r w:rsidRPr="003378E5">
        <w:rPr>
          <w:color w:val="000000" w:themeColor="text1"/>
          <w:sz w:val="28"/>
          <w:szCs w:val="28"/>
          <w:lang w:val="ru-RU" w:eastAsia="ar-SA"/>
        </w:rPr>
        <w:t xml:space="preserve"> Кононенко В. І. Символи української мови. Івано-Франківськ : </w:t>
      </w:r>
      <w:r w:rsidRPr="003378E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Прикарпат. нац. ун-т ім. </w:t>
      </w:r>
      <w:r w:rsidRPr="003378E5">
        <w:rPr>
          <w:color w:val="000000" w:themeColor="text1"/>
          <w:sz w:val="28"/>
          <w:szCs w:val="28"/>
          <w:shd w:val="clear" w:color="auto" w:fill="FFFFFF"/>
        </w:rPr>
        <w:t>В. Стефаника,</w:t>
      </w:r>
      <w:r w:rsidRPr="003378E5">
        <w:rPr>
          <w:color w:val="4D5156"/>
          <w:sz w:val="28"/>
          <w:szCs w:val="28"/>
          <w:shd w:val="clear" w:color="auto" w:fill="FFFFFF"/>
        </w:rPr>
        <w:t> </w:t>
      </w:r>
      <w:r w:rsidRPr="003378E5">
        <w:rPr>
          <w:color w:val="000000" w:themeColor="text1"/>
          <w:sz w:val="28"/>
          <w:szCs w:val="28"/>
          <w:lang w:eastAsia="ar-SA"/>
        </w:rPr>
        <w:t xml:space="preserve"> 1999. 270 с.</w:t>
      </w:r>
    </w:p>
    <w:p w14:paraId="66B0670C" w14:textId="77777777" w:rsidR="003378E5" w:rsidRPr="003378E5" w:rsidRDefault="003378E5" w:rsidP="003378E5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uppressAutoHyphens/>
        <w:autoSpaceDN w:val="0"/>
        <w:ind w:left="0" w:firstLine="709"/>
        <w:jc w:val="both"/>
        <w:rPr>
          <w:color w:val="000000" w:themeColor="text1"/>
          <w:sz w:val="28"/>
          <w:szCs w:val="28"/>
          <w:lang w:eastAsia="ar-SA"/>
        </w:rPr>
      </w:pPr>
      <w:r w:rsidRPr="003378E5">
        <w:rPr>
          <w:color w:val="000000" w:themeColor="text1"/>
          <w:sz w:val="28"/>
          <w:szCs w:val="28"/>
          <w:lang w:val="ru-RU" w:eastAsia="ar-SA"/>
        </w:rPr>
        <w:t xml:space="preserve"> </w:t>
      </w:r>
      <w:r w:rsidRPr="003378E5">
        <w:rPr>
          <w:color w:val="000000" w:themeColor="text1"/>
          <w:sz w:val="28"/>
          <w:szCs w:val="28"/>
          <w:lang w:val="ru-RU"/>
        </w:rPr>
        <w:t xml:space="preserve">Лучик В. В. Вступ до слов’янської філології : підручник. </w:t>
      </w:r>
      <w:r w:rsidRPr="003378E5">
        <w:rPr>
          <w:color w:val="000000" w:themeColor="text1"/>
          <w:sz w:val="28"/>
          <w:szCs w:val="28"/>
        </w:rPr>
        <w:t>Київ : Академія, 2013. 344 с.</w:t>
      </w:r>
    </w:p>
    <w:p w14:paraId="186E1A1E" w14:textId="77777777" w:rsidR="003378E5" w:rsidRPr="003378E5" w:rsidRDefault="003378E5" w:rsidP="003378E5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uppressAutoHyphens/>
        <w:autoSpaceDN w:val="0"/>
        <w:ind w:left="0" w:firstLine="709"/>
        <w:jc w:val="both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  <w:lang w:val="ru-RU" w:eastAsia="ar-SA"/>
        </w:rPr>
        <w:t xml:space="preserve"> Пінчук О. Нариси з етно- та соціолінгвістики. Київ : Просвіта, 2005.       152 с. </w:t>
      </w:r>
    </w:p>
    <w:p w14:paraId="52ECB3CF" w14:textId="77777777" w:rsidR="003378E5" w:rsidRPr="003378E5" w:rsidRDefault="003378E5" w:rsidP="003378E5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uppressAutoHyphens/>
        <w:autoSpaceDN w:val="0"/>
        <w:ind w:left="0" w:firstLine="709"/>
        <w:jc w:val="both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  <w:lang w:val="ru-RU"/>
        </w:rPr>
        <w:lastRenderedPageBreak/>
        <w:t xml:space="preserve"> Русанівський В. М. Структура лексичної і граматичної категорії семантики. </w:t>
      </w:r>
      <w:r w:rsidRPr="003378E5">
        <w:rPr>
          <w:color w:val="000000" w:themeColor="text1"/>
          <w:sz w:val="28"/>
          <w:szCs w:val="28"/>
        </w:rPr>
        <w:t xml:space="preserve">Київ : Наукова думка, 1988. 210 с.  </w:t>
      </w:r>
    </w:p>
    <w:p w14:paraId="5DBAEDE7" w14:textId="77777777" w:rsidR="003378E5" w:rsidRPr="003378E5" w:rsidRDefault="003378E5" w:rsidP="003378E5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uppressAutoHyphens/>
        <w:autoSpaceDN w:val="0"/>
        <w:ind w:left="0" w:firstLine="709"/>
        <w:jc w:val="both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  <w:lang w:val="ru-RU"/>
        </w:rPr>
        <w:t xml:space="preserve"> Півторак Г. Українці: звідки ми і наша мова: дослідження, факти, документи. </w:t>
      </w:r>
      <w:r w:rsidRPr="003378E5">
        <w:rPr>
          <w:color w:val="000000" w:themeColor="text1"/>
          <w:sz w:val="28"/>
          <w:szCs w:val="28"/>
        </w:rPr>
        <w:t xml:space="preserve">Київ : ПАТ «Віпол», 2014. 280 с. </w:t>
      </w:r>
    </w:p>
    <w:p w14:paraId="6745B1B9" w14:textId="77777777" w:rsidR="003378E5" w:rsidRPr="003378E5" w:rsidRDefault="003378E5" w:rsidP="003378E5">
      <w:pPr>
        <w:tabs>
          <w:tab w:val="left" w:pos="851"/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8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16. 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</w:rPr>
        <w:t>Півторак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</w:rPr>
        <w:t>діалектна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</w:rPr>
        <w:t>диференціація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</w:rPr>
        <w:t>давньоруської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</w:rPr>
        <w:t>мови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: 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</w:rPr>
        <w:t>історико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</w:rPr>
        <w:t>фонетичний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</w:rPr>
        <w:t>нарис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Київ : Наукова думка, 1988. 280 с.  </w:t>
      </w:r>
    </w:p>
    <w:p w14:paraId="77BFFB3E" w14:textId="77777777" w:rsidR="003378E5" w:rsidRPr="003378E5" w:rsidRDefault="003378E5" w:rsidP="003378E5">
      <w:pPr>
        <w:pStyle w:val="a3"/>
        <w:tabs>
          <w:tab w:val="left" w:pos="851"/>
          <w:tab w:val="left" w:pos="993"/>
        </w:tabs>
        <w:ind w:firstLine="709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</w:rPr>
        <w:t>17. Ткаченко О. Мова і національна ментальність (спроба сучасного синтезу). Київ : Грамота,  2006. 240 с.</w:t>
      </w:r>
    </w:p>
    <w:p w14:paraId="1B166F17" w14:textId="77777777" w:rsidR="003378E5" w:rsidRPr="003378E5" w:rsidRDefault="003378E5" w:rsidP="003378E5">
      <w:pPr>
        <w:suppressAutoHyphens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14:paraId="46B078AE" w14:textId="77777777" w:rsidR="003378E5" w:rsidRPr="003378E5" w:rsidRDefault="003378E5" w:rsidP="003378E5">
      <w:pPr>
        <w:pStyle w:val="a3"/>
        <w:tabs>
          <w:tab w:val="left" w:pos="993"/>
        </w:tabs>
        <w:ind w:firstLine="709"/>
        <w:rPr>
          <w:color w:val="000000" w:themeColor="text1"/>
          <w:sz w:val="28"/>
          <w:szCs w:val="28"/>
          <w:lang w:eastAsia="en-US"/>
        </w:rPr>
      </w:pPr>
      <w:r w:rsidRPr="003378E5">
        <w:rPr>
          <w:b/>
          <w:color w:val="000000" w:themeColor="text1"/>
          <w:sz w:val="28"/>
          <w:szCs w:val="28"/>
        </w:rPr>
        <w:t>Додаткова</w:t>
      </w:r>
      <w:r w:rsidRPr="003378E5">
        <w:rPr>
          <w:color w:val="000000" w:themeColor="text1"/>
          <w:sz w:val="28"/>
          <w:szCs w:val="28"/>
        </w:rPr>
        <w:t xml:space="preserve">: </w:t>
      </w:r>
    </w:p>
    <w:p w14:paraId="7B12954E" w14:textId="77777777" w:rsidR="003378E5" w:rsidRPr="003378E5" w:rsidRDefault="003378E5" w:rsidP="003378E5">
      <w:pPr>
        <w:pStyle w:val="a3"/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ind w:left="0" w:firstLine="709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</w:rPr>
        <w:t>Войтович В. Міфи та легенди давньої України. Тернопіль : Навчальна книга – Богдан, 2007. 392 с.</w:t>
      </w:r>
    </w:p>
    <w:p w14:paraId="12F6D955" w14:textId="77777777" w:rsidR="003378E5" w:rsidRPr="003378E5" w:rsidRDefault="003378E5" w:rsidP="003378E5">
      <w:pPr>
        <w:pStyle w:val="a3"/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ind w:left="0" w:firstLine="709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</w:rPr>
        <w:t xml:space="preserve">Войтович В. М. Українська міфологія. Київ : Либідь,  2005. 664 с. </w:t>
      </w:r>
    </w:p>
    <w:p w14:paraId="22FC5F6F" w14:textId="77777777" w:rsidR="003378E5" w:rsidRPr="003378E5" w:rsidRDefault="003378E5" w:rsidP="003378E5">
      <w:pPr>
        <w:pStyle w:val="a3"/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ind w:left="0" w:firstLine="709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</w:rPr>
        <w:t xml:space="preserve">Глушко М. Походження «полазника» як звичаю календарної обрядовості українців (нова концепція). </w:t>
      </w:r>
      <w:r w:rsidRPr="003378E5">
        <w:rPr>
          <w:i/>
          <w:color w:val="000000" w:themeColor="text1"/>
          <w:sz w:val="28"/>
          <w:szCs w:val="28"/>
        </w:rPr>
        <w:t>Народна творчість та етнографія</w:t>
      </w:r>
      <w:r w:rsidRPr="003378E5">
        <w:rPr>
          <w:color w:val="000000" w:themeColor="text1"/>
          <w:sz w:val="28"/>
          <w:szCs w:val="28"/>
        </w:rPr>
        <w:t>.  2004. № 3. С. 83−87.</w:t>
      </w:r>
    </w:p>
    <w:p w14:paraId="46E5D8BA" w14:textId="77777777" w:rsidR="003378E5" w:rsidRPr="003378E5" w:rsidRDefault="003378E5" w:rsidP="003378E5">
      <w:pPr>
        <w:pStyle w:val="a3"/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ind w:left="0" w:firstLine="709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</w:rPr>
        <w:t>Єрмоленко С. Я. Нариси з української словесності. Київ : Довіра, 1999.  416 с.</w:t>
      </w:r>
    </w:p>
    <w:p w14:paraId="7AB82245" w14:textId="77777777" w:rsidR="003378E5" w:rsidRPr="003378E5" w:rsidRDefault="003378E5" w:rsidP="003378E5">
      <w:pPr>
        <w:pStyle w:val="a3"/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ind w:left="0" w:firstLine="709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</w:rPr>
        <w:t xml:space="preserve">Жайворонок В. В. Лексична підсистема мови і значення мовних одиниць. </w:t>
      </w:r>
      <w:r w:rsidRPr="003378E5">
        <w:rPr>
          <w:i/>
          <w:color w:val="000000" w:themeColor="text1"/>
          <w:sz w:val="28"/>
          <w:szCs w:val="28"/>
        </w:rPr>
        <w:t>Мовознавство</w:t>
      </w:r>
      <w:r w:rsidRPr="003378E5">
        <w:rPr>
          <w:color w:val="000000" w:themeColor="text1"/>
          <w:sz w:val="28"/>
          <w:szCs w:val="28"/>
        </w:rPr>
        <w:t>. 1999. № 6. С. 32–46.</w:t>
      </w:r>
    </w:p>
    <w:p w14:paraId="0507B4F2" w14:textId="77777777" w:rsidR="003378E5" w:rsidRPr="003378E5" w:rsidRDefault="003378E5" w:rsidP="003378E5">
      <w:pPr>
        <w:pStyle w:val="a3"/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ind w:left="0" w:firstLine="709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</w:rPr>
        <w:t xml:space="preserve">Жайворонок В. В. Мовні знаки української етнокультури в антропоцентричному висвітленні. </w:t>
      </w:r>
      <w:r w:rsidRPr="003378E5">
        <w:rPr>
          <w:i/>
          <w:color w:val="000000" w:themeColor="text1"/>
          <w:sz w:val="28"/>
          <w:szCs w:val="28"/>
        </w:rPr>
        <w:t>Мовознавство.</w:t>
      </w:r>
      <w:r w:rsidRPr="003378E5">
        <w:rPr>
          <w:color w:val="000000" w:themeColor="text1"/>
          <w:sz w:val="28"/>
          <w:szCs w:val="28"/>
        </w:rPr>
        <w:t xml:space="preserve"> 2012. № 2. С. 58–64. </w:t>
      </w:r>
    </w:p>
    <w:p w14:paraId="13B54F68" w14:textId="77777777" w:rsidR="003378E5" w:rsidRPr="003378E5" w:rsidRDefault="003378E5" w:rsidP="003378E5">
      <w:pPr>
        <w:pStyle w:val="a3"/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ind w:left="0" w:firstLine="709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</w:rPr>
        <w:t xml:space="preserve">Жайворонок В. В. Символіка народного та авторського (крилатого) слова. </w:t>
      </w:r>
      <w:r w:rsidRPr="003378E5">
        <w:rPr>
          <w:i/>
          <w:color w:val="000000" w:themeColor="text1"/>
          <w:sz w:val="28"/>
          <w:szCs w:val="28"/>
        </w:rPr>
        <w:t>Мовознавство.</w:t>
      </w:r>
      <w:r w:rsidRPr="003378E5">
        <w:rPr>
          <w:color w:val="000000" w:themeColor="text1"/>
          <w:sz w:val="28"/>
          <w:szCs w:val="28"/>
        </w:rPr>
        <w:t xml:space="preserve"> 2005. № 3–4. С. 138–147. </w:t>
      </w:r>
    </w:p>
    <w:p w14:paraId="2DB3F1B2" w14:textId="77777777" w:rsidR="003378E5" w:rsidRPr="003378E5" w:rsidRDefault="003378E5" w:rsidP="003378E5">
      <w:pPr>
        <w:pStyle w:val="a3"/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ind w:left="0" w:firstLine="709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</w:rPr>
        <w:t xml:space="preserve">Жайворонок В. В. Слово в етнологічному контексті. </w:t>
      </w:r>
      <w:r w:rsidRPr="003378E5">
        <w:rPr>
          <w:i/>
          <w:color w:val="000000" w:themeColor="text1"/>
          <w:sz w:val="28"/>
          <w:szCs w:val="28"/>
        </w:rPr>
        <w:t xml:space="preserve">Мовознавство.  </w:t>
      </w:r>
      <w:r w:rsidRPr="003378E5">
        <w:rPr>
          <w:color w:val="000000" w:themeColor="text1"/>
          <w:sz w:val="28"/>
          <w:szCs w:val="28"/>
        </w:rPr>
        <w:t>1996. № 1. С. 7–14.</w:t>
      </w:r>
    </w:p>
    <w:p w14:paraId="6B4BF3E2" w14:textId="77777777" w:rsidR="003378E5" w:rsidRPr="003378E5" w:rsidRDefault="003378E5" w:rsidP="003378E5">
      <w:pPr>
        <w:pStyle w:val="a3"/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ind w:left="0" w:firstLine="709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</w:rPr>
        <w:t xml:space="preserve">Кононенко В. І. Мова і народна культура. </w:t>
      </w:r>
      <w:r w:rsidRPr="003378E5">
        <w:rPr>
          <w:i/>
          <w:color w:val="000000" w:themeColor="text1"/>
          <w:sz w:val="28"/>
          <w:szCs w:val="28"/>
        </w:rPr>
        <w:t>Мовознавство.</w:t>
      </w:r>
      <w:r w:rsidRPr="003378E5">
        <w:rPr>
          <w:color w:val="000000" w:themeColor="text1"/>
          <w:sz w:val="28"/>
          <w:szCs w:val="28"/>
        </w:rPr>
        <w:t xml:space="preserve"> 2001. № 3. С. 62–69.</w:t>
      </w:r>
    </w:p>
    <w:p w14:paraId="5BD8041C" w14:textId="77777777" w:rsidR="003378E5" w:rsidRPr="003378E5" w:rsidRDefault="003378E5" w:rsidP="003378E5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ind w:left="0" w:firstLine="709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</w:rPr>
        <w:t xml:space="preserve"> Кононенко В. І. Словесні символи у семантичній структурі фраземи. </w:t>
      </w:r>
      <w:r w:rsidRPr="003378E5">
        <w:rPr>
          <w:i/>
          <w:color w:val="000000" w:themeColor="text1"/>
          <w:sz w:val="28"/>
          <w:szCs w:val="28"/>
        </w:rPr>
        <w:t>Мовознавство</w:t>
      </w:r>
      <w:r w:rsidRPr="003378E5">
        <w:rPr>
          <w:color w:val="000000" w:themeColor="text1"/>
          <w:sz w:val="28"/>
          <w:szCs w:val="28"/>
        </w:rPr>
        <w:t>. 1991. № 6. С. 30–36.</w:t>
      </w:r>
    </w:p>
    <w:p w14:paraId="09228C4E" w14:textId="77777777" w:rsidR="003378E5" w:rsidRPr="003378E5" w:rsidRDefault="003378E5" w:rsidP="003378E5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ind w:left="0" w:firstLine="709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</w:rPr>
        <w:t xml:space="preserve"> Лучик В. В. Етимологічний словник топонімів України. Київ : «Академія», 2014. 544 с.</w:t>
      </w:r>
    </w:p>
    <w:p w14:paraId="0D6D2F8E" w14:textId="77777777" w:rsidR="003378E5" w:rsidRPr="003378E5" w:rsidRDefault="003378E5" w:rsidP="003378E5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ind w:left="0" w:firstLine="709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</w:rPr>
        <w:t xml:space="preserve"> Мокієнко В. М. Історико-етнологічний аналіз фразеології та етнологія лексики. </w:t>
      </w:r>
      <w:r w:rsidRPr="003378E5">
        <w:rPr>
          <w:i/>
          <w:color w:val="000000" w:themeColor="text1"/>
          <w:sz w:val="28"/>
          <w:szCs w:val="28"/>
        </w:rPr>
        <w:t>Мовознавство</w:t>
      </w:r>
      <w:r w:rsidRPr="003378E5">
        <w:rPr>
          <w:color w:val="000000" w:themeColor="text1"/>
          <w:sz w:val="28"/>
          <w:szCs w:val="28"/>
        </w:rPr>
        <w:t>. 1990. № 5. С. 3–11.</w:t>
      </w:r>
    </w:p>
    <w:p w14:paraId="30C61C4D" w14:textId="77777777" w:rsidR="003378E5" w:rsidRPr="003378E5" w:rsidRDefault="003378E5" w:rsidP="003378E5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ind w:left="0" w:firstLine="709"/>
        <w:rPr>
          <w:color w:val="FF0000"/>
          <w:sz w:val="28"/>
          <w:szCs w:val="28"/>
        </w:rPr>
      </w:pPr>
      <w:r w:rsidRPr="003378E5">
        <w:rPr>
          <w:color w:val="000000" w:themeColor="text1"/>
          <w:sz w:val="28"/>
          <w:szCs w:val="28"/>
        </w:rPr>
        <w:t xml:space="preserve">  Потебня О. О. Актуальні питання мови та культури : зб. наук. пр. / редкол. : Б. М. Ажнюк, В. М. Брицин та ін.  Київ :  </w:t>
      </w:r>
      <w:r w:rsidRPr="003378E5">
        <w:rPr>
          <w:color w:val="000000" w:themeColor="text1"/>
          <w:sz w:val="28"/>
          <w:szCs w:val="28"/>
          <w:shd w:val="clear" w:color="auto" w:fill="FFFFFF"/>
        </w:rPr>
        <w:t>Вид. дім Дмитра Бураго,</w:t>
      </w:r>
      <w:r w:rsidRPr="003378E5">
        <w:rPr>
          <w:color w:val="4D5156"/>
          <w:sz w:val="28"/>
          <w:szCs w:val="28"/>
          <w:shd w:val="clear" w:color="auto" w:fill="FFFFFF"/>
        </w:rPr>
        <w:t> </w:t>
      </w:r>
      <w:r w:rsidRPr="003378E5">
        <w:rPr>
          <w:color w:val="000000" w:themeColor="text1"/>
          <w:sz w:val="28"/>
          <w:szCs w:val="28"/>
        </w:rPr>
        <w:t xml:space="preserve"> 2004. 368 с.</w:t>
      </w:r>
    </w:p>
    <w:p w14:paraId="3B3874EA" w14:textId="77777777" w:rsidR="003378E5" w:rsidRPr="003378E5" w:rsidRDefault="003378E5" w:rsidP="003378E5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ind w:left="0" w:firstLine="709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</w:rPr>
        <w:t xml:space="preserve"> Сегеда С. Антропологічний склад українського народу : етногенетичний аспект. Київ :  </w:t>
      </w:r>
      <w:r w:rsidRPr="003378E5">
        <w:rPr>
          <w:color w:val="000000" w:themeColor="text1"/>
          <w:sz w:val="28"/>
          <w:szCs w:val="28"/>
          <w:shd w:val="clear" w:color="auto" w:fill="FFFFFF"/>
        </w:rPr>
        <w:t>Видавництво імені Олени Теліги,</w:t>
      </w:r>
      <w:r w:rsidRPr="003378E5">
        <w:rPr>
          <w:color w:val="4D5156"/>
          <w:sz w:val="28"/>
          <w:szCs w:val="28"/>
          <w:shd w:val="clear" w:color="auto" w:fill="FFFFFF"/>
        </w:rPr>
        <w:t> </w:t>
      </w:r>
      <w:r w:rsidRPr="003378E5">
        <w:rPr>
          <w:color w:val="000000" w:themeColor="text1"/>
          <w:sz w:val="28"/>
          <w:szCs w:val="28"/>
        </w:rPr>
        <w:t xml:space="preserve">  2001. 136 с.</w:t>
      </w:r>
    </w:p>
    <w:p w14:paraId="7FE9FEA9" w14:textId="77777777" w:rsidR="003378E5" w:rsidRPr="003378E5" w:rsidRDefault="003378E5" w:rsidP="003378E5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ind w:left="0" w:firstLine="709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</w:rPr>
        <w:t>Стрижак О. Етнонімія Геродотової Скіфії. Київ : Наукова думка, 1988. 222 с.</w:t>
      </w:r>
    </w:p>
    <w:p w14:paraId="4EDB8870" w14:textId="77777777" w:rsidR="003378E5" w:rsidRPr="003378E5" w:rsidRDefault="003378E5" w:rsidP="003378E5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ind w:left="0" w:firstLine="709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</w:rPr>
        <w:t xml:space="preserve">Хобзей Н. Гуцульська міфологія. </w:t>
      </w:r>
      <w:r w:rsidRPr="003378E5">
        <w:rPr>
          <w:i/>
          <w:color w:val="000000" w:themeColor="text1"/>
          <w:sz w:val="28"/>
          <w:szCs w:val="28"/>
        </w:rPr>
        <w:t>Етнолінгвістичний</w:t>
      </w:r>
      <w:r w:rsidRPr="003378E5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3378E5">
        <w:rPr>
          <w:i/>
          <w:color w:val="000000" w:themeColor="text1"/>
          <w:sz w:val="28"/>
          <w:szCs w:val="28"/>
        </w:rPr>
        <w:t>словник</w:t>
      </w:r>
      <w:r w:rsidRPr="003378E5">
        <w:rPr>
          <w:color w:val="000000" w:themeColor="text1"/>
          <w:sz w:val="28"/>
          <w:szCs w:val="28"/>
        </w:rPr>
        <w:t>. Львів : Інститут українознавства ім. І. Крип’якевича НАН України. 2002.</w:t>
      </w:r>
      <w:r w:rsidRPr="003378E5">
        <w:rPr>
          <w:color w:val="000000" w:themeColor="text1"/>
          <w:spacing w:val="-1"/>
          <w:sz w:val="28"/>
          <w:szCs w:val="28"/>
        </w:rPr>
        <w:t xml:space="preserve"> </w:t>
      </w:r>
      <w:r w:rsidRPr="003378E5">
        <w:rPr>
          <w:color w:val="000000" w:themeColor="text1"/>
          <w:sz w:val="28"/>
          <w:szCs w:val="28"/>
        </w:rPr>
        <w:t>215</w:t>
      </w:r>
      <w:r w:rsidRPr="003378E5">
        <w:rPr>
          <w:color w:val="000000" w:themeColor="text1"/>
          <w:spacing w:val="-1"/>
          <w:sz w:val="28"/>
          <w:szCs w:val="28"/>
        </w:rPr>
        <w:t xml:space="preserve"> </w:t>
      </w:r>
      <w:r w:rsidRPr="003378E5">
        <w:rPr>
          <w:color w:val="000000" w:themeColor="text1"/>
          <w:sz w:val="28"/>
          <w:szCs w:val="28"/>
        </w:rPr>
        <w:t>с.</w:t>
      </w:r>
    </w:p>
    <w:p w14:paraId="7BCAFAA0" w14:textId="23F47EE3" w:rsidR="00105C51" w:rsidRDefault="00105C51" w:rsidP="00105C5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79171B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631A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3-5</w:t>
      </w:r>
      <w:bookmarkStart w:id="0" w:name="_GoBack"/>
      <w:bookmarkEnd w:id="0"/>
      <w:r w:rsidRPr="0079171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.</w:t>
      </w:r>
      <w:r w:rsidRPr="00791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71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Мова як найважливіша етнічна ознака </w:t>
      </w:r>
    </w:p>
    <w:p w14:paraId="34FDCEE0" w14:textId="77777777" w:rsidR="00105C51" w:rsidRPr="0079171B" w:rsidRDefault="00105C51" w:rsidP="00105C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Зміст</w:t>
      </w:r>
    </w:p>
    <w:p w14:paraId="07F63FDE" w14:textId="77777777" w:rsidR="00105C51" w:rsidRPr="0079171B" w:rsidRDefault="00105C51" w:rsidP="0010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171B">
        <w:rPr>
          <w:rFonts w:ascii="Times New Roman" w:hAnsi="Times New Roman" w:cs="Times New Roman"/>
          <w:sz w:val="28"/>
          <w:szCs w:val="28"/>
        </w:rPr>
        <w:t xml:space="preserve">1. Мова – нація – культура. </w:t>
      </w:r>
    </w:p>
    <w:p w14:paraId="0CFCEEFC" w14:textId="77777777" w:rsidR="00105C51" w:rsidRPr="0079171B" w:rsidRDefault="00105C51" w:rsidP="0010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171B">
        <w:rPr>
          <w:rFonts w:ascii="Times New Roman" w:hAnsi="Times New Roman" w:cs="Times New Roman"/>
          <w:sz w:val="28"/>
          <w:szCs w:val="28"/>
        </w:rPr>
        <w:t xml:space="preserve">2. Відбиття в національній мові особливостей народного характеру. </w:t>
      </w:r>
    </w:p>
    <w:p w14:paraId="5E68EA06" w14:textId="77777777" w:rsidR="00105C51" w:rsidRDefault="00105C51" w:rsidP="0010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171B">
        <w:rPr>
          <w:rFonts w:ascii="Times New Roman" w:hAnsi="Times New Roman" w:cs="Times New Roman"/>
          <w:sz w:val="28"/>
          <w:szCs w:val="28"/>
        </w:rPr>
        <w:t>3. Мова як репрезентант етнічної самосвідомості.</w:t>
      </w:r>
    </w:p>
    <w:p w14:paraId="79E6D605" w14:textId="77777777" w:rsidR="00105C51" w:rsidRDefault="00105C51" w:rsidP="0010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AD88F6" w14:textId="77777777" w:rsidR="00105C51" w:rsidRDefault="00105C51" w:rsidP="0010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32E7">
        <w:rPr>
          <w:rFonts w:ascii="Times New Roman" w:hAnsi="Times New Roman" w:cs="Times New Roman"/>
          <w:b/>
          <w:sz w:val="28"/>
          <w:szCs w:val="28"/>
        </w:rPr>
        <w:t>Практична частина</w:t>
      </w:r>
      <w:r w:rsidRPr="00C632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6C04AE" w14:textId="77777777" w:rsidR="00105C51" w:rsidRDefault="00105C51" w:rsidP="0010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32E7">
        <w:rPr>
          <w:rFonts w:ascii="Times New Roman" w:hAnsi="Times New Roman" w:cs="Times New Roman"/>
          <w:sz w:val="28"/>
          <w:szCs w:val="28"/>
        </w:rPr>
        <w:t>1. Написання творчої роботи /есе/ за народним висловом (на вибір).</w:t>
      </w:r>
    </w:p>
    <w:p w14:paraId="15FC73B6" w14:textId="77777777" w:rsidR="00105C51" w:rsidRDefault="00105C51" w:rsidP="0010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32E7">
        <w:rPr>
          <w:rFonts w:ascii="Times New Roman" w:hAnsi="Times New Roman" w:cs="Times New Roman"/>
          <w:sz w:val="28"/>
          <w:szCs w:val="28"/>
        </w:rPr>
        <w:t xml:space="preserve">2. Укладання етнолінгвістичного словника. </w:t>
      </w:r>
    </w:p>
    <w:p w14:paraId="10EFC132" w14:textId="3C15A8BF" w:rsidR="00105C51" w:rsidRDefault="00105C51" w:rsidP="0010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E7">
        <w:rPr>
          <w:rFonts w:ascii="Times New Roman" w:hAnsi="Times New Roman" w:cs="Times New Roman"/>
          <w:sz w:val="28"/>
          <w:szCs w:val="28"/>
        </w:rPr>
        <w:t>3. Опис мовного вираження етнокультурних цінностей у лексичних і фразеологічних одиницях (лексико-семантичне поле «Природа»</w:t>
      </w:r>
      <w:r w:rsidR="005D3CD7">
        <w:rPr>
          <w:rFonts w:ascii="Times New Roman" w:hAnsi="Times New Roman" w:cs="Times New Roman"/>
          <w:sz w:val="28"/>
          <w:szCs w:val="28"/>
          <w:lang w:val="uk-UA"/>
        </w:rPr>
        <w:t>, «Голова», «Очі», «Руки», «Земля»</w:t>
      </w:r>
      <w:r w:rsidRPr="00C632E7">
        <w:rPr>
          <w:rFonts w:ascii="Times New Roman" w:hAnsi="Times New Roman" w:cs="Times New Roman"/>
          <w:sz w:val="28"/>
          <w:szCs w:val="28"/>
        </w:rPr>
        <w:t>).</w:t>
      </w:r>
    </w:p>
    <w:p w14:paraId="25F76B33" w14:textId="1FD845C4" w:rsidR="005D3CD7" w:rsidRDefault="005D3CD7" w:rsidP="0010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F9398F" w14:textId="404D952B" w:rsidR="005D3CD7" w:rsidRPr="005D3CD7" w:rsidRDefault="005D3CD7" w:rsidP="00105C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Огляд авторефератів </w:t>
      </w:r>
    </w:p>
    <w:p w14:paraId="58D357DB" w14:textId="77777777" w:rsidR="00105C51" w:rsidRPr="00FC5817" w:rsidRDefault="00105C51" w:rsidP="0010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DE4B58" w14:textId="77777777" w:rsidR="003378E5" w:rsidRPr="003378E5" w:rsidRDefault="003378E5" w:rsidP="003378E5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378E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ЛІТЕРАТУРА </w:t>
      </w:r>
    </w:p>
    <w:p w14:paraId="70FD4030" w14:textId="77777777" w:rsidR="003378E5" w:rsidRPr="003378E5" w:rsidRDefault="003378E5" w:rsidP="003378E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3378E5">
        <w:rPr>
          <w:rFonts w:ascii="Times New Roman" w:hAnsi="Times New Roman" w:cs="Times New Roman"/>
          <w:b/>
          <w:sz w:val="28"/>
          <w:szCs w:val="28"/>
          <w:lang w:val="uk-UA" w:eastAsia="ar-SA"/>
        </w:rPr>
        <w:t>Основна</w:t>
      </w:r>
      <w:r w:rsidRPr="003378E5">
        <w:rPr>
          <w:rFonts w:ascii="Times New Roman" w:hAnsi="Times New Roman" w:cs="Times New Roman"/>
          <w:sz w:val="28"/>
          <w:szCs w:val="28"/>
          <w:lang w:val="uk-UA" w:eastAsia="ar-SA"/>
        </w:rPr>
        <w:t>:</w:t>
      </w:r>
    </w:p>
    <w:p w14:paraId="3E946DBE" w14:textId="77777777" w:rsidR="003378E5" w:rsidRPr="003378E5" w:rsidRDefault="003378E5" w:rsidP="003378E5">
      <w:pPr>
        <w:pStyle w:val="a6"/>
        <w:numPr>
          <w:ilvl w:val="0"/>
          <w:numId w:val="4"/>
        </w:numPr>
        <w:tabs>
          <w:tab w:val="left" w:pos="993"/>
        </w:tabs>
        <w:suppressAutoHyphens/>
        <w:autoSpaceDN w:val="0"/>
        <w:ind w:left="0" w:firstLine="680"/>
        <w:jc w:val="both"/>
        <w:rPr>
          <w:sz w:val="28"/>
          <w:szCs w:val="28"/>
          <w:lang w:val="uk-UA" w:eastAsia="ar-SA"/>
        </w:rPr>
      </w:pPr>
      <w:r w:rsidRPr="003378E5">
        <w:rPr>
          <w:sz w:val="28"/>
          <w:szCs w:val="28"/>
          <w:lang w:val="uk-UA"/>
        </w:rPr>
        <w:t>Балушок В. Українська етнічна спільнота: етногенез, історія, етнонімія. Біла Церква :</w:t>
      </w:r>
      <w:r w:rsidRPr="003378E5">
        <w:rPr>
          <w:color w:val="4D5156"/>
          <w:sz w:val="28"/>
          <w:szCs w:val="28"/>
          <w:shd w:val="clear" w:color="auto" w:fill="FFFFFF"/>
          <w:lang w:val="uk-UA"/>
        </w:rPr>
        <w:t xml:space="preserve"> </w:t>
      </w:r>
      <w:r w:rsidRPr="003378E5">
        <w:rPr>
          <w:color w:val="000000" w:themeColor="text1"/>
          <w:sz w:val="28"/>
          <w:szCs w:val="28"/>
          <w:shd w:val="clear" w:color="auto" w:fill="FFFFFF"/>
          <w:lang w:val="uk-UA"/>
        </w:rPr>
        <w:t>Вид. О.В. Пшонківський</w:t>
      </w:r>
      <w:r w:rsidRPr="003378E5">
        <w:rPr>
          <w:color w:val="4D5156"/>
          <w:sz w:val="28"/>
          <w:szCs w:val="28"/>
          <w:shd w:val="clear" w:color="auto" w:fill="FFFFFF"/>
          <w:lang w:val="uk-UA"/>
        </w:rPr>
        <w:t xml:space="preserve">, </w:t>
      </w:r>
      <w:r w:rsidRPr="003378E5">
        <w:rPr>
          <w:sz w:val="28"/>
          <w:szCs w:val="28"/>
          <w:lang w:val="uk-UA"/>
        </w:rPr>
        <w:t xml:space="preserve"> 2008. 304 с. </w:t>
      </w:r>
    </w:p>
    <w:p w14:paraId="5F42F90C" w14:textId="77777777" w:rsidR="003378E5" w:rsidRPr="003378E5" w:rsidRDefault="003378E5" w:rsidP="003378E5">
      <w:pPr>
        <w:pStyle w:val="a6"/>
        <w:numPr>
          <w:ilvl w:val="0"/>
          <w:numId w:val="4"/>
        </w:numPr>
        <w:tabs>
          <w:tab w:val="left" w:pos="993"/>
        </w:tabs>
        <w:suppressAutoHyphens/>
        <w:autoSpaceDN w:val="0"/>
        <w:ind w:left="0" w:firstLine="680"/>
        <w:jc w:val="both"/>
        <w:rPr>
          <w:sz w:val="28"/>
          <w:szCs w:val="28"/>
          <w:lang w:eastAsia="ar-SA"/>
        </w:rPr>
      </w:pPr>
      <w:r w:rsidRPr="003378E5">
        <w:rPr>
          <w:sz w:val="28"/>
          <w:szCs w:val="28"/>
          <w:lang w:val="uk-UA"/>
        </w:rPr>
        <w:t xml:space="preserve"> </w:t>
      </w:r>
      <w:r w:rsidRPr="003378E5">
        <w:rPr>
          <w:sz w:val="28"/>
          <w:szCs w:val="28"/>
          <w:lang w:val="ru-RU"/>
        </w:rPr>
        <w:t>Баран В.</w:t>
      </w:r>
      <w:r w:rsidRPr="003378E5">
        <w:rPr>
          <w:sz w:val="28"/>
          <w:szCs w:val="28"/>
        </w:rPr>
        <w:t> </w:t>
      </w:r>
      <w:r w:rsidRPr="003378E5">
        <w:rPr>
          <w:sz w:val="28"/>
          <w:szCs w:val="28"/>
          <w:lang w:val="ru-RU"/>
        </w:rPr>
        <w:t xml:space="preserve">Д. Походження українського народу. </w:t>
      </w:r>
      <w:r w:rsidRPr="003378E5">
        <w:rPr>
          <w:sz w:val="28"/>
          <w:szCs w:val="28"/>
        </w:rPr>
        <w:t xml:space="preserve">Київ </w:t>
      </w:r>
      <w:r w:rsidRPr="003378E5">
        <w:rPr>
          <w:color w:val="000000" w:themeColor="text1"/>
          <w:sz w:val="28"/>
          <w:szCs w:val="28"/>
        </w:rPr>
        <w:t xml:space="preserve">: </w:t>
      </w:r>
      <w:r w:rsidRPr="003378E5">
        <w:rPr>
          <w:color w:val="000000" w:themeColor="text1"/>
          <w:sz w:val="28"/>
          <w:szCs w:val="28"/>
          <w:shd w:val="clear" w:color="auto" w:fill="FFFFFF"/>
        </w:rPr>
        <w:t>Генеза</w:t>
      </w:r>
      <w:r w:rsidRPr="003378E5">
        <w:rPr>
          <w:sz w:val="28"/>
          <w:szCs w:val="28"/>
        </w:rPr>
        <w:t>,  2002.   194 с.</w:t>
      </w:r>
    </w:p>
    <w:p w14:paraId="27593833" w14:textId="77777777" w:rsidR="003378E5" w:rsidRPr="003378E5" w:rsidRDefault="003378E5" w:rsidP="003378E5">
      <w:pPr>
        <w:pStyle w:val="a6"/>
        <w:numPr>
          <w:ilvl w:val="0"/>
          <w:numId w:val="4"/>
        </w:numPr>
        <w:tabs>
          <w:tab w:val="left" w:pos="993"/>
        </w:tabs>
        <w:suppressAutoHyphens/>
        <w:autoSpaceDN w:val="0"/>
        <w:ind w:left="0" w:firstLine="680"/>
        <w:jc w:val="both"/>
        <w:rPr>
          <w:sz w:val="28"/>
          <w:szCs w:val="28"/>
          <w:lang w:val="ru-RU" w:eastAsia="ar-SA"/>
        </w:rPr>
      </w:pPr>
      <w:r w:rsidRPr="003378E5">
        <w:rPr>
          <w:color w:val="000000" w:themeColor="text1"/>
          <w:sz w:val="28"/>
          <w:szCs w:val="28"/>
          <w:lang w:val="ru-RU"/>
        </w:rPr>
        <w:t>Бацевич Ф.</w:t>
      </w:r>
      <w:r w:rsidRPr="003378E5">
        <w:rPr>
          <w:color w:val="000000" w:themeColor="text1"/>
          <w:sz w:val="28"/>
          <w:szCs w:val="28"/>
        </w:rPr>
        <w:t> </w:t>
      </w:r>
      <w:r w:rsidRPr="003378E5">
        <w:rPr>
          <w:color w:val="000000" w:themeColor="text1"/>
          <w:sz w:val="28"/>
          <w:szCs w:val="28"/>
          <w:lang w:val="ru-RU"/>
        </w:rPr>
        <w:t xml:space="preserve">С. Духовна синергетика рідної мови : лінгвофілософські нариси : монографія. </w:t>
      </w:r>
      <w:r w:rsidRPr="003378E5">
        <w:rPr>
          <w:color w:val="000000" w:themeColor="text1"/>
          <w:sz w:val="28"/>
          <w:szCs w:val="28"/>
        </w:rPr>
        <w:t xml:space="preserve">Київ : ВЦ «Академія», 2009. 192 с. </w:t>
      </w:r>
    </w:p>
    <w:p w14:paraId="24CDB327" w14:textId="77777777" w:rsidR="003378E5" w:rsidRPr="003378E5" w:rsidRDefault="003378E5" w:rsidP="003378E5">
      <w:pPr>
        <w:pStyle w:val="a6"/>
        <w:numPr>
          <w:ilvl w:val="0"/>
          <w:numId w:val="4"/>
        </w:numPr>
        <w:tabs>
          <w:tab w:val="left" w:pos="993"/>
        </w:tabs>
        <w:suppressAutoHyphens/>
        <w:autoSpaceDN w:val="0"/>
        <w:ind w:left="0" w:firstLine="709"/>
        <w:jc w:val="both"/>
        <w:rPr>
          <w:color w:val="000000" w:themeColor="text1"/>
          <w:sz w:val="28"/>
          <w:szCs w:val="28"/>
          <w:lang w:val="uk-UA" w:eastAsia="ar-SA"/>
        </w:rPr>
      </w:pPr>
      <w:r w:rsidRPr="003378E5">
        <w:rPr>
          <w:color w:val="000000" w:themeColor="text1"/>
          <w:sz w:val="28"/>
          <w:szCs w:val="28"/>
          <w:lang w:val="ru-RU"/>
        </w:rPr>
        <w:t xml:space="preserve">Бучко Д. Г. Кілька зауваг про принципи номінації в ойконімії України. </w:t>
      </w:r>
      <w:r w:rsidRPr="003378E5">
        <w:rPr>
          <w:i/>
          <w:color w:val="000000" w:themeColor="text1"/>
          <w:sz w:val="28"/>
          <w:szCs w:val="28"/>
        </w:rPr>
        <w:t>Ономастика та етимологія</w:t>
      </w:r>
      <w:r w:rsidRPr="003378E5">
        <w:rPr>
          <w:color w:val="000000" w:themeColor="text1"/>
          <w:sz w:val="28"/>
          <w:szCs w:val="28"/>
        </w:rPr>
        <w:t>. Київ, 1997. С. 13–23.</w:t>
      </w:r>
    </w:p>
    <w:p w14:paraId="025EA29C" w14:textId="77777777" w:rsidR="003378E5" w:rsidRPr="003378E5" w:rsidRDefault="003378E5" w:rsidP="003378E5">
      <w:pPr>
        <w:pStyle w:val="a6"/>
        <w:numPr>
          <w:ilvl w:val="0"/>
          <w:numId w:val="4"/>
        </w:numPr>
        <w:tabs>
          <w:tab w:val="left" w:pos="993"/>
        </w:tabs>
        <w:suppressAutoHyphens/>
        <w:autoSpaceDN w:val="0"/>
        <w:ind w:left="0" w:firstLine="709"/>
        <w:jc w:val="both"/>
        <w:rPr>
          <w:color w:val="000000" w:themeColor="text1"/>
          <w:sz w:val="28"/>
          <w:szCs w:val="28"/>
          <w:lang w:eastAsia="ar-SA"/>
        </w:rPr>
      </w:pPr>
      <w:r w:rsidRPr="003378E5">
        <w:rPr>
          <w:color w:val="000000" w:themeColor="text1"/>
          <w:sz w:val="28"/>
          <w:szCs w:val="28"/>
          <w:lang w:val="ru-RU" w:eastAsia="ar-SA"/>
        </w:rPr>
        <w:t xml:space="preserve">Голубовська І. О. Етнічні особливості мовних картин світ. </w:t>
      </w:r>
      <w:r w:rsidRPr="003378E5">
        <w:rPr>
          <w:color w:val="000000" w:themeColor="text1"/>
          <w:sz w:val="28"/>
          <w:szCs w:val="28"/>
          <w:lang w:eastAsia="ar-SA"/>
        </w:rPr>
        <w:t>Київ : Логос, 2004. 284 с.</w:t>
      </w:r>
    </w:p>
    <w:p w14:paraId="0390DA12" w14:textId="77777777" w:rsidR="003378E5" w:rsidRPr="003378E5" w:rsidRDefault="003378E5" w:rsidP="003378E5">
      <w:pPr>
        <w:pStyle w:val="a6"/>
        <w:numPr>
          <w:ilvl w:val="0"/>
          <w:numId w:val="4"/>
        </w:numPr>
        <w:tabs>
          <w:tab w:val="left" w:pos="993"/>
        </w:tabs>
        <w:suppressAutoHyphens/>
        <w:autoSpaceDN w:val="0"/>
        <w:ind w:left="0" w:firstLine="709"/>
        <w:jc w:val="both"/>
        <w:rPr>
          <w:color w:val="000000" w:themeColor="text1"/>
          <w:sz w:val="28"/>
          <w:szCs w:val="28"/>
          <w:lang w:eastAsia="ar-SA"/>
        </w:rPr>
      </w:pPr>
      <w:r w:rsidRPr="003378E5">
        <w:rPr>
          <w:color w:val="000000" w:themeColor="text1"/>
          <w:sz w:val="28"/>
          <w:szCs w:val="28"/>
          <w:lang w:val="ru-RU" w:eastAsia="ar-SA"/>
        </w:rPr>
        <w:t xml:space="preserve">Єрмоленко С. Я. Мовно-естетичні знаки української культури. Київ : Інститут української мови НАН України, 2009. </w:t>
      </w:r>
      <w:r w:rsidRPr="003378E5">
        <w:rPr>
          <w:color w:val="000000" w:themeColor="text1"/>
          <w:sz w:val="28"/>
          <w:szCs w:val="28"/>
          <w:lang w:eastAsia="ar-SA"/>
        </w:rPr>
        <w:t xml:space="preserve">352 с. </w:t>
      </w:r>
    </w:p>
    <w:p w14:paraId="670A9C23" w14:textId="77777777" w:rsidR="003378E5" w:rsidRPr="003378E5" w:rsidRDefault="003378E5" w:rsidP="003378E5">
      <w:pPr>
        <w:pStyle w:val="a6"/>
        <w:numPr>
          <w:ilvl w:val="0"/>
          <w:numId w:val="4"/>
        </w:numPr>
        <w:tabs>
          <w:tab w:val="left" w:pos="993"/>
        </w:tabs>
        <w:suppressAutoHyphens/>
        <w:autoSpaceDN w:val="0"/>
        <w:ind w:left="0" w:firstLine="709"/>
        <w:jc w:val="both"/>
        <w:rPr>
          <w:color w:val="000000" w:themeColor="text1"/>
          <w:sz w:val="28"/>
          <w:szCs w:val="28"/>
          <w:lang w:eastAsia="ar-SA"/>
        </w:rPr>
      </w:pPr>
      <w:r w:rsidRPr="003378E5">
        <w:rPr>
          <w:color w:val="000000" w:themeColor="text1"/>
          <w:sz w:val="28"/>
          <w:szCs w:val="28"/>
          <w:lang w:val="ru-RU"/>
        </w:rPr>
        <w:t>Жайворонок В.</w:t>
      </w:r>
      <w:r w:rsidRPr="003378E5">
        <w:rPr>
          <w:color w:val="000000" w:themeColor="text1"/>
          <w:sz w:val="28"/>
          <w:szCs w:val="28"/>
        </w:rPr>
        <w:t> </w:t>
      </w:r>
      <w:r w:rsidRPr="003378E5">
        <w:rPr>
          <w:color w:val="000000" w:themeColor="text1"/>
          <w:sz w:val="28"/>
          <w:szCs w:val="28"/>
          <w:lang w:val="ru-RU"/>
        </w:rPr>
        <w:t xml:space="preserve">В. Українська етнолінгвістика. </w:t>
      </w:r>
      <w:r w:rsidRPr="003378E5">
        <w:rPr>
          <w:color w:val="000000" w:themeColor="text1"/>
          <w:sz w:val="28"/>
          <w:szCs w:val="28"/>
        </w:rPr>
        <w:t>Київ : Довіра, 2007. 264 с.</w:t>
      </w:r>
    </w:p>
    <w:p w14:paraId="1D14D302" w14:textId="77777777" w:rsidR="003378E5" w:rsidRPr="003378E5" w:rsidRDefault="003378E5" w:rsidP="003378E5">
      <w:pPr>
        <w:pStyle w:val="a6"/>
        <w:numPr>
          <w:ilvl w:val="0"/>
          <w:numId w:val="4"/>
        </w:numPr>
        <w:tabs>
          <w:tab w:val="left" w:pos="993"/>
        </w:tabs>
        <w:suppressAutoHyphens/>
        <w:autoSpaceDN w:val="0"/>
        <w:ind w:left="0" w:firstLine="709"/>
        <w:jc w:val="both"/>
        <w:rPr>
          <w:color w:val="000000" w:themeColor="text1"/>
          <w:sz w:val="28"/>
          <w:szCs w:val="28"/>
          <w:lang w:eastAsia="ar-SA"/>
        </w:rPr>
      </w:pPr>
      <w:r w:rsidRPr="003378E5">
        <w:rPr>
          <w:color w:val="000000" w:themeColor="text1"/>
          <w:sz w:val="28"/>
          <w:szCs w:val="28"/>
          <w:lang w:val="ru-RU"/>
        </w:rPr>
        <w:t xml:space="preserve">Жайворонок В. В. Знаки української етнокультури : словник-довідник. </w:t>
      </w:r>
      <w:r w:rsidRPr="003378E5">
        <w:rPr>
          <w:color w:val="000000" w:themeColor="text1"/>
          <w:sz w:val="28"/>
          <w:szCs w:val="28"/>
        </w:rPr>
        <w:t>Київ : Довіра, 2006. 703 с.</w:t>
      </w:r>
    </w:p>
    <w:p w14:paraId="42EFB849" w14:textId="77777777" w:rsidR="003378E5" w:rsidRPr="003378E5" w:rsidRDefault="003378E5" w:rsidP="003378E5">
      <w:pPr>
        <w:pStyle w:val="a6"/>
        <w:numPr>
          <w:ilvl w:val="0"/>
          <w:numId w:val="4"/>
        </w:numPr>
        <w:tabs>
          <w:tab w:val="left" w:pos="993"/>
        </w:tabs>
        <w:suppressAutoHyphens/>
        <w:autoSpaceDN w:val="0"/>
        <w:ind w:left="0" w:firstLine="709"/>
        <w:jc w:val="both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  <w:lang w:val="ru-RU"/>
        </w:rPr>
        <w:t xml:space="preserve">Залізняк Л.Л. Походження українського народу. </w:t>
      </w:r>
      <w:r w:rsidRPr="003378E5">
        <w:rPr>
          <w:color w:val="000000" w:themeColor="text1"/>
          <w:sz w:val="28"/>
          <w:szCs w:val="28"/>
        </w:rPr>
        <w:t>Київ : Бібліотека українця, 1996. 80 с.</w:t>
      </w:r>
    </w:p>
    <w:p w14:paraId="017DAA15" w14:textId="77777777" w:rsidR="003378E5" w:rsidRPr="003378E5" w:rsidRDefault="003378E5" w:rsidP="003378E5">
      <w:pPr>
        <w:pStyle w:val="a6"/>
        <w:numPr>
          <w:ilvl w:val="0"/>
          <w:numId w:val="4"/>
        </w:numPr>
        <w:tabs>
          <w:tab w:val="left" w:pos="1134"/>
        </w:tabs>
        <w:suppressAutoHyphens/>
        <w:autoSpaceDN w:val="0"/>
        <w:ind w:left="0" w:firstLine="709"/>
        <w:jc w:val="both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  <w:lang w:val="ru-RU"/>
        </w:rPr>
        <w:t xml:space="preserve">Кісь Р. Мова, думка і культура реальність (від Олександра Потебні до гіпотези мовного релятивізму). </w:t>
      </w:r>
      <w:r w:rsidRPr="003378E5">
        <w:rPr>
          <w:color w:val="000000" w:themeColor="text1"/>
          <w:sz w:val="28"/>
          <w:szCs w:val="28"/>
        </w:rPr>
        <w:t xml:space="preserve">Львів : </w:t>
      </w:r>
      <w:r w:rsidRPr="003378E5">
        <w:rPr>
          <w:color w:val="000000" w:themeColor="text1"/>
          <w:sz w:val="28"/>
          <w:szCs w:val="28"/>
          <w:shd w:val="clear" w:color="auto" w:fill="FFFFFF"/>
        </w:rPr>
        <w:t>Літопис,</w:t>
      </w:r>
      <w:r w:rsidRPr="003378E5">
        <w:rPr>
          <w:color w:val="4D5156"/>
          <w:sz w:val="28"/>
          <w:szCs w:val="28"/>
          <w:shd w:val="clear" w:color="auto" w:fill="FFFFFF"/>
        </w:rPr>
        <w:t> </w:t>
      </w:r>
      <w:r w:rsidRPr="003378E5">
        <w:rPr>
          <w:color w:val="000000" w:themeColor="text1"/>
          <w:sz w:val="28"/>
          <w:szCs w:val="28"/>
        </w:rPr>
        <w:t xml:space="preserve"> 2002. 304 с.</w:t>
      </w:r>
    </w:p>
    <w:p w14:paraId="4CF287C6" w14:textId="77777777" w:rsidR="003378E5" w:rsidRPr="003378E5" w:rsidRDefault="003378E5" w:rsidP="003378E5">
      <w:pPr>
        <w:pStyle w:val="a6"/>
        <w:numPr>
          <w:ilvl w:val="0"/>
          <w:numId w:val="4"/>
        </w:numPr>
        <w:tabs>
          <w:tab w:val="left" w:pos="851"/>
          <w:tab w:val="left" w:pos="1134"/>
        </w:tabs>
        <w:suppressAutoHyphens/>
        <w:autoSpaceDN w:val="0"/>
        <w:ind w:left="0" w:firstLine="709"/>
        <w:jc w:val="both"/>
        <w:rPr>
          <w:color w:val="000000" w:themeColor="text1"/>
          <w:sz w:val="28"/>
          <w:szCs w:val="28"/>
          <w:lang w:eastAsia="ar-SA"/>
        </w:rPr>
      </w:pPr>
      <w:r w:rsidRPr="003378E5">
        <w:rPr>
          <w:color w:val="000000" w:themeColor="text1"/>
          <w:sz w:val="28"/>
          <w:szCs w:val="28"/>
          <w:lang w:val="ru-RU" w:eastAsia="ar-SA"/>
        </w:rPr>
        <w:t xml:space="preserve"> Кононенко В. І. Символи української мови. Івано-Франківськ : </w:t>
      </w:r>
      <w:r w:rsidRPr="003378E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Прикарпат. нац. ун-т ім. </w:t>
      </w:r>
      <w:r w:rsidRPr="003378E5">
        <w:rPr>
          <w:color w:val="000000" w:themeColor="text1"/>
          <w:sz w:val="28"/>
          <w:szCs w:val="28"/>
          <w:shd w:val="clear" w:color="auto" w:fill="FFFFFF"/>
        </w:rPr>
        <w:t>В. Стефаника,</w:t>
      </w:r>
      <w:r w:rsidRPr="003378E5">
        <w:rPr>
          <w:color w:val="4D5156"/>
          <w:sz w:val="28"/>
          <w:szCs w:val="28"/>
          <w:shd w:val="clear" w:color="auto" w:fill="FFFFFF"/>
        </w:rPr>
        <w:t> </w:t>
      </w:r>
      <w:r w:rsidRPr="003378E5">
        <w:rPr>
          <w:color w:val="000000" w:themeColor="text1"/>
          <w:sz w:val="28"/>
          <w:szCs w:val="28"/>
          <w:lang w:eastAsia="ar-SA"/>
        </w:rPr>
        <w:t xml:space="preserve"> 1999. 270 с.</w:t>
      </w:r>
    </w:p>
    <w:p w14:paraId="0F4F8DDA" w14:textId="77777777" w:rsidR="003378E5" w:rsidRPr="003378E5" w:rsidRDefault="003378E5" w:rsidP="003378E5">
      <w:pPr>
        <w:pStyle w:val="a6"/>
        <w:numPr>
          <w:ilvl w:val="0"/>
          <w:numId w:val="4"/>
        </w:numPr>
        <w:tabs>
          <w:tab w:val="left" w:pos="851"/>
          <w:tab w:val="left" w:pos="1134"/>
        </w:tabs>
        <w:suppressAutoHyphens/>
        <w:autoSpaceDN w:val="0"/>
        <w:ind w:left="0" w:firstLine="709"/>
        <w:jc w:val="both"/>
        <w:rPr>
          <w:color w:val="000000" w:themeColor="text1"/>
          <w:sz w:val="28"/>
          <w:szCs w:val="28"/>
          <w:lang w:eastAsia="ar-SA"/>
        </w:rPr>
      </w:pPr>
      <w:r w:rsidRPr="003378E5">
        <w:rPr>
          <w:color w:val="000000" w:themeColor="text1"/>
          <w:sz w:val="28"/>
          <w:szCs w:val="28"/>
          <w:lang w:val="ru-RU" w:eastAsia="ar-SA"/>
        </w:rPr>
        <w:t xml:space="preserve"> </w:t>
      </w:r>
      <w:r w:rsidRPr="003378E5">
        <w:rPr>
          <w:color w:val="000000" w:themeColor="text1"/>
          <w:sz w:val="28"/>
          <w:szCs w:val="28"/>
          <w:lang w:val="ru-RU"/>
        </w:rPr>
        <w:t xml:space="preserve">Лучик В. В. Вступ до слов’янської філології : підручник. </w:t>
      </w:r>
      <w:r w:rsidRPr="003378E5">
        <w:rPr>
          <w:color w:val="000000" w:themeColor="text1"/>
          <w:sz w:val="28"/>
          <w:szCs w:val="28"/>
        </w:rPr>
        <w:t>Київ : Академія, 2013. 344 с.</w:t>
      </w:r>
    </w:p>
    <w:p w14:paraId="7A0197BE" w14:textId="77777777" w:rsidR="003378E5" w:rsidRPr="003378E5" w:rsidRDefault="003378E5" w:rsidP="003378E5">
      <w:pPr>
        <w:pStyle w:val="a6"/>
        <w:numPr>
          <w:ilvl w:val="0"/>
          <w:numId w:val="4"/>
        </w:numPr>
        <w:tabs>
          <w:tab w:val="left" w:pos="851"/>
          <w:tab w:val="left" w:pos="1134"/>
        </w:tabs>
        <w:suppressAutoHyphens/>
        <w:autoSpaceDN w:val="0"/>
        <w:ind w:left="0" w:firstLine="709"/>
        <w:jc w:val="both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  <w:lang w:val="ru-RU" w:eastAsia="ar-SA"/>
        </w:rPr>
        <w:t xml:space="preserve"> Пінчук О. Нариси з етно- та соціолінгвістики. Київ : Просвіта, 2005.       152 с. </w:t>
      </w:r>
    </w:p>
    <w:p w14:paraId="2A275307" w14:textId="77777777" w:rsidR="003378E5" w:rsidRPr="003378E5" w:rsidRDefault="003378E5" w:rsidP="003378E5">
      <w:pPr>
        <w:pStyle w:val="a6"/>
        <w:numPr>
          <w:ilvl w:val="0"/>
          <w:numId w:val="4"/>
        </w:numPr>
        <w:tabs>
          <w:tab w:val="left" w:pos="851"/>
          <w:tab w:val="left" w:pos="1134"/>
        </w:tabs>
        <w:suppressAutoHyphens/>
        <w:autoSpaceDN w:val="0"/>
        <w:ind w:left="0" w:firstLine="709"/>
        <w:jc w:val="both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  <w:lang w:val="ru-RU"/>
        </w:rPr>
        <w:lastRenderedPageBreak/>
        <w:t xml:space="preserve"> Русанівський В. М. Структура лексичної і граматичної категорії семантики. </w:t>
      </w:r>
      <w:r w:rsidRPr="003378E5">
        <w:rPr>
          <w:color w:val="000000" w:themeColor="text1"/>
          <w:sz w:val="28"/>
          <w:szCs w:val="28"/>
        </w:rPr>
        <w:t xml:space="preserve">Київ : Наукова думка, 1988. 210 с.  </w:t>
      </w:r>
    </w:p>
    <w:p w14:paraId="41A908E3" w14:textId="77777777" w:rsidR="003378E5" w:rsidRPr="003378E5" w:rsidRDefault="003378E5" w:rsidP="003378E5">
      <w:pPr>
        <w:pStyle w:val="a6"/>
        <w:numPr>
          <w:ilvl w:val="0"/>
          <w:numId w:val="4"/>
        </w:numPr>
        <w:tabs>
          <w:tab w:val="left" w:pos="851"/>
          <w:tab w:val="left" w:pos="1134"/>
        </w:tabs>
        <w:suppressAutoHyphens/>
        <w:autoSpaceDN w:val="0"/>
        <w:ind w:left="0" w:firstLine="709"/>
        <w:jc w:val="both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  <w:lang w:val="ru-RU"/>
        </w:rPr>
        <w:t xml:space="preserve"> Півторак Г. Українці: звідки ми і наша мова: дослідження, факти, документи. </w:t>
      </w:r>
      <w:r w:rsidRPr="003378E5">
        <w:rPr>
          <w:color w:val="000000" w:themeColor="text1"/>
          <w:sz w:val="28"/>
          <w:szCs w:val="28"/>
        </w:rPr>
        <w:t xml:space="preserve">Київ : ПАТ «Віпол», 2014. 280 с. </w:t>
      </w:r>
    </w:p>
    <w:p w14:paraId="0CC6C209" w14:textId="77777777" w:rsidR="003378E5" w:rsidRPr="003378E5" w:rsidRDefault="003378E5" w:rsidP="003378E5">
      <w:pPr>
        <w:tabs>
          <w:tab w:val="left" w:pos="851"/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8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16. 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</w:rPr>
        <w:t>Півторак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</w:rPr>
        <w:t>діалектна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</w:rPr>
        <w:t>диференціація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</w:rPr>
        <w:t>давньоруської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</w:rPr>
        <w:t>мови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: 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</w:rPr>
        <w:t>історико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</w:rPr>
        <w:t>фонетичний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</w:rPr>
        <w:t>нарис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Pr="00337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Київ : Наукова думка, 1988. 280 с.  </w:t>
      </w:r>
    </w:p>
    <w:p w14:paraId="400E9761" w14:textId="77777777" w:rsidR="003378E5" w:rsidRPr="003378E5" w:rsidRDefault="003378E5" w:rsidP="003378E5">
      <w:pPr>
        <w:pStyle w:val="a3"/>
        <w:tabs>
          <w:tab w:val="left" w:pos="851"/>
          <w:tab w:val="left" w:pos="993"/>
        </w:tabs>
        <w:ind w:firstLine="709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</w:rPr>
        <w:t>17. Ткаченко О. Мова і національна ментальність (спроба сучасного синтезу). Київ : Грамота,  2006. 240 с.</w:t>
      </w:r>
    </w:p>
    <w:p w14:paraId="0AD2425A" w14:textId="77777777" w:rsidR="003378E5" w:rsidRPr="003378E5" w:rsidRDefault="003378E5" w:rsidP="003378E5">
      <w:pPr>
        <w:suppressAutoHyphens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14:paraId="3F482F91" w14:textId="77777777" w:rsidR="003378E5" w:rsidRPr="003378E5" w:rsidRDefault="003378E5" w:rsidP="003378E5">
      <w:pPr>
        <w:pStyle w:val="a3"/>
        <w:tabs>
          <w:tab w:val="left" w:pos="993"/>
        </w:tabs>
        <w:ind w:firstLine="709"/>
        <w:rPr>
          <w:color w:val="000000" w:themeColor="text1"/>
          <w:sz w:val="28"/>
          <w:szCs w:val="28"/>
          <w:lang w:eastAsia="en-US"/>
        </w:rPr>
      </w:pPr>
      <w:r w:rsidRPr="003378E5">
        <w:rPr>
          <w:b/>
          <w:color w:val="000000" w:themeColor="text1"/>
          <w:sz w:val="28"/>
          <w:szCs w:val="28"/>
        </w:rPr>
        <w:t>Додаткова</w:t>
      </w:r>
      <w:r w:rsidRPr="003378E5">
        <w:rPr>
          <w:color w:val="000000" w:themeColor="text1"/>
          <w:sz w:val="28"/>
          <w:szCs w:val="28"/>
        </w:rPr>
        <w:t xml:space="preserve">: </w:t>
      </w:r>
    </w:p>
    <w:p w14:paraId="4F55A258" w14:textId="77777777" w:rsidR="003378E5" w:rsidRPr="003378E5" w:rsidRDefault="003378E5" w:rsidP="003378E5">
      <w:pPr>
        <w:pStyle w:val="a3"/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ind w:left="0" w:firstLine="709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</w:rPr>
        <w:t>Войтович В. Міфи та легенди давньої України. Тернопіль : Навчальна книга – Богдан, 2007. 392 с.</w:t>
      </w:r>
    </w:p>
    <w:p w14:paraId="2341ED8D" w14:textId="77777777" w:rsidR="003378E5" w:rsidRPr="003378E5" w:rsidRDefault="003378E5" w:rsidP="003378E5">
      <w:pPr>
        <w:pStyle w:val="a3"/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ind w:left="0" w:firstLine="709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</w:rPr>
        <w:t xml:space="preserve">Войтович В. М. Українська міфологія. Київ : Либідь,  2005. 664 с. </w:t>
      </w:r>
    </w:p>
    <w:p w14:paraId="3342FD0F" w14:textId="77777777" w:rsidR="003378E5" w:rsidRPr="003378E5" w:rsidRDefault="003378E5" w:rsidP="003378E5">
      <w:pPr>
        <w:pStyle w:val="a3"/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ind w:left="0" w:firstLine="709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</w:rPr>
        <w:t xml:space="preserve">Глушко М. Походження «полазника» як звичаю календарної обрядовості українців (нова концепція). </w:t>
      </w:r>
      <w:r w:rsidRPr="003378E5">
        <w:rPr>
          <w:i/>
          <w:color w:val="000000" w:themeColor="text1"/>
          <w:sz w:val="28"/>
          <w:szCs w:val="28"/>
        </w:rPr>
        <w:t>Народна творчість та етнографія</w:t>
      </w:r>
      <w:r w:rsidRPr="003378E5">
        <w:rPr>
          <w:color w:val="000000" w:themeColor="text1"/>
          <w:sz w:val="28"/>
          <w:szCs w:val="28"/>
        </w:rPr>
        <w:t>.  2004. № 3. С. 83−87.</w:t>
      </w:r>
    </w:p>
    <w:p w14:paraId="2BF30330" w14:textId="77777777" w:rsidR="003378E5" w:rsidRPr="003378E5" w:rsidRDefault="003378E5" w:rsidP="003378E5">
      <w:pPr>
        <w:pStyle w:val="a3"/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ind w:left="0" w:firstLine="709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</w:rPr>
        <w:t>Єрмоленко С. Я. Нариси з української словесності. Київ : Довіра, 1999.  416 с.</w:t>
      </w:r>
    </w:p>
    <w:p w14:paraId="24CE2101" w14:textId="77777777" w:rsidR="003378E5" w:rsidRPr="003378E5" w:rsidRDefault="003378E5" w:rsidP="003378E5">
      <w:pPr>
        <w:pStyle w:val="a3"/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ind w:left="0" w:firstLine="709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</w:rPr>
        <w:t xml:space="preserve">Жайворонок В. В. Лексична підсистема мови і значення мовних одиниць. </w:t>
      </w:r>
      <w:r w:rsidRPr="003378E5">
        <w:rPr>
          <w:i/>
          <w:color w:val="000000" w:themeColor="text1"/>
          <w:sz w:val="28"/>
          <w:szCs w:val="28"/>
        </w:rPr>
        <w:t>Мовознавство</w:t>
      </w:r>
      <w:r w:rsidRPr="003378E5">
        <w:rPr>
          <w:color w:val="000000" w:themeColor="text1"/>
          <w:sz w:val="28"/>
          <w:szCs w:val="28"/>
        </w:rPr>
        <w:t>. 1999. № 6. С. 32–46.</w:t>
      </w:r>
    </w:p>
    <w:p w14:paraId="12D4F1AB" w14:textId="77777777" w:rsidR="003378E5" w:rsidRPr="003378E5" w:rsidRDefault="003378E5" w:rsidP="003378E5">
      <w:pPr>
        <w:pStyle w:val="a3"/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ind w:left="0" w:firstLine="709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</w:rPr>
        <w:t xml:space="preserve">Жайворонок В. В. Мовні знаки української етнокультури в антропоцентричному висвітленні. </w:t>
      </w:r>
      <w:r w:rsidRPr="003378E5">
        <w:rPr>
          <w:i/>
          <w:color w:val="000000" w:themeColor="text1"/>
          <w:sz w:val="28"/>
          <w:szCs w:val="28"/>
        </w:rPr>
        <w:t>Мовознавство.</w:t>
      </w:r>
      <w:r w:rsidRPr="003378E5">
        <w:rPr>
          <w:color w:val="000000" w:themeColor="text1"/>
          <w:sz w:val="28"/>
          <w:szCs w:val="28"/>
        </w:rPr>
        <w:t xml:space="preserve"> 2012. № 2. С. 58–64. </w:t>
      </w:r>
    </w:p>
    <w:p w14:paraId="0E47D97B" w14:textId="77777777" w:rsidR="003378E5" w:rsidRPr="003378E5" w:rsidRDefault="003378E5" w:rsidP="003378E5">
      <w:pPr>
        <w:pStyle w:val="a3"/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ind w:left="0" w:firstLine="709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</w:rPr>
        <w:t xml:space="preserve">Жайворонок В. В. Символіка народного та авторського (крилатого) слова. </w:t>
      </w:r>
      <w:r w:rsidRPr="003378E5">
        <w:rPr>
          <w:i/>
          <w:color w:val="000000" w:themeColor="text1"/>
          <w:sz w:val="28"/>
          <w:szCs w:val="28"/>
        </w:rPr>
        <w:t>Мовознавство.</w:t>
      </w:r>
      <w:r w:rsidRPr="003378E5">
        <w:rPr>
          <w:color w:val="000000" w:themeColor="text1"/>
          <w:sz w:val="28"/>
          <w:szCs w:val="28"/>
        </w:rPr>
        <w:t xml:space="preserve"> 2005. № 3–4. С. 138–147. </w:t>
      </w:r>
    </w:p>
    <w:p w14:paraId="756F0B89" w14:textId="77777777" w:rsidR="003378E5" w:rsidRPr="003378E5" w:rsidRDefault="003378E5" w:rsidP="003378E5">
      <w:pPr>
        <w:pStyle w:val="a3"/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ind w:left="0" w:firstLine="709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</w:rPr>
        <w:t xml:space="preserve">Жайворонок В. В. Слово в етнологічному контексті. </w:t>
      </w:r>
      <w:r w:rsidRPr="003378E5">
        <w:rPr>
          <w:i/>
          <w:color w:val="000000" w:themeColor="text1"/>
          <w:sz w:val="28"/>
          <w:szCs w:val="28"/>
        </w:rPr>
        <w:t xml:space="preserve">Мовознавство.  </w:t>
      </w:r>
      <w:r w:rsidRPr="003378E5">
        <w:rPr>
          <w:color w:val="000000" w:themeColor="text1"/>
          <w:sz w:val="28"/>
          <w:szCs w:val="28"/>
        </w:rPr>
        <w:t>1996. № 1. С. 7–14.</w:t>
      </w:r>
    </w:p>
    <w:p w14:paraId="401A8E64" w14:textId="77777777" w:rsidR="003378E5" w:rsidRPr="003378E5" w:rsidRDefault="003378E5" w:rsidP="003378E5">
      <w:pPr>
        <w:pStyle w:val="a3"/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ind w:left="0" w:firstLine="709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</w:rPr>
        <w:t xml:space="preserve">Кононенко В. І. Мова і народна культура. </w:t>
      </w:r>
      <w:r w:rsidRPr="003378E5">
        <w:rPr>
          <w:i/>
          <w:color w:val="000000" w:themeColor="text1"/>
          <w:sz w:val="28"/>
          <w:szCs w:val="28"/>
        </w:rPr>
        <w:t>Мовознавство.</w:t>
      </w:r>
      <w:r w:rsidRPr="003378E5">
        <w:rPr>
          <w:color w:val="000000" w:themeColor="text1"/>
          <w:sz w:val="28"/>
          <w:szCs w:val="28"/>
        </w:rPr>
        <w:t xml:space="preserve"> 2001. № 3. С. 62–69.</w:t>
      </w:r>
    </w:p>
    <w:p w14:paraId="55D56379" w14:textId="77777777" w:rsidR="003378E5" w:rsidRPr="003378E5" w:rsidRDefault="003378E5" w:rsidP="003378E5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ind w:left="0" w:firstLine="709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</w:rPr>
        <w:t xml:space="preserve"> Кононенко В. І. Словесні символи у семантичній структурі фраземи. </w:t>
      </w:r>
      <w:r w:rsidRPr="003378E5">
        <w:rPr>
          <w:i/>
          <w:color w:val="000000" w:themeColor="text1"/>
          <w:sz w:val="28"/>
          <w:szCs w:val="28"/>
        </w:rPr>
        <w:t>Мовознавство</w:t>
      </w:r>
      <w:r w:rsidRPr="003378E5">
        <w:rPr>
          <w:color w:val="000000" w:themeColor="text1"/>
          <w:sz w:val="28"/>
          <w:szCs w:val="28"/>
        </w:rPr>
        <w:t>. 1991. № 6. С. 30–36.</w:t>
      </w:r>
    </w:p>
    <w:p w14:paraId="76560E4B" w14:textId="77777777" w:rsidR="003378E5" w:rsidRPr="003378E5" w:rsidRDefault="003378E5" w:rsidP="003378E5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ind w:left="0" w:firstLine="709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</w:rPr>
        <w:t xml:space="preserve"> Лучик В. В. Етимологічний словник топонімів України. Київ : «Академія», 2014. 544 с.</w:t>
      </w:r>
    </w:p>
    <w:p w14:paraId="5E6F3E51" w14:textId="77777777" w:rsidR="003378E5" w:rsidRPr="003378E5" w:rsidRDefault="003378E5" w:rsidP="003378E5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ind w:left="0" w:firstLine="709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</w:rPr>
        <w:t xml:space="preserve"> Мокієнко В. М. Історико-етнологічний аналіз фразеології та етнологія лексики. </w:t>
      </w:r>
      <w:r w:rsidRPr="003378E5">
        <w:rPr>
          <w:i/>
          <w:color w:val="000000" w:themeColor="text1"/>
          <w:sz w:val="28"/>
          <w:szCs w:val="28"/>
        </w:rPr>
        <w:t>Мовознавство</w:t>
      </w:r>
      <w:r w:rsidRPr="003378E5">
        <w:rPr>
          <w:color w:val="000000" w:themeColor="text1"/>
          <w:sz w:val="28"/>
          <w:szCs w:val="28"/>
        </w:rPr>
        <w:t>. 1990. № 5. С. 3–11.</w:t>
      </w:r>
    </w:p>
    <w:p w14:paraId="6CB698FE" w14:textId="77777777" w:rsidR="003378E5" w:rsidRPr="003378E5" w:rsidRDefault="003378E5" w:rsidP="003378E5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ind w:left="0" w:firstLine="709"/>
        <w:rPr>
          <w:color w:val="FF0000"/>
          <w:sz w:val="28"/>
          <w:szCs w:val="28"/>
        </w:rPr>
      </w:pPr>
      <w:r w:rsidRPr="003378E5">
        <w:rPr>
          <w:color w:val="000000" w:themeColor="text1"/>
          <w:sz w:val="28"/>
          <w:szCs w:val="28"/>
        </w:rPr>
        <w:t xml:space="preserve">  Потебня О. О. Актуальні питання мови та культури : зб. наук. пр. / редкол. : Б. М. Ажнюк, В. М. Брицин та ін.  Київ :  </w:t>
      </w:r>
      <w:r w:rsidRPr="003378E5">
        <w:rPr>
          <w:color w:val="000000" w:themeColor="text1"/>
          <w:sz w:val="28"/>
          <w:szCs w:val="28"/>
          <w:shd w:val="clear" w:color="auto" w:fill="FFFFFF"/>
        </w:rPr>
        <w:t>Вид. дім Дмитра Бураго,</w:t>
      </w:r>
      <w:r w:rsidRPr="003378E5">
        <w:rPr>
          <w:color w:val="4D5156"/>
          <w:sz w:val="28"/>
          <w:szCs w:val="28"/>
          <w:shd w:val="clear" w:color="auto" w:fill="FFFFFF"/>
        </w:rPr>
        <w:t> </w:t>
      </w:r>
      <w:r w:rsidRPr="003378E5">
        <w:rPr>
          <w:color w:val="000000" w:themeColor="text1"/>
          <w:sz w:val="28"/>
          <w:szCs w:val="28"/>
        </w:rPr>
        <w:t xml:space="preserve"> 2004. 368 с.</w:t>
      </w:r>
    </w:p>
    <w:p w14:paraId="341833DF" w14:textId="77777777" w:rsidR="003378E5" w:rsidRPr="003378E5" w:rsidRDefault="003378E5" w:rsidP="003378E5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ind w:left="0" w:firstLine="709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</w:rPr>
        <w:t xml:space="preserve"> Сегеда С. Антропологічний склад українського народу : етногенетичний аспект. Київ :  </w:t>
      </w:r>
      <w:r w:rsidRPr="003378E5">
        <w:rPr>
          <w:color w:val="000000" w:themeColor="text1"/>
          <w:sz w:val="28"/>
          <w:szCs w:val="28"/>
          <w:shd w:val="clear" w:color="auto" w:fill="FFFFFF"/>
        </w:rPr>
        <w:t>Видавництво імені Олени Теліги,</w:t>
      </w:r>
      <w:r w:rsidRPr="003378E5">
        <w:rPr>
          <w:color w:val="4D5156"/>
          <w:sz w:val="28"/>
          <w:szCs w:val="28"/>
          <w:shd w:val="clear" w:color="auto" w:fill="FFFFFF"/>
        </w:rPr>
        <w:t> </w:t>
      </w:r>
      <w:r w:rsidRPr="003378E5">
        <w:rPr>
          <w:color w:val="000000" w:themeColor="text1"/>
          <w:sz w:val="28"/>
          <w:szCs w:val="28"/>
        </w:rPr>
        <w:t xml:space="preserve">  2001. 136 с.</w:t>
      </w:r>
    </w:p>
    <w:p w14:paraId="1F8AC58F" w14:textId="77777777" w:rsidR="003378E5" w:rsidRPr="003378E5" w:rsidRDefault="003378E5" w:rsidP="003378E5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ind w:left="0" w:firstLine="709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</w:rPr>
        <w:t>Стрижак О. Етнонімія Геродотової Скіфії. Київ : Наукова думка, 1988. 222 с.</w:t>
      </w:r>
    </w:p>
    <w:p w14:paraId="29C9C6BB" w14:textId="77777777" w:rsidR="003378E5" w:rsidRPr="003378E5" w:rsidRDefault="003378E5" w:rsidP="003378E5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ind w:left="0" w:firstLine="709"/>
        <w:rPr>
          <w:color w:val="000000" w:themeColor="text1"/>
          <w:sz w:val="28"/>
          <w:szCs w:val="28"/>
        </w:rPr>
      </w:pPr>
      <w:r w:rsidRPr="003378E5">
        <w:rPr>
          <w:color w:val="000000" w:themeColor="text1"/>
          <w:sz w:val="28"/>
          <w:szCs w:val="28"/>
        </w:rPr>
        <w:t xml:space="preserve">Хобзей Н. Гуцульська міфологія. </w:t>
      </w:r>
      <w:r w:rsidRPr="003378E5">
        <w:rPr>
          <w:i/>
          <w:color w:val="000000" w:themeColor="text1"/>
          <w:sz w:val="28"/>
          <w:szCs w:val="28"/>
        </w:rPr>
        <w:t>Етнолінгвістичний</w:t>
      </w:r>
      <w:r w:rsidRPr="003378E5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3378E5">
        <w:rPr>
          <w:i/>
          <w:color w:val="000000" w:themeColor="text1"/>
          <w:sz w:val="28"/>
          <w:szCs w:val="28"/>
        </w:rPr>
        <w:t>словник</w:t>
      </w:r>
      <w:r w:rsidRPr="003378E5">
        <w:rPr>
          <w:color w:val="000000" w:themeColor="text1"/>
          <w:sz w:val="28"/>
          <w:szCs w:val="28"/>
        </w:rPr>
        <w:t>. Львів : Інститут українознавства ім. І. Крип’якевича НАН України. 2002.</w:t>
      </w:r>
      <w:r w:rsidRPr="003378E5">
        <w:rPr>
          <w:color w:val="000000" w:themeColor="text1"/>
          <w:spacing w:val="-1"/>
          <w:sz w:val="28"/>
          <w:szCs w:val="28"/>
        </w:rPr>
        <w:t xml:space="preserve"> </w:t>
      </w:r>
      <w:r w:rsidRPr="003378E5">
        <w:rPr>
          <w:color w:val="000000" w:themeColor="text1"/>
          <w:sz w:val="28"/>
          <w:szCs w:val="28"/>
        </w:rPr>
        <w:t>215</w:t>
      </w:r>
      <w:r w:rsidRPr="003378E5">
        <w:rPr>
          <w:color w:val="000000" w:themeColor="text1"/>
          <w:spacing w:val="-1"/>
          <w:sz w:val="28"/>
          <w:szCs w:val="28"/>
        </w:rPr>
        <w:t xml:space="preserve"> </w:t>
      </w:r>
      <w:r w:rsidRPr="003378E5">
        <w:rPr>
          <w:color w:val="000000" w:themeColor="text1"/>
          <w:sz w:val="28"/>
          <w:szCs w:val="28"/>
        </w:rPr>
        <w:t>с.</w:t>
      </w:r>
    </w:p>
    <w:p w14:paraId="3CD9CE39" w14:textId="77777777" w:rsidR="003378E5" w:rsidRDefault="003378E5" w:rsidP="003378E5">
      <w:pPr>
        <w:pStyle w:val="a3"/>
        <w:ind w:firstLine="0"/>
        <w:rPr>
          <w:i/>
          <w:sz w:val="24"/>
          <w:szCs w:val="24"/>
          <w:lang w:val="uk-UA"/>
        </w:rPr>
      </w:pPr>
    </w:p>
    <w:p w14:paraId="0AC935D4" w14:textId="77777777" w:rsidR="003378E5" w:rsidRPr="0079171B" w:rsidRDefault="003378E5" w:rsidP="003378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22C6AD" w14:textId="77777777" w:rsidR="003378E5" w:rsidRDefault="003378E5" w:rsidP="003378E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2CD1B0" w14:textId="77777777" w:rsidR="005E3BFB" w:rsidRDefault="005E3BFB"/>
    <w:sectPr w:rsidR="005E3BFB" w:rsidSect="006E3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83480"/>
    <w:multiLevelType w:val="hybridMultilevel"/>
    <w:tmpl w:val="F664F44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B19CD"/>
    <w:multiLevelType w:val="hybridMultilevel"/>
    <w:tmpl w:val="DC80D2C0"/>
    <w:lvl w:ilvl="0" w:tplc="C90ED20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256D6ECE"/>
    <w:multiLevelType w:val="hybridMultilevel"/>
    <w:tmpl w:val="8202070C"/>
    <w:lvl w:ilvl="0" w:tplc="0409000F">
      <w:start w:val="1"/>
      <w:numFmt w:val="decimal"/>
      <w:lvlText w:val="%1."/>
      <w:lvlJc w:val="left"/>
      <w:pPr>
        <w:ind w:left="1040" w:hanging="360"/>
      </w:p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>
      <w:start w:val="1"/>
      <w:numFmt w:val="lowerRoman"/>
      <w:lvlText w:val="%3."/>
      <w:lvlJc w:val="right"/>
      <w:pPr>
        <w:ind w:left="2480" w:hanging="180"/>
      </w:pPr>
    </w:lvl>
    <w:lvl w:ilvl="3" w:tplc="0409000F">
      <w:start w:val="1"/>
      <w:numFmt w:val="decimal"/>
      <w:lvlText w:val="%4."/>
      <w:lvlJc w:val="left"/>
      <w:pPr>
        <w:ind w:left="3200" w:hanging="360"/>
      </w:pPr>
    </w:lvl>
    <w:lvl w:ilvl="4" w:tplc="04090019">
      <w:start w:val="1"/>
      <w:numFmt w:val="lowerLetter"/>
      <w:lvlText w:val="%5."/>
      <w:lvlJc w:val="left"/>
      <w:pPr>
        <w:ind w:left="3920" w:hanging="360"/>
      </w:pPr>
    </w:lvl>
    <w:lvl w:ilvl="5" w:tplc="0409001B">
      <w:start w:val="1"/>
      <w:numFmt w:val="lowerRoman"/>
      <w:lvlText w:val="%6."/>
      <w:lvlJc w:val="right"/>
      <w:pPr>
        <w:ind w:left="4640" w:hanging="180"/>
      </w:pPr>
    </w:lvl>
    <w:lvl w:ilvl="6" w:tplc="0409000F">
      <w:start w:val="1"/>
      <w:numFmt w:val="decimal"/>
      <w:lvlText w:val="%7."/>
      <w:lvlJc w:val="left"/>
      <w:pPr>
        <w:ind w:left="5360" w:hanging="360"/>
      </w:pPr>
    </w:lvl>
    <w:lvl w:ilvl="7" w:tplc="04090019">
      <w:start w:val="1"/>
      <w:numFmt w:val="lowerLetter"/>
      <w:lvlText w:val="%8."/>
      <w:lvlJc w:val="left"/>
      <w:pPr>
        <w:ind w:left="6080" w:hanging="360"/>
      </w:pPr>
    </w:lvl>
    <w:lvl w:ilvl="8" w:tplc="0409001B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312F0F53"/>
    <w:multiLevelType w:val="hybridMultilevel"/>
    <w:tmpl w:val="384637EE"/>
    <w:lvl w:ilvl="0" w:tplc="F46ED092">
      <w:start w:val="1"/>
      <w:numFmt w:val="decimal"/>
      <w:lvlText w:val="%1."/>
      <w:lvlJc w:val="left"/>
      <w:pPr>
        <w:ind w:left="1494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1F5B90"/>
    <w:multiLevelType w:val="hybridMultilevel"/>
    <w:tmpl w:val="12B2A6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C51"/>
    <w:rsid w:val="00105C51"/>
    <w:rsid w:val="003378E5"/>
    <w:rsid w:val="005D3CD7"/>
    <w:rsid w:val="005E3BFB"/>
    <w:rsid w:val="0066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6EBF"/>
  <w15:docId w15:val="{A703ED6B-4EEB-4030-B717-B5EE7977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5C51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05C51"/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styleId="a5">
    <w:name w:val="Hyperlink"/>
    <w:basedOn w:val="a0"/>
    <w:rsid w:val="00105C51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3378E5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1206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Ирина</cp:lastModifiedBy>
  <cp:revision>7</cp:revision>
  <dcterms:created xsi:type="dcterms:W3CDTF">2020-09-02T11:32:00Z</dcterms:created>
  <dcterms:modified xsi:type="dcterms:W3CDTF">2024-09-05T06:25:00Z</dcterms:modified>
</cp:coreProperties>
</file>