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C5" w:rsidRDefault="00D96437">
      <w:pPr>
        <w:pStyle w:val="a3"/>
        <w:spacing w:before="60" w:line="278" w:lineRule="auto"/>
      </w:pPr>
      <w:r>
        <w:t>Тема:</w:t>
      </w:r>
      <w:r>
        <w:rPr>
          <w:spacing w:val="-5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етнонаціональної</w:t>
      </w:r>
      <w:r>
        <w:rPr>
          <w:spacing w:val="-5"/>
        </w:rPr>
        <w:t xml:space="preserve"> </w:t>
      </w:r>
      <w:r>
        <w:t xml:space="preserve">політики </w:t>
      </w:r>
    </w:p>
    <w:p w:rsidR="00215E3C" w:rsidRPr="00215E3C" w:rsidRDefault="00215E3C" w:rsidP="00215E3C">
      <w:pPr>
        <w:pStyle w:val="a3"/>
        <w:spacing w:before="60" w:line="278" w:lineRule="auto"/>
      </w:pPr>
      <w:r w:rsidRPr="00215E3C">
        <w:t>1.Поняття «етнонаціональна політика». Проблеми термінології законодавства, що регулює етнонаціональні відносини в Україні</w:t>
      </w:r>
      <w:r>
        <w:t xml:space="preserve"> (1, 2)</w:t>
      </w:r>
    </w:p>
    <w:p w:rsidR="00215E3C" w:rsidRPr="00215E3C" w:rsidRDefault="00215E3C" w:rsidP="00215E3C">
      <w:pPr>
        <w:pStyle w:val="a3"/>
        <w:spacing w:before="60" w:line="278" w:lineRule="auto"/>
      </w:pPr>
      <w:r w:rsidRPr="00215E3C">
        <w:t xml:space="preserve">2.Зміст етнонаціональної політики та її особливості. </w:t>
      </w:r>
      <w:r>
        <w:t>(1)</w:t>
      </w:r>
    </w:p>
    <w:p w:rsidR="00215E3C" w:rsidRDefault="00215E3C" w:rsidP="00215E3C">
      <w:pPr>
        <w:pStyle w:val="a3"/>
        <w:spacing w:before="60" w:line="278" w:lineRule="auto"/>
      </w:pPr>
      <w:r w:rsidRPr="00215E3C">
        <w:t>3. Види етнонаціональної політики: тоталітарна, авторитарна етнонаціональна політика, демократична етнонаціональна політика.</w:t>
      </w:r>
      <w:r>
        <w:t>(1)</w:t>
      </w:r>
    </w:p>
    <w:p w:rsidR="00215E3C" w:rsidRPr="00215E3C" w:rsidRDefault="00215E3C" w:rsidP="00215E3C">
      <w:pPr>
        <w:pStyle w:val="a4"/>
        <w:numPr>
          <w:ilvl w:val="0"/>
          <w:numId w:val="1"/>
        </w:numPr>
        <w:tabs>
          <w:tab w:val="left" w:pos="389"/>
        </w:tabs>
        <w:spacing w:line="276" w:lineRule="auto"/>
        <w:ind w:right="309"/>
        <w:rPr>
          <w:sz w:val="28"/>
        </w:rPr>
      </w:pPr>
      <w:proofErr w:type="spellStart"/>
      <w:r w:rsidRPr="00215E3C">
        <w:rPr>
          <w:sz w:val="28"/>
        </w:rPr>
        <w:t>Хрящевська</w:t>
      </w:r>
      <w:proofErr w:type="spellEnd"/>
      <w:r w:rsidRPr="00215E3C">
        <w:rPr>
          <w:sz w:val="28"/>
        </w:rPr>
        <w:t xml:space="preserve"> Л. М.</w:t>
      </w:r>
      <w:r>
        <w:rPr>
          <w:sz w:val="28"/>
        </w:rPr>
        <w:t xml:space="preserve"> </w:t>
      </w:r>
      <w:r w:rsidRPr="00215E3C">
        <w:rPr>
          <w:sz w:val="28"/>
        </w:rPr>
        <w:t xml:space="preserve">Етнонаціональна політика в Україні в період </w:t>
      </w:r>
      <w:proofErr w:type="spellStart"/>
      <w:r w:rsidRPr="00215E3C">
        <w:rPr>
          <w:sz w:val="28"/>
        </w:rPr>
        <w:t>незалежності:Навчальний</w:t>
      </w:r>
      <w:proofErr w:type="spellEnd"/>
      <w:r w:rsidRPr="00215E3C">
        <w:rPr>
          <w:sz w:val="28"/>
        </w:rPr>
        <w:t xml:space="preserve"> посібник для </w:t>
      </w:r>
      <w:proofErr w:type="spellStart"/>
      <w:r w:rsidRPr="00215E3C">
        <w:rPr>
          <w:sz w:val="28"/>
        </w:rPr>
        <w:t>сту</w:t>
      </w:r>
      <w:r>
        <w:rPr>
          <w:sz w:val="28"/>
        </w:rPr>
        <w:t>детів</w:t>
      </w:r>
      <w:proofErr w:type="spellEnd"/>
      <w:r>
        <w:rPr>
          <w:sz w:val="28"/>
        </w:rPr>
        <w:t xml:space="preserve"> вищих навчальних закладів. </w:t>
      </w:r>
      <w:r w:rsidRPr="00215E3C">
        <w:rPr>
          <w:sz w:val="28"/>
        </w:rPr>
        <w:t>Миколаїв : Вида</w:t>
      </w:r>
      <w:r>
        <w:rPr>
          <w:sz w:val="28"/>
        </w:rPr>
        <w:t>вничий дім «</w:t>
      </w:r>
      <w:proofErr w:type="spellStart"/>
      <w:r>
        <w:rPr>
          <w:sz w:val="28"/>
        </w:rPr>
        <w:t>Гельветика</w:t>
      </w:r>
      <w:proofErr w:type="spellEnd"/>
      <w:r>
        <w:rPr>
          <w:sz w:val="28"/>
        </w:rPr>
        <w:t xml:space="preserve">», 2016. </w:t>
      </w:r>
      <w:r w:rsidRPr="00215E3C">
        <w:rPr>
          <w:sz w:val="28"/>
        </w:rPr>
        <w:t>2</w:t>
      </w:r>
      <w:r w:rsidRPr="00215E3C">
        <w:rPr>
          <w:sz w:val="28"/>
        </w:rPr>
        <w:t>08 с.</w:t>
      </w:r>
      <w:r>
        <w:rPr>
          <w:sz w:val="28"/>
        </w:rPr>
        <w:t xml:space="preserve"> (базовий підручник в Мудлі)</w:t>
      </w:r>
    </w:p>
    <w:p w:rsidR="002A5CC5" w:rsidRPr="00215E3C" w:rsidRDefault="00D96437">
      <w:pPr>
        <w:pStyle w:val="a4"/>
        <w:numPr>
          <w:ilvl w:val="0"/>
          <w:numId w:val="1"/>
        </w:numPr>
        <w:tabs>
          <w:tab w:val="left" w:pos="389"/>
        </w:tabs>
        <w:spacing w:line="276" w:lineRule="auto"/>
        <w:ind w:right="309" w:firstLine="0"/>
        <w:rPr>
          <w:sz w:val="28"/>
        </w:rPr>
      </w:pPr>
      <w:proofErr w:type="spellStart"/>
      <w:r>
        <w:rPr>
          <w:sz w:val="28"/>
        </w:rPr>
        <w:t>Котигоренко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В.О.,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Панчук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М.І. 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термінології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регулює етнонаціональні відносини в Україні</w:t>
      </w:r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https://ukr-socium.org.ua/wp-</w:t>
        </w:r>
      </w:hyperlink>
      <w:r>
        <w:rPr>
          <w:color w:val="0000FF"/>
          <w:spacing w:val="1"/>
          <w:sz w:val="28"/>
        </w:rPr>
        <w:t xml:space="preserve"> </w:t>
      </w:r>
      <w:hyperlink r:id="rId7">
        <w:proofErr w:type="spellStart"/>
        <w:r>
          <w:rPr>
            <w:color w:val="0000FF"/>
            <w:sz w:val="28"/>
            <w:u w:val="single" w:color="0000FF"/>
          </w:rPr>
          <w:t>content</w:t>
        </w:r>
        <w:proofErr w:type="spellEnd"/>
        <w:r>
          <w:rPr>
            <w:color w:val="0000FF"/>
            <w:sz w:val="28"/>
            <w:u w:val="single" w:color="0000FF"/>
          </w:rPr>
          <w:t>/</w:t>
        </w:r>
        <w:proofErr w:type="spellStart"/>
        <w:r>
          <w:rPr>
            <w:color w:val="0000FF"/>
            <w:sz w:val="28"/>
            <w:u w:val="single" w:color="0000FF"/>
          </w:rPr>
          <w:t>uploads</w:t>
        </w:r>
        <w:proofErr w:type="spellEnd"/>
        <w:r>
          <w:rPr>
            <w:color w:val="0000FF"/>
            <w:sz w:val="28"/>
            <w:u w:val="single" w:color="0000FF"/>
          </w:rPr>
          <w:t>/2020/04/9_40_No172_1020_ukr.pdf</w:t>
        </w:r>
      </w:hyperlink>
    </w:p>
    <w:p w:rsidR="00215E3C" w:rsidRPr="00215E3C" w:rsidRDefault="00215E3C" w:rsidP="00215E3C">
      <w:pPr>
        <w:pStyle w:val="a4"/>
        <w:numPr>
          <w:ilvl w:val="0"/>
          <w:numId w:val="1"/>
        </w:numPr>
        <w:tabs>
          <w:tab w:val="left" w:pos="389"/>
        </w:tabs>
        <w:spacing w:line="276" w:lineRule="auto"/>
        <w:ind w:right="309"/>
        <w:rPr>
          <w:sz w:val="28"/>
        </w:rPr>
      </w:pPr>
      <w:r w:rsidRPr="00215E3C">
        <w:rPr>
          <w:sz w:val="28"/>
        </w:rPr>
        <w:t xml:space="preserve">Ольга </w:t>
      </w:r>
      <w:proofErr w:type="spellStart"/>
      <w:r w:rsidRPr="00215E3C">
        <w:rPr>
          <w:sz w:val="28"/>
        </w:rPr>
        <w:t>Маруховська-Картунова</w:t>
      </w:r>
      <w:proofErr w:type="spellEnd"/>
      <w:r>
        <w:rPr>
          <w:sz w:val="28"/>
        </w:rPr>
        <w:t xml:space="preserve"> </w:t>
      </w:r>
      <w:proofErr w:type="spellStart"/>
      <w:r w:rsidRPr="00215E3C">
        <w:rPr>
          <w:sz w:val="28"/>
        </w:rPr>
        <w:t>Е</w:t>
      </w:r>
      <w:bookmarkStart w:id="0" w:name="_GoBack"/>
      <w:r w:rsidRPr="00215E3C">
        <w:rPr>
          <w:sz w:val="28"/>
        </w:rPr>
        <w:t>тнополітичні</w:t>
      </w:r>
      <w:proofErr w:type="spellEnd"/>
      <w:r w:rsidRPr="00215E3C">
        <w:rPr>
          <w:sz w:val="28"/>
        </w:rPr>
        <w:t xml:space="preserve"> режими та їх типологія</w:t>
      </w:r>
      <w:r>
        <w:rPr>
          <w:sz w:val="28"/>
        </w:rPr>
        <w:t xml:space="preserve"> </w:t>
      </w:r>
      <w:r w:rsidRPr="00215E3C">
        <w:rPr>
          <w:sz w:val="28"/>
        </w:rPr>
        <w:t xml:space="preserve">в контексті </w:t>
      </w:r>
      <w:proofErr w:type="spellStart"/>
      <w:r w:rsidRPr="00215E3C">
        <w:rPr>
          <w:sz w:val="28"/>
        </w:rPr>
        <w:t>етнополітичної</w:t>
      </w:r>
      <w:proofErr w:type="spellEnd"/>
      <w:r w:rsidRPr="00215E3C">
        <w:rPr>
          <w:sz w:val="28"/>
        </w:rPr>
        <w:t xml:space="preserve"> конфліктології</w:t>
      </w:r>
      <w:bookmarkEnd w:id="0"/>
    </w:p>
    <w:p w:rsidR="00215E3C" w:rsidRDefault="00215E3C">
      <w:pPr>
        <w:pStyle w:val="a4"/>
        <w:numPr>
          <w:ilvl w:val="0"/>
          <w:numId w:val="1"/>
        </w:numPr>
        <w:tabs>
          <w:tab w:val="left" w:pos="389"/>
        </w:tabs>
        <w:spacing w:line="276" w:lineRule="auto"/>
        <w:ind w:right="309" w:firstLine="0"/>
        <w:rPr>
          <w:sz w:val="28"/>
        </w:rPr>
      </w:pPr>
    </w:p>
    <w:p w:rsidR="002A5CC5" w:rsidRDefault="002A5CC5">
      <w:pPr>
        <w:pStyle w:val="a3"/>
        <w:ind w:left="0"/>
        <w:rPr>
          <w:sz w:val="20"/>
        </w:rPr>
      </w:pPr>
    </w:p>
    <w:p w:rsidR="002A5CC5" w:rsidRDefault="002A5CC5">
      <w:pPr>
        <w:pStyle w:val="a3"/>
        <w:ind w:left="0"/>
        <w:rPr>
          <w:sz w:val="20"/>
        </w:rPr>
      </w:pPr>
    </w:p>
    <w:p w:rsidR="002A5CC5" w:rsidRDefault="002A5CC5">
      <w:pPr>
        <w:pStyle w:val="a3"/>
        <w:spacing w:before="2"/>
        <w:ind w:left="0"/>
        <w:rPr>
          <w:sz w:val="19"/>
        </w:rPr>
      </w:pPr>
    </w:p>
    <w:p w:rsidR="002A5CC5" w:rsidRDefault="00D96437">
      <w:pPr>
        <w:pStyle w:val="a3"/>
        <w:spacing w:before="89" w:line="273" w:lineRule="auto"/>
      </w:pPr>
      <w:r>
        <w:t>Готуючись</w:t>
      </w:r>
      <w:r>
        <w:rPr>
          <w:spacing w:val="-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виступу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семінарі,</w:t>
      </w:r>
      <w:r>
        <w:rPr>
          <w:spacing w:val="6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підготувати</w:t>
      </w:r>
      <w:r>
        <w:rPr>
          <w:spacing w:val="-2"/>
        </w:rPr>
        <w:t xml:space="preserve"> </w:t>
      </w:r>
      <w:r>
        <w:t>презентацію,</w:t>
      </w:r>
      <w:r>
        <w:rPr>
          <w:spacing w:val="-67"/>
        </w:rPr>
        <w:t xml:space="preserve"> </w:t>
      </w:r>
      <w:r>
        <w:t>використати крім</w:t>
      </w:r>
      <w:r>
        <w:rPr>
          <w:spacing w:val="2"/>
        </w:rPr>
        <w:t xml:space="preserve"> </w:t>
      </w:r>
      <w:r>
        <w:t>рекомендованої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іншу</w:t>
      </w:r>
      <w:r>
        <w:rPr>
          <w:spacing w:val="-11"/>
        </w:rPr>
        <w:t xml:space="preserve"> </w:t>
      </w:r>
      <w:r>
        <w:t>літературу.</w:t>
      </w:r>
    </w:p>
    <w:sectPr w:rsidR="002A5CC5">
      <w:pgSz w:w="11910" w:h="16850"/>
      <w:pgMar w:top="106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0507"/>
    <w:multiLevelType w:val="hybridMultilevel"/>
    <w:tmpl w:val="0DE2DA52"/>
    <w:lvl w:ilvl="0" w:tplc="1A5E1010">
      <w:start w:val="1"/>
      <w:numFmt w:val="decimal"/>
      <w:lvlText w:val="%1."/>
      <w:lvlJc w:val="left"/>
      <w:pPr>
        <w:ind w:left="100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8B860586">
      <w:numFmt w:val="bullet"/>
      <w:lvlText w:val="•"/>
      <w:lvlJc w:val="left"/>
      <w:pPr>
        <w:ind w:left="1042" w:hanging="216"/>
      </w:pPr>
      <w:rPr>
        <w:rFonts w:hint="default"/>
        <w:lang w:val="uk-UA" w:eastAsia="en-US" w:bidi="ar-SA"/>
      </w:rPr>
    </w:lvl>
    <w:lvl w:ilvl="2" w:tplc="69CAC0D6">
      <w:numFmt w:val="bullet"/>
      <w:lvlText w:val="•"/>
      <w:lvlJc w:val="left"/>
      <w:pPr>
        <w:ind w:left="1985" w:hanging="216"/>
      </w:pPr>
      <w:rPr>
        <w:rFonts w:hint="default"/>
        <w:lang w:val="uk-UA" w:eastAsia="en-US" w:bidi="ar-SA"/>
      </w:rPr>
    </w:lvl>
    <w:lvl w:ilvl="3" w:tplc="8A021260">
      <w:numFmt w:val="bullet"/>
      <w:lvlText w:val="•"/>
      <w:lvlJc w:val="left"/>
      <w:pPr>
        <w:ind w:left="2928" w:hanging="216"/>
      </w:pPr>
      <w:rPr>
        <w:rFonts w:hint="default"/>
        <w:lang w:val="uk-UA" w:eastAsia="en-US" w:bidi="ar-SA"/>
      </w:rPr>
    </w:lvl>
    <w:lvl w:ilvl="4" w:tplc="50483B66">
      <w:numFmt w:val="bullet"/>
      <w:lvlText w:val="•"/>
      <w:lvlJc w:val="left"/>
      <w:pPr>
        <w:ind w:left="3871" w:hanging="216"/>
      </w:pPr>
      <w:rPr>
        <w:rFonts w:hint="default"/>
        <w:lang w:val="uk-UA" w:eastAsia="en-US" w:bidi="ar-SA"/>
      </w:rPr>
    </w:lvl>
    <w:lvl w:ilvl="5" w:tplc="1BD877D0">
      <w:numFmt w:val="bullet"/>
      <w:lvlText w:val="•"/>
      <w:lvlJc w:val="left"/>
      <w:pPr>
        <w:ind w:left="4814" w:hanging="216"/>
      </w:pPr>
      <w:rPr>
        <w:rFonts w:hint="default"/>
        <w:lang w:val="uk-UA" w:eastAsia="en-US" w:bidi="ar-SA"/>
      </w:rPr>
    </w:lvl>
    <w:lvl w:ilvl="6" w:tplc="FF60BF6A">
      <w:numFmt w:val="bullet"/>
      <w:lvlText w:val="•"/>
      <w:lvlJc w:val="left"/>
      <w:pPr>
        <w:ind w:left="5757" w:hanging="216"/>
      </w:pPr>
      <w:rPr>
        <w:rFonts w:hint="default"/>
        <w:lang w:val="uk-UA" w:eastAsia="en-US" w:bidi="ar-SA"/>
      </w:rPr>
    </w:lvl>
    <w:lvl w:ilvl="7" w:tplc="D81087F8">
      <w:numFmt w:val="bullet"/>
      <w:lvlText w:val="•"/>
      <w:lvlJc w:val="left"/>
      <w:pPr>
        <w:ind w:left="6700" w:hanging="216"/>
      </w:pPr>
      <w:rPr>
        <w:rFonts w:hint="default"/>
        <w:lang w:val="uk-UA" w:eastAsia="en-US" w:bidi="ar-SA"/>
      </w:rPr>
    </w:lvl>
    <w:lvl w:ilvl="8" w:tplc="AA5E7A22">
      <w:numFmt w:val="bullet"/>
      <w:lvlText w:val="•"/>
      <w:lvlJc w:val="left"/>
      <w:pPr>
        <w:ind w:left="7643" w:hanging="216"/>
      </w:pPr>
      <w:rPr>
        <w:rFonts w:hint="default"/>
        <w:lang w:val="uk-UA" w:eastAsia="en-US" w:bidi="ar-SA"/>
      </w:rPr>
    </w:lvl>
  </w:abstractNum>
  <w:abstractNum w:abstractNumId="1">
    <w:nsid w:val="6E713DD2"/>
    <w:multiLevelType w:val="hybridMultilevel"/>
    <w:tmpl w:val="C6542ED8"/>
    <w:lvl w:ilvl="0" w:tplc="8A4E3BF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1E809A48">
      <w:numFmt w:val="bullet"/>
      <w:lvlText w:val="•"/>
      <w:lvlJc w:val="left"/>
      <w:pPr>
        <w:ind w:left="1690" w:hanging="360"/>
      </w:pPr>
      <w:rPr>
        <w:rFonts w:hint="default"/>
        <w:lang w:val="uk-UA" w:eastAsia="en-US" w:bidi="ar-SA"/>
      </w:rPr>
    </w:lvl>
    <w:lvl w:ilvl="2" w:tplc="518837C8">
      <w:numFmt w:val="bullet"/>
      <w:lvlText w:val="•"/>
      <w:lvlJc w:val="left"/>
      <w:pPr>
        <w:ind w:left="2561" w:hanging="360"/>
      </w:pPr>
      <w:rPr>
        <w:rFonts w:hint="default"/>
        <w:lang w:val="uk-UA" w:eastAsia="en-US" w:bidi="ar-SA"/>
      </w:rPr>
    </w:lvl>
    <w:lvl w:ilvl="3" w:tplc="5F303D48">
      <w:numFmt w:val="bullet"/>
      <w:lvlText w:val="•"/>
      <w:lvlJc w:val="left"/>
      <w:pPr>
        <w:ind w:left="3432" w:hanging="360"/>
      </w:pPr>
      <w:rPr>
        <w:rFonts w:hint="default"/>
        <w:lang w:val="uk-UA" w:eastAsia="en-US" w:bidi="ar-SA"/>
      </w:rPr>
    </w:lvl>
    <w:lvl w:ilvl="4" w:tplc="82FA1CDE">
      <w:numFmt w:val="bullet"/>
      <w:lvlText w:val="•"/>
      <w:lvlJc w:val="left"/>
      <w:pPr>
        <w:ind w:left="4303" w:hanging="360"/>
      </w:pPr>
      <w:rPr>
        <w:rFonts w:hint="default"/>
        <w:lang w:val="uk-UA" w:eastAsia="en-US" w:bidi="ar-SA"/>
      </w:rPr>
    </w:lvl>
    <w:lvl w:ilvl="5" w:tplc="BF3A923E">
      <w:numFmt w:val="bullet"/>
      <w:lvlText w:val="•"/>
      <w:lvlJc w:val="left"/>
      <w:pPr>
        <w:ind w:left="5174" w:hanging="360"/>
      </w:pPr>
      <w:rPr>
        <w:rFonts w:hint="default"/>
        <w:lang w:val="uk-UA" w:eastAsia="en-US" w:bidi="ar-SA"/>
      </w:rPr>
    </w:lvl>
    <w:lvl w:ilvl="6" w:tplc="F9B8ABCA">
      <w:numFmt w:val="bullet"/>
      <w:lvlText w:val="•"/>
      <w:lvlJc w:val="left"/>
      <w:pPr>
        <w:ind w:left="6045" w:hanging="360"/>
      </w:pPr>
      <w:rPr>
        <w:rFonts w:hint="default"/>
        <w:lang w:val="uk-UA" w:eastAsia="en-US" w:bidi="ar-SA"/>
      </w:rPr>
    </w:lvl>
    <w:lvl w:ilvl="7" w:tplc="F97CA838">
      <w:numFmt w:val="bullet"/>
      <w:lvlText w:val="•"/>
      <w:lvlJc w:val="left"/>
      <w:pPr>
        <w:ind w:left="6916" w:hanging="360"/>
      </w:pPr>
      <w:rPr>
        <w:rFonts w:hint="default"/>
        <w:lang w:val="uk-UA" w:eastAsia="en-US" w:bidi="ar-SA"/>
      </w:rPr>
    </w:lvl>
    <w:lvl w:ilvl="8" w:tplc="D5BC3E2C">
      <w:numFmt w:val="bullet"/>
      <w:lvlText w:val="•"/>
      <w:lvlJc w:val="left"/>
      <w:pPr>
        <w:ind w:left="7787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5CC5"/>
    <w:rsid w:val="00215E3C"/>
    <w:rsid w:val="002A5CC5"/>
    <w:rsid w:val="00D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7"/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7"/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r-socium.org.ua/wp-content/uploads/2020/04/9_40_No172_1020_uk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-socium.org.ua/wp-content/uploads/2020/04/9_40_No172_1020_uk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2024-09-05T11:53:00Z</dcterms:created>
  <dcterms:modified xsi:type="dcterms:W3CDTF">2024-09-05T13:35:00Z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