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B0A" w:rsidRPr="003E5BEB" w:rsidRDefault="00636B0A" w:rsidP="00636B0A">
      <w:pPr>
        <w:pStyle w:val="1"/>
        <w:spacing w:line="276" w:lineRule="auto"/>
        <w:ind w:firstLine="709"/>
        <w:rPr>
          <w:sz w:val="24"/>
        </w:rPr>
      </w:pPr>
      <w:r w:rsidRPr="003E5BEB">
        <w:rPr>
          <w:sz w:val="24"/>
        </w:rPr>
        <w:t xml:space="preserve">Тема 2. Методи оцінки фізичного розвитку. </w:t>
      </w:r>
    </w:p>
    <w:p w:rsidR="00636B0A" w:rsidRPr="003E5BEB" w:rsidRDefault="003E5BEB" w:rsidP="00636B0A">
      <w:pPr>
        <w:pStyle w:val="1"/>
        <w:spacing w:line="276" w:lineRule="auto"/>
        <w:ind w:firstLine="709"/>
        <w:rPr>
          <w:sz w:val="24"/>
        </w:rPr>
      </w:pPr>
      <w:r w:rsidRPr="003E5BEB">
        <w:rPr>
          <w:sz w:val="24"/>
        </w:rPr>
        <w:t>Антропометрія.</w:t>
      </w:r>
      <w:r w:rsidR="00C167F1">
        <w:rPr>
          <w:sz w:val="24"/>
        </w:rPr>
        <w:t xml:space="preserve"> Антропометричні індекси.</w:t>
      </w:r>
    </w:p>
    <w:p w:rsidR="00636B0A" w:rsidRPr="003E5BEB" w:rsidRDefault="00636B0A" w:rsidP="00636B0A">
      <w:pPr>
        <w:spacing w:line="276" w:lineRule="auto"/>
        <w:jc w:val="center"/>
        <w:rPr>
          <w:b/>
          <w:sz w:val="24"/>
          <w:lang w:val="uk-UA"/>
        </w:rPr>
      </w:pPr>
    </w:p>
    <w:p w:rsidR="00636B0A" w:rsidRPr="003E5BEB" w:rsidRDefault="00636B0A" w:rsidP="00636B0A">
      <w:pPr>
        <w:spacing w:line="276" w:lineRule="auto"/>
        <w:jc w:val="center"/>
        <w:rPr>
          <w:b/>
          <w:sz w:val="24"/>
          <w:lang w:val="uk-UA"/>
        </w:rPr>
      </w:pPr>
    </w:p>
    <w:p w:rsidR="00636B0A" w:rsidRPr="003E5BEB" w:rsidRDefault="00636B0A" w:rsidP="00636B0A">
      <w:pPr>
        <w:pStyle w:val="a3"/>
        <w:spacing w:after="0"/>
        <w:ind w:left="709"/>
        <w:rPr>
          <w:rFonts w:ascii="Times New Roman" w:hAnsi="Times New Roman"/>
          <w:sz w:val="24"/>
          <w:szCs w:val="24"/>
          <w:lang w:val="uk-UA"/>
        </w:rPr>
      </w:pPr>
      <w:r w:rsidRPr="003E5BEB">
        <w:rPr>
          <w:rFonts w:ascii="Times New Roman" w:hAnsi="Times New Roman"/>
          <w:sz w:val="24"/>
          <w:szCs w:val="24"/>
          <w:lang w:val="uk-UA"/>
        </w:rPr>
        <w:t>1. Поняття фізичного розвитку.</w:t>
      </w:r>
    </w:p>
    <w:p w:rsidR="00636B0A" w:rsidRPr="003E5BEB" w:rsidRDefault="00636B0A" w:rsidP="00636B0A">
      <w:pPr>
        <w:pStyle w:val="a3"/>
        <w:spacing w:after="0"/>
        <w:ind w:left="709"/>
        <w:rPr>
          <w:rFonts w:ascii="Times New Roman" w:hAnsi="Times New Roman"/>
          <w:sz w:val="24"/>
          <w:szCs w:val="24"/>
          <w:lang w:val="uk-UA"/>
        </w:rPr>
      </w:pPr>
      <w:r w:rsidRPr="003E5BEB">
        <w:rPr>
          <w:rFonts w:ascii="Times New Roman" w:hAnsi="Times New Roman"/>
          <w:sz w:val="24"/>
          <w:szCs w:val="24"/>
          <w:lang w:val="uk-UA"/>
        </w:rPr>
        <w:t xml:space="preserve">2. </w:t>
      </w:r>
      <w:r w:rsidR="00162047">
        <w:rPr>
          <w:rFonts w:ascii="Times New Roman" w:hAnsi="Times New Roman"/>
          <w:sz w:val="24"/>
          <w:szCs w:val="24"/>
          <w:lang w:val="uk-UA"/>
        </w:rPr>
        <w:t>Поняття антропометрії, антропометричні точки.</w:t>
      </w:r>
    </w:p>
    <w:p w:rsidR="00636B0A" w:rsidRDefault="00636B0A" w:rsidP="00636B0A">
      <w:pPr>
        <w:pStyle w:val="a3"/>
        <w:spacing w:after="0"/>
        <w:ind w:left="709"/>
        <w:rPr>
          <w:rFonts w:ascii="Times New Roman" w:hAnsi="Times New Roman"/>
          <w:sz w:val="24"/>
          <w:szCs w:val="24"/>
          <w:lang w:val="uk-UA"/>
        </w:rPr>
      </w:pPr>
      <w:r w:rsidRPr="003E5BEB">
        <w:rPr>
          <w:rFonts w:ascii="Times New Roman" w:hAnsi="Times New Roman"/>
          <w:sz w:val="24"/>
          <w:szCs w:val="24"/>
          <w:lang w:val="uk-UA"/>
        </w:rPr>
        <w:t xml:space="preserve">3. </w:t>
      </w:r>
      <w:r w:rsidR="00162047">
        <w:rPr>
          <w:rFonts w:ascii="Times New Roman" w:hAnsi="Times New Roman"/>
          <w:sz w:val="24"/>
          <w:szCs w:val="24"/>
          <w:lang w:val="uk-UA"/>
        </w:rPr>
        <w:t>Поздовжні розміри тіла: вимірювання і оцінка</w:t>
      </w:r>
      <w:r w:rsidR="00C167F1">
        <w:rPr>
          <w:rFonts w:ascii="Times New Roman" w:hAnsi="Times New Roman"/>
          <w:sz w:val="24"/>
          <w:szCs w:val="24"/>
          <w:lang w:val="uk-UA"/>
        </w:rPr>
        <w:t>.</w:t>
      </w:r>
    </w:p>
    <w:p w:rsidR="00C167F1" w:rsidRDefault="00C167F1" w:rsidP="00636B0A">
      <w:pPr>
        <w:pStyle w:val="a3"/>
        <w:spacing w:after="0"/>
        <w:ind w:left="709"/>
        <w:rPr>
          <w:rFonts w:ascii="Times New Roman" w:hAnsi="Times New Roman"/>
          <w:sz w:val="24"/>
          <w:szCs w:val="24"/>
          <w:lang w:val="uk-UA"/>
        </w:rPr>
      </w:pPr>
      <w:r>
        <w:rPr>
          <w:rFonts w:ascii="Times New Roman" w:hAnsi="Times New Roman"/>
          <w:sz w:val="24"/>
          <w:szCs w:val="24"/>
          <w:lang w:val="uk-UA"/>
        </w:rPr>
        <w:t xml:space="preserve">4. </w:t>
      </w:r>
      <w:proofErr w:type="spellStart"/>
      <w:r>
        <w:rPr>
          <w:rFonts w:ascii="Times New Roman" w:hAnsi="Times New Roman"/>
          <w:sz w:val="24"/>
          <w:szCs w:val="24"/>
          <w:lang w:val="uk-UA"/>
        </w:rPr>
        <w:t>Обхватні</w:t>
      </w:r>
      <w:proofErr w:type="spellEnd"/>
      <w:r>
        <w:rPr>
          <w:rFonts w:ascii="Times New Roman" w:hAnsi="Times New Roman"/>
          <w:sz w:val="24"/>
          <w:szCs w:val="24"/>
          <w:lang w:val="uk-UA"/>
        </w:rPr>
        <w:t xml:space="preserve"> розміри тіла.</w:t>
      </w:r>
    </w:p>
    <w:p w:rsidR="00C167F1" w:rsidRPr="003E5BEB" w:rsidRDefault="00C167F1" w:rsidP="00636B0A">
      <w:pPr>
        <w:pStyle w:val="a3"/>
        <w:spacing w:after="0"/>
        <w:ind w:left="709"/>
        <w:rPr>
          <w:rFonts w:ascii="Times New Roman" w:hAnsi="Times New Roman"/>
          <w:b/>
          <w:sz w:val="24"/>
          <w:szCs w:val="24"/>
          <w:lang w:val="uk-UA"/>
        </w:rPr>
      </w:pPr>
      <w:r>
        <w:rPr>
          <w:rFonts w:ascii="Times New Roman" w:hAnsi="Times New Roman"/>
          <w:sz w:val="24"/>
          <w:szCs w:val="24"/>
          <w:lang w:val="uk-UA"/>
        </w:rPr>
        <w:t>5. Антропометричні індекси.</w:t>
      </w:r>
    </w:p>
    <w:p w:rsidR="00636B0A" w:rsidRPr="003E5BEB" w:rsidRDefault="00636B0A" w:rsidP="00636B0A">
      <w:pPr>
        <w:spacing w:line="276" w:lineRule="auto"/>
        <w:rPr>
          <w:sz w:val="24"/>
          <w:lang w:val="uk-UA"/>
        </w:rPr>
      </w:pPr>
    </w:p>
    <w:p w:rsidR="00636B0A" w:rsidRPr="003E5BEB" w:rsidRDefault="00636B0A" w:rsidP="00636B0A">
      <w:pPr>
        <w:spacing w:line="276" w:lineRule="auto"/>
        <w:rPr>
          <w:sz w:val="24"/>
          <w:lang w:val="uk-UA"/>
        </w:rPr>
      </w:pPr>
      <w:r w:rsidRPr="003E5BEB">
        <w:rPr>
          <w:sz w:val="24"/>
          <w:lang w:val="uk-UA"/>
        </w:rPr>
        <w:t>1. Ф</w:t>
      </w:r>
      <w:r w:rsidRPr="003E5BEB">
        <w:rPr>
          <w:b/>
          <w:i/>
          <w:sz w:val="24"/>
          <w:lang w:val="uk-UA"/>
        </w:rPr>
        <w:t>ізичний розвиток</w:t>
      </w:r>
      <w:r w:rsidRPr="003E5BEB">
        <w:rPr>
          <w:sz w:val="24"/>
          <w:lang w:val="uk-UA"/>
        </w:rPr>
        <w:t xml:space="preserve"> – це сукупність морфологічних і функціональних показників, що характеризують розвиток організму людини і дають змогу визначити запас його фізичних сил. Показники фізичного розвитку відображають функціональний стан організму, і є важливими для оцінки стану здоров’я й фізичної працездатності. Оцінка фізичного розвитку проводиться за допомогою </w:t>
      </w:r>
      <w:r w:rsidR="003E5BEB" w:rsidRPr="003E5BEB">
        <w:rPr>
          <w:sz w:val="24"/>
          <w:lang w:val="uk-UA"/>
        </w:rPr>
        <w:t xml:space="preserve">антропометрії і </w:t>
      </w:r>
      <w:r w:rsidRPr="003E5BEB">
        <w:rPr>
          <w:sz w:val="24"/>
          <w:lang w:val="uk-UA"/>
        </w:rPr>
        <w:t>соматоскопії.</w:t>
      </w:r>
    </w:p>
    <w:p w:rsidR="00636B0A" w:rsidRPr="003E5BEB" w:rsidRDefault="00636B0A" w:rsidP="00636B0A">
      <w:pPr>
        <w:spacing w:line="276" w:lineRule="auto"/>
        <w:rPr>
          <w:sz w:val="24"/>
          <w:lang w:val="uk-UA"/>
        </w:rPr>
      </w:pPr>
    </w:p>
    <w:p w:rsidR="003E5BEB" w:rsidRPr="003E5BEB" w:rsidRDefault="00636B0A" w:rsidP="003E5BEB">
      <w:pPr>
        <w:pStyle w:val="3"/>
        <w:spacing w:line="276" w:lineRule="auto"/>
        <w:ind w:firstLine="709"/>
        <w:rPr>
          <w:b w:val="0"/>
          <w:i w:val="0"/>
          <w:sz w:val="24"/>
        </w:rPr>
      </w:pPr>
      <w:bookmarkStart w:id="0" w:name="_Toc434490895"/>
      <w:r w:rsidRPr="003E5BEB">
        <w:rPr>
          <w:sz w:val="24"/>
        </w:rPr>
        <w:t>2.</w:t>
      </w:r>
      <w:bookmarkEnd w:id="0"/>
      <w:r w:rsidR="003E5BEB" w:rsidRPr="003E5BEB">
        <w:rPr>
          <w:sz w:val="24"/>
        </w:rPr>
        <w:t xml:space="preserve"> Антропометрія – </w:t>
      </w:r>
      <w:r w:rsidR="003E5BEB" w:rsidRPr="003E5BEB">
        <w:rPr>
          <w:b w:val="0"/>
          <w:i w:val="0"/>
          <w:sz w:val="24"/>
        </w:rPr>
        <w:t>метод оцінки фізичного розвитку шляхом вимірювання зовнішніх морфологічних параметрів людського тіла. Разом з тим при  антропометричному дослідженні оцінюють і ряд функціональних показників (</w:t>
      </w:r>
      <w:proofErr w:type="spellStart"/>
      <w:r w:rsidR="003E5BEB" w:rsidRPr="003E5BEB">
        <w:rPr>
          <w:b w:val="0"/>
          <w:i w:val="0"/>
          <w:sz w:val="24"/>
        </w:rPr>
        <w:t>спірометрічні</w:t>
      </w:r>
      <w:proofErr w:type="spellEnd"/>
      <w:r w:rsidR="003E5BEB" w:rsidRPr="003E5BEB">
        <w:rPr>
          <w:b w:val="0"/>
          <w:i w:val="0"/>
          <w:sz w:val="24"/>
        </w:rPr>
        <w:t xml:space="preserve">, </w:t>
      </w:r>
      <w:proofErr w:type="spellStart"/>
      <w:r w:rsidR="003E5BEB" w:rsidRPr="003E5BEB">
        <w:rPr>
          <w:b w:val="0"/>
          <w:i w:val="0"/>
          <w:sz w:val="24"/>
        </w:rPr>
        <w:t>динамометрічні</w:t>
      </w:r>
      <w:proofErr w:type="spellEnd"/>
      <w:r w:rsidR="003E5BEB" w:rsidRPr="003E5BEB">
        <w:rPr>
          <w:b w:val="0"/>
          <w:i w:val="0"/>
          <w:sz w:val="24"/>
        </w:rPr>
        <w:t xml:space="preserve">). Антропометричні вимірювання доповнюють й уточнюють дані соматоскопії, дають можливість точніше визначити рівень фізичного розвитку обстежуваних. Повторні антропометричні вимірювання дають змогу простежити динаміку фізичного розвитку. </w:t>
      </w:r>
    </w:p>
    <w:p w:rsidR="003E5BEB" w:rsidRPr="003E5BEB" w:rsidRDefault="003E5BEB" w:rsidP="003E5BEB">
      <w:pPr>
        <w:spacing w:line="276" w:lineRule="auto"/>
        <w:rPr>
          <w:sz w:val="24"/>
          <w:lang w:val="uk-UA"/>
        </w:rPr>
      </w:pPr>
    </w:p>
    <w:p w:rsidR="003E5BEB" w:rsidRPr="003E5BEB" w:rsidRDefault="003E5BEB" w:rsidP="003E5BEB">
      <w:pPr>
        <w:spacing w:line="276" w:lineRule="auto"/>
        <w:ind w:firstLine="708"/>
        <w:rPr>
          <w:sz w:val="24"/>
          <w:lang w:val="uk-UA"/>
        </w:rPr>
      </w:pPr>
      <w:r w:rsidRPr="003E5BEB">
        <w:rPr>
          <w:b/>
          <w:i/>
          <w:sz w:val="24"/>
          <w:lang w:val="uk-UA"/>
        </w:rPr>
        <w:t>Антропометричні точки.</w:t>
      </w:r>
      <w:r w:rsidRPr="003E5BEB">
        <w:rPr>
          <w:sz w:val="24"/>
          <w:lang w:val="uk-UA"/>
        </w:rPr>
        <w:t xml:space="preserve"> Для забезпечення точності вимірів використовують так звані антропометричні точки, які мають строгу локалізацію: кісткові виступи, відростки, бугри, виростки, краї з’єднання кісток, постійні складки шкіри, специфічні шкіряні утворення (соски грудних залоз, пуп</w:t>
      </w:r>
      <w:r>
        <w:rPr>
          <w:sz w:val="24"/>
          <w:lang w:val="uk-UA"/>
        </w:rPr>
        <w:t>ок</w:t>
      </w:r>
      <w:r w:rsidRPr="003E5BEB">
        <w:rPr>
          <w:sz w:val="24"/>
          <w:lang w:val="uk-UA"/>
        </w:rPr>
        <w:t>). Місце знаходження тієї або іншої антропометричної точки визначають шляхом пальпації з наступним позначенням.</w:t>
      </w:r>
    </w:p>
    <w:p w:rsidR="003E5BEB" w:rsidRPr="003E5BEB" w:rsidRDefault="003E5BEB" w:rsidP="003E5BEB">
      <w:pPr>
        <w:spacing w:line="276" w:lineRule="auto"/>
        <w:ind w:firstLine="708"/>
        <w:rPr>
          <w:sz w:val="24"/>
          <w:lang w:val="uk-UA"/>
        </w:rPr>
      </w:pPr>
    </w:p>
    <w:p w:rsidR="003E5BEB" w:rsidRPr="003E5BEB" w:rsidRDefault="003E5BEB" w:rsidP="003E5BEB">
      <w:pPr>
        <w:spacing w:line="276" w:lineRule="auto"/>
        <w:ind w:firstLine="708"/>
        <w:rPr>
          <w:b/>
          <w:i/>
          <w:sz w:val="24"/>
          <w:lang w:val="uk-UA"/>
        </w:rPr>
      </w:pPr>
      <w:r w:rsidRPr="003E5BEB">
        <w:rPr>
          <w:b/>
          <w:i/>
          <w:sz w:val="24"/>
          <w:lang w:val="uk-UA"/>
        </w:rPr>
        <w:t>Основними антропометричними показниками є:</w:t>
      </w:r>
    </w:p>
    <w:p w:rsidR="003E5BEB" w:rsidRPr="003E5BEB" w:rsidRDefault="003E5BEB" w:rsidP="003E5BEB">
      <w:pPr>
        <w:pStyle w:val="a3"/>
        <w:numPr>
          <w:ilvl w:val="0"/>
          <w:numId w:val="9"/>
        </w:numPr>
        <w:ind w:left="0" w:firstLine="709"/>
        <w:rPr>
          <w:rFonts w:ascii="Times New Roman" w:hAnsi="Times New Roman"/>
          <w:sz w:val="24"/>
          <w:lang w:val="uk-UA"/>
        </w:rPr>
      </w:pPr>
      <w:r w:rsidRPr="003E5BEB">
        <w:rPr>
          <w:rFonts w:ascii="Times New Roman" w:hAnsi="Times New Roman"/>
          <w:sz w:val="24"/>
          <w:lang w:val="uk-UA"/>
        </w:rPr>
        <w:t>вага тіла</w:t>
      </w:r>
      <w:r>
        <w:rPr>
          <w:rFonts w:ascii="Times New Roman" w:hAnsi="Times New Roman"/>
          <w:sz w:val="24"/>
          <w:lang w:val="uk-UA"/>
        </w:rPr>
        <w:t>;</w:t>
      </w:r>
      <w:r w:rsidRPr="003E5BEB">
        <w:rPr>
          <w:rFonts w:ascii="Times New Roman" w:hAnsi="Times New Roman"/>
          <w:sz w:val="24"/>
          <w:lang w:val="uk-UA"/>
        </w:rPr>
        <w:t xml:space="preserve"> </w:t>
      </w:r>
    </w:p>
    <w:p w:rsidR="003E5BEB" w:rsidRPr="003E5BEB" w:rsidRDefault="003E5BEB" w:rsidP="003E5BEB">
      <w:pPr>
        <w:pStyle w:val="a3"/>
        <w:numPr>
          <w:ilvl w:val="0"/>
          <w:numId w:val="9"/>
        </w:numPr>
        <w:ind w:left="0" w:firstLine="709"/>
        <w:rPr>
          <w:rFonts w:ascii="Times New Roman" w:hAnsi="Times New Roman"/>
          <w:sz w:val="24"/>
          <w:lang w:val="uk-UA"/>
        </w:rPr>
      </w:pPr>
      <w:r w:rsidRPr="003E5BEB">
        <w:rPr>
          <w:rFonts w:ascii="Times New Roman" w:hAnsi="Times New Roman"/>
          <w:sz w:val="24"/>
          <w:lang w:val="uk-UA"/>
        </w:rPr>
        <w:t xml:space="preserve">поздовжні, поперечні й </w:t>
      </w:r>
      <w:proofErr w:type="spellStart"/>
      <w:r w:rsidRPr="003E5BEB">
        <w:rPr>
          <w:rFonts w:ascii="Times New Roman" w:hAnsi="Times New Roman"/>
          <w:sz w:val="24"/>
          <w:lang w:val="uk-UA"/>
        </w:rPr>
        <w:t>об</w:t>
      </w:r>
      <w:r>
        <w:rPr>
          <w:rFonts w:ascii="Times New Roman" w:hAnsi="Times New Roman"/>
          <w:sz w:val="24"/>
          <w:lang w:val="uk-UA"/>
        </w:rPr>
        <w:t>хватні</w:t>
      </w:r>
      <w:proofErr w:type="spellEnd"/>
      <w:r>
        <w:rPr>
          <w:rFonts w:ascii="Times New Roman" w:hAnsi="Times New Roman"/>
          <w:sz w:val="24"/>
          <w:lang w:val="uk-UA"/>
        </w:rPr>
        <w:t xml:space="preserve"> розміри тіла;</w:t>
      </w:r>
    </w:p>
    <w:p w:rsidR="00C167F1" w:rsidRDefault="003E5BEB" w:rsidP="00C167F1">
      <w:pPr>
        <w:pStyle w:val="a3"/>
        <w:numPr>
          <w:ilvl w:val="0"/>
          <w:numId w:val="9"/>
        </w:numPr>
        <w:ind w:left="0" w:firstLine="709"/>
        <w:rPr>
          <w:rFonts w:ascii="Times New Roman" w:hAnsi="Times New Roman"/>
          <w:sz w:val="24"/>
          <w:lang w:val="uk-UA"/>
        </w:rPr>
      </w:pPr>
      <w:r w:rsidRPr="003E5BEB">
        <w:rPr>
          <w:rFonts w:ascii="Times New Roman" w:hAnsi="Times New Roman"/>
          <w:sz w:val="24"/>
          <w:lang w:val="uk-UA"/>
        </w:rPr>
        <w:t>товщина шкірно-жирових складок.</w:t>
      </w:r>
    </w:p>
    <w:p w:rsidR="003E5BEB" w:rsidRPr="00C167F1" w:rsidRDefault="003E5BEB" w:rsidP="00C167F1">
      <w:pPr>
        <w:pStyle w:val="a3"/>
        <w:spacing w:after="0"/>
        <w:ind w:left="0" w:firstLine="709"/>
        <w:jc w:val="both"/>
        <w:rPr>
          <w:rFonts w:ascii="Times New Roman" w:hAnsi="Times New Roman"/>
          <w:sz w:val="24"/>
          <w:lang w:val="uk-UA"/>
        </w:rPr>
      </w:pPr>
      <w:r w:rsidRPr="00C167F1">
        <w:rPr>
          <w:rFonts w:ascii="Times New Roman" w:hAnsi="Times New Roman"/>
          <w:sz w:val="24"/>
          <w:szCs w:val="24"/>
          <w:lang w:val="uk-UA"/>
        </w:rPr>
        <w:t xml:space="preserve"> </w:t>
      </w:r>
      <w:r w:rsidRPr="00C167F1">
        <w:rPr>
          <w:rFonts w:ascii="Times New Roman" w:hAnsi="Times New Roman"/>
          <w:sz w:val="24"/>
          <w:szCs w:val="24"/>
          <w:lang w:val="uk-UA"/>
        </w:rPr>
        <w:br/>
      </w:r>
      <w:r w:rsidR="00C167F1">
        <w:rPr>
          <w:rFonts w:ascii="Times New Roman" w:hAnsi="Times New Roman"/>
          <w:sz w:val="24"/>
          <w:szCs w:val="24"/>
          <w:lang w:val="uk-UA"/>
        </w:rPr>
        <w:tab/>
      </w:r>
      <w:r w:rsidRPr="00C167F1">
        <w:rPr>
          <w:rFonts w:ascii="Times New Roman" w:hAnsi="Times New Roman"/>
          <w:sz w:val="24"/>
          <w:szCs w:val="24"/>
          <w:lang w:val="uk-UA"/>
        </w:rPr>
        <w:t xml:space="preserve">В антропометрії поздовжні розміри тіла людини визначають як відстань </w:t>
      </w:r>
      <w:r w:rsidRPr="00C167F1">
        <w:rPr>
          <w:rFonts w:ascii="Times New Roman" w:hAnsi="Times New Roman"/>
          <w:sz w:val="24"/>
          <w:szCs w:val="24"/>
          <w:lang w:val="uk-UA"/>
        </w:rPr>
        <w:br/>
        <w:t xml:space="preserve">між антропометричними точками, орієнтованими у вертикальній площині; поперечні розміри – як відстань між точками, орієнтованими в горизонтальній площині. </w:t>
      </w:r>
    </w:p>
    <w:p w:rsidR="00C167F1" w:rsidRDefault="00C167F1" w:rsidP="003E5BEB">
      <w:pPr>
        <w:spacing w:line="276" w:lineRule="auto"/>
        <w:ind w:firstLine="708"/>
        <w:rPr>
          <w:b/>
          <w:i/>
          <w:sz w:val="24"/>
          <w:lang w:val="uk-UA"/>
        </w:rPr>
      </w:pPr>
    </w:p>
    <w:p w:rsidR="003E5BEB" w:rsidRPr="003E5BEB" w:rsidRDefault="003E5BEB" w:rsidP="003E5BEB">
      <w:pPr>
        <w:spacing w:line="276" w:lineRule="auto"/>
        <w:ind w:firstLine="708"/>
        <w:rPr>
          <w:sz w:val="24"/>
          <w:lang w:val="uk-UA"/>
        </w:rPr>
      </w:pPr>
      <w:r w:rsidRPr="003E5BEB">
        <w:rPr>
          <w:b/>
          <w:i/>
          <w:sz w:val="24"/>
          <w:lang w:val="uk-UA"/>
        </w:rPr>
        <w:t>Поздовжні розміри тіла</w:t>
      </w:r>
      <w:r w:rsidRPr="003E5BEB">
        <w:rPr>
          <w:i/>
          <w:sz w:val="24"/>
          <w:lang w:val="uk-UA"/>
        </w:rPr>
        <w:t xml:space="preserve"> </w:t>
      </w:r>
      <w:r w:rsidRPr="003E5BEB">
        <w:rPr>
          <w:sz w:val="24"/>
          <w:lang w:val="uk-UA"/>
        </w:rPr>
        <w:t xml:space="preserve">(точність вимірювань – 0,5 см): </w:t>
      </w:r>
    </w:p>
    <w:p w:rsidR="00A56106" w:rsidRDefault="003E5BEB" w:rsidP="00A56106">
      <w:pPr>
        <w:pStyle w:val="a3"/>
        <w:numPr>
          <w:ilvl w:val="0"/>
          <w:numId w:val="7"/>
        </w:numPr>
        <w:tabs>
          <w:tab w:val="left" w:pos="1134"/>
        </w:tabs>
        <w:spacing w:after="0"/>
        <w:ind w:left="0" w:firstLine="709"/>
        <w:jc w:val="both"/>
        <w:rPr>
          <w:rFonts w:ascii="Times New Roman" w:hAnsi="Times New Roman"/>
          <w:sz w:val="24"/>
          <w:szCs w:val="24"/>
          <w:lang w:val="uk-UA"/>
        </w:rPr>
      </w:pPr>
      <w:r w:rsidRPr="003E5BEB">
        <w:rPr>
          <w:rFonts w:ascii="Times New Roman" w:hAnsi="Times New Roman"/>
          <w:sz w:val="24"/>
          <w:szCs w:val="24"/>
          <w:lang w:val="uk-UA"/>
        </w:rPr>
        <w:t>ріст в положенні сидячи і стоячи – висота верхівкової точки над поверхнею опори (</w:t>
      </w:r>
      <w:r>
        <w:rPr>
          <w:rFonts w:ascii="Times New Roman" w:hAnsi="Times New Roman"/>
          <w:sz w:val="24"/>
          <w:szCs w:val="24"/>
          <w:lang w:val="uk-UA"/>
        </w:rPr>
        <w:t>ростомір</w:t>
      </w:r>
      <w:r w:rsidRPr="003E5BEB">
        <w:rPr>
          <w:rFonts w:ascii="Times New Roman" w:hAnsi="Times New Roman"/>
          <w:sz w:val="24"/>
          <w:szCs w:val="24"/>
          <w:lang w:val="uk-UA"/>
        </w:rPr>
        <w:t>)</w:t>
      </w:r>
      <w:r w:rsidR="00A56106">
        <w:rPr>
          <w:rFonts w:ascii="Times New Roman" w:hAnsi="Times New Roman"/>
          <w:sz w:val="24"/>
          <w:szCs w:val="24"/>
          <w:lang w:val="uk-UA"/>
        </w:rPr>
        <w:t>.</w:t>
      </w:r>
    </w:p>
    <w:p w:rsidR="00A56106" w:rsidRDefault="00A56106" w:rsidP="00A56106">
      <w:pPr>
        <w:pStyle w:val="a3"/>
        <w:tabs>
          <w:tab w:val="left" w:pos="1134"/>
        </w:tabs>
        <w:spacing w:after="0"/>
        <w:ind w:left="0" w:firstLine="709"/>
        <w:jc w:val="both"/>
        <w:rPr>
          <w:rFonts w:ascii="Times New Roman" w:eastAsiaTheme="minorHAnsi" w:hAnsi="Times New Roman"/>
          <w:sz w:val="24"/>
          <w:lang w:val="uk-UA"/>
        </w:rPr>
      </w:pPr>
      <w:r w:rsidRPr="00A56106">
        <w:rPr>
          <w:rFonts w:ascii="Times New Roman" w:eastAsiaTheme="minorHAnsi" w:hAnsi="Times New Roman"/>
          <w:sz w:val="24"/>
          <w:lang w:val="uk-UA"/>
        </w:rPr>
        <w:t xml:space="preserve">Розрізняють </w:t>
      </w:r>
      <w:r w:rsidRPr="00A56106">
        <w:rPr>
          <w:rFonts w:ascii="Times New Roman" w:eastAsiaTheme="minorHAnsi" w:hAnsi="Times New Roman"/>
          <w:b/>
          <w:i/>
          <w:sz w:val="24"/>
          <w:lang w:val="uk-UA"/>
        </w:rPr>
        <w:t>відносну і абсолютну довжину кінцівки</w:t>
      </w:r>
      <w:r w:rsidRPr="00A56106">
        <w:rPr>
          <w:rFonts w:ascii="Times New Roman" w:eastAsiaTheme="minorHAnsi" w:hAnsi="Times New Roman"/>
          <w:sz w:val="24"/>
          <w:lang w:val="uk-UA"/>
        </w:rPr>
        <w:t>: в першому випадку проксимальною розпізнавальною точкою служить орієнтир, розташований на кістках пояса верхньої або нижньої кінцівки, у другому випадку - безпосередньо на плечовій або стегновій кістки.</w:t>
      </w:r>
    </w:p>
    <w:p w:rsidR="00A56106" w:rsidRPr="00162047" w:rsidRDefault="00162047" w:rsidP="00162047">
      <w:pPr>
        <w:pStyle w:val="a3"/>
        <w:tabs>
          <w:tab w:val="left" w:pos="1134"/>
        </w:tabs>
        <w:ind w:left="0" w:firstLine="720"/>
        <w:jc w:val="both"/>
        <w:rPr>
          <w:rFonts w:ascii="Times New Roman" w:hAnsi="Times New Roman"/>
          <w:sz w:val="24"/>
          <w:szCs w:val="24"/>
          <w:lang w:val="uk-UA"/>
        </w:rPr>
      </w:pPr>
      <w:r>
        <w:rPr>
          <w:rFonts w:ascii="Times New Roman" w:hAnsi="Times New Roman"/>
          <w:sz w:val="24"/>
          <w:szCs w:val="24"/>
          <w:lang w:val="uk-UA"/>
        </w:rPr>
        <w:lastRenderedPageBreak/>
        <w:t>Н</w:t>
      </w:r>
      <w:r w:rsidRPr="00162047">
        <w:rPr>
          <w:rFonts w:ascii="Times New Roman" w:hAnsi="Times New Roman"/>
          <w:sz w:val="24"/>
          <w:szCs w:val="24"/>
          <w:lang w:val="uk-UA"/>
        </w:rPr>
        <w:t>еобхідно проводити вимірювання обох кінцівок, оскільки</w:t>
      </w:r>
      <w:r>
        <w:rPr>
          <w:rFonts w:ascii="Times New Roman" w:hAnsi="Times New Roman"/>
          <w:sz w:val="24"/>
          <w:szCs w:val="24"/>
          <w:lang w:val="uk-UA"/>
        </w:rPr>
        <w:t xml:space="preserve"> </w:t>
      </w:r>
      <w:r w:rsidRPr="00162047">
        <w:rPr>
          <w:rFonts w:ascii="Times New Roman" w:hAnsi="Times New Roman"/>
          <w:sz w:val="24"/>
          <w:szCs w:val="24"/>
          <w:lang w:val="uk-UA"/>
        </w:rPr>
        <w:t xml:space="preserve">лише порівняння довжини </w:t>
      </w:r>
      <w:r>
        <w:rPr>
          <w:rFonts w:ascii="Times New Roman" w:hAnsi="Times New Roman"/>
          <w:sz w:val="24"/>
          <w:szCs w:val="24"/>
          <w:lang w:val="uk-UA"/>
        </w:rPr>
        <w:t>з</w:t>
      </w:r>
      <w:r w:rsidRPr="00162047">
        <w:rPr>
          <w:rFonts w:ascii="Times New Roman" w:hAnsi="Times New Roman"/>
          <w:sz w:val="24"/>
          <w:szCs w:val="24"/>
          <w:lang w:val="uk-UA"/>
        </w:rPr>
        <w:t>дорової і ураженої кінцівок дозволяє дати правильну оцінку.</w:t>
      </w:r>
      <w:r>
        <w:rPr>
          <w:rFonts w:ascii="Times New Roman" w:hAnsi="Times New Roman"/>
          <w:sz w:val="24"/>
          <w:szCs w:val="24"/>
          <w:lang w:val="uk-UA"/>
        </w:rPr>
        <w:t xml:space="preserve"> </w:t>
      </w:r>
      <w:r w:rsidRPr="00162047">
        <w:rPr>
          <w:rFonts w:ascii="Times New Roman" w:hAnsi="Times New Roman"/>
          <w:sz w:val="24"/>
          <w:szCs w:val="24"/>
          <w:lang w:val="uk-UA"/>
        </w:rPr>
        <w:t>Вимірювання довжини сегментів нижньої кінцівки та кінцівки в цілому здійснюється</w:t>
      </w:r>
      <w:r>
        <w:rPr>
          <w:rFonts w:ascii="Times New Roman" w:hAnsi="Times New Roman"/>
          <w:sz w:val="24"/>
          <w:szCs w:val="24"/>
          <w:lang w:val="uk-UA"/>
        </w:rPr>
        <w:t xml:space="preserve"> </w:t>
      </w:r>
      <w:r w:rsidRPr="00162047">
        <w:rPr>
          <w:rFonts w:ascii="Times New Roman" w:hAnsi="Times New Roman"/>
          <w:sz w:val="24"/>
          <w:szCs w:val="24"/>
          <w:lang w:val="uk-UA"/>
        </w:rPr>
        <w:t>в положенні стоячи або лежачи, кінцівки розташовують строго симетрично і обирають на</w:t>
      </w:r>
      <w:r>
        <w:rPr>
          <w:rFonts w:ascii="Times New Roman" w:hAnsi="Times New Roman"/>
          <w:sz w:val="24"/>
          <w:szCs w:val="24"/>
          <w:lang w:val="uk-UA"/>
        </w:rPr>
        <w:t xml:space="preserve"> </w:t>
      </w:r>
      <w:r w:rsidRPr="00162047">
        <w:rPr>
          <w:rFonts w:ascii="Times New Roman" w:hAnsi="Times New Roman"/>
          <w:sz w:val="24"/>
          <w:szCs w:val="24"/>
          <w:lang w:val="uk-UA"/>
        </w:rPr>
        <w:t>кожній з них по дві симетричні точки.</w:t>
      </w:r>
      <w:r>
        <w:rPr>
          <w:rFonts w:ascii="Times New Roman" w:hAnsi="Times New Roman"/>
          <w:sz w:val="24"/>
          <w:szCs w:val="24"/>
          <w:lang w:val="uk-UA"/>
        </w:rPr>
        <w:t xml:space="preserve"> </w:t>
      </w:r>
      <w:r w:rsidRPr="00162047">
        <w:rPr>
          <w:rFonts w:ascii="Times New Roman" w:hAnsi="Times New Roman"/>
          <w:sz w:val="24"/>
          <w:szCs w:val="24"/>
          <w:lang w:val="uk-UA"/>
        </w:rPr>
        <w:t>Точно також проводиться вимірювання довжини сегментів верхньої кінцівки і кінцівки</w:t>
      </w:r>
      <w:r>
        <w:rPr>
          <w:rFonts w:ascii="Times New Roman" w:hAnsi="Times New Roman"/>
          <w:sz w:val="24"/>
          <w:szCs w:val="24"/>
          <w:lang w:val="uk-UA"/>
        </w:rPr>
        <w:t xml:space="preserve"> </w:t>
      </w:r>
      <w:r w:rsidRPr="00162047">
        <w:rPr>
          <w:rFonts w:ascii="Times New Roman" w:hAnsi="Times New Roman"/>
          <w:sz w:val="24"/>
          <w:szCs w:val="24"/>
          <w:lang w:val="uk-UA"/>
        </w:rPr>
        <w:t>в цілому.</w:t>
      </w:r>
    </w:p>
    <w:p w:rsidR="00A56106" w:rsidRPr="00A56106" w:rsidRDefault="00A56106" w:rsidP="00A56106">
      <w:pPr>
        <w:spacing w:line="276" w:lineRule="auto"/>
        <w:ind w:firstLine="708"/>
        <w:rPr>
          <w:b/>
          <w:i/>
          <w:sz w:val="24"/>
          <w:lang w:val="uk-UA"/>
        </w:rPr>
      </w:pPr>
      <w:r w:rsidRPr="00A56106">
        <w:rPr>
          <w:b/>
          <w:i/>
          <w:sz w:val="24"/>
          <w:lang w:val="uk-UA"/>
        </w:rPr>
        <w:t>Топографічні орієнтири при вимірюванні довжини кінцівок</w:t>
      </w:r>
    </w:p>
    <w:tbl>
      <w:tblPr>
        <w:tblStyle w:val="a8"/>
        <w:tblW w:w="0" w:type="auto"/>
        <w:tblLook w:val="04A0"/>
      </w:tblPr>
      <w:tblGrid>
        <w:gridCol w:w="2943"/>
        <w:gridCol w:w="7194"/>
      </w:tblGrid>
      <w:tr w:rsidR="00A56106" w:rsidRPr="00A56106" w:rsidTr="00A56106">
        <w:tc>
          <w:tcPr>
            <w:tcW w:w="2943" w:type="dxa"/>
          </w:tcPr>
          <w:p w:rsidR="00A56106" w:rsidRPr="00A56106" w:rsidRDefault="00A56106" w:rsidP="00A56106">
            <w:pPr>
              <w:tabs>
                <w:tab w:val="left" w:pos="1134"/>
              </w:tabs>
              <w:spacing w:line="240" w:lineRule="auto"/>
              <w:ind w:firstLine="0"/>
              <w:jc w:val="center"/>
              <w:rPr>
                <w:b/>
                <w:sz w:val="24"/>
                <w:lang w:val="uk-UA"/>
              </w:rPr>
            </w:pPr>
            <w:r w:rsidRPr="00A56106">
              <w:rPr>
                <w:b/>
                <w:sz w:val="24"/>
                <w:lang w:val="uk-UA"/>
              </w:rPr>
              <w:t>Показники</w:t>
            </w:r>
          </w:p>
        </w:tc>
        <w:tc>
          <w:tcPr>
            <w:tcW w:w="7194" w:type="dxa"/>
          </w:tcPr>
          <w:p w:rsidR="00A56106" w:rsidRPr="00A56106" w:rsidRDefault="00A56106" w:rsidP="00A56106">
            <w:pPr>
              <w:tabs>
                <w:tab w:val="left" w:pos="1134"/>
              </w:tabs>
              <w:spacing w:line="240" w:lineRule="auto"/>
              <w:ind w:firstLine="0"/>
              <w:jc w:val="center"/>
              <w:rPr>
                <w:b/>
                <w:sz w:val="24"/>
                <w:lang w:val="uk-UA"/>
              </w:rPr>
            </w:pPr>
            <w:r w:rsidRPr="00A56106">
              <w:rPr>
                <w:b/>
                <w:sz w:val="24"/>
                <w:lang w:val="uk-UA"/>
              </w:rPr>
              <w:t>Розпізнавальні орієнтири</w:t>
            </w:r>
          </w:p>
        </w:tc>
      </w:tr>
      <w:tr w:rsidR="00A56106" w:rsidRPr="00A56106" w:rsidTr="00A56106">
        <w:tc>
          <w:tcPr>
            <w:tcW w:w="2943"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Відносна довжина руки</w:t>
            </w:r>
          </w:p>
        </w:tc>
        <w:tc>
          <w:tcPr>
            <w:tcW w:w="7194"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Плечовий відросток лопатки - кінчик III пальця кисті</w:t>
            </w:r>
          </w:p>
        </w:tc>
      </w:tr>
      <w:tr w:rsidR="00A56106" w:rsidRPr="00A56106" w:rsidTr="00A56106">
        <w:tc>
          <w:tcPr>
            <w:tcW w:w="2943" w:type="dxa"/>
            <w:vAlign w:val="center"/>
          </w:tcPr>
          <w:p w:rsidR="00A56106" w:rsidRPr="00A56106" w:rsidRDefault="00A56106" w:rsidP="00A56106">
            <w:pPr>
              <w:spacing w:line="240" w:lineRule="auto"/>
              <w:ind w:firstLine="0"/>
              <w:jc w:val="left"/>
              <w:rPr>
                <w:sz w:val="24"/>
                <w:lang w:val="uk-UA"/>
              </w:rPr>
            </w:pPr>
            <w:r w:rsidRPr="00A56106">
              <w:rPr>
                <w:sz w:val="24"/>
                <w:lang w:val="uk-UA"/>
              </w:rPr>
              <w:t>Абсолютна довжина</w:t>
            </w:r>
            <w:r w:rsidRPr="00A56106">
              <w:rPr>
                <w:sz w:val="24"/>
                <w:lang w:val="uk-UA"/>
              </w:rPr>
              <w:t xml:space="preserve"> </w:t>
            </w:r>
            <w:r w:rsidRPr="00A56106">
              <w:rPr>
                <w:sz w:val="24"/>
                <w:lang w:val="uk-UA"/>
              </w:rPr>
              <w:t>руки</w:t>
            </w:r>
          </w:p>
        </w:tc>
        <w:tc>
          <w:tcPr>
            <w:tcW w:w="7194"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Великий горбок плечової кістки - кінчик III пальця кисті</w:t>
            </w:r>
          </w:p>
        </w:tc>
      </w:tr>
      <w:tr w:rsidR="00A56106" w:rsidRPr="00A56106" w:rsidTr="00A56106">
        <w:tc>
          <w:tcPr>
            <w:tcW w:w="2943"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Довжина плеча</w:t>
            </w:r>
          </w:p>
        </w:tc>
        <w:tc>
          <w:tcPr>
            <w:tcW w:w="7194" w:type="dxa"/>
            <w:vAlign w:val="center"/>
          </w:tcPr>
          <w:p w:rsidR="00A56106" w:rsidRPr="00A56106" w:rsidRDefault="00A56106" w:rsidP="00A56106">
            <w:pPr>
              <w:spacing w:line="240" w:lineRule="auto"/>
              <w:ind w:firstLine="0"/>
              <w:jc w:val="left"/>
              <w:rPr>
                <w:sz w:val="24"/>
                <w:lang w:val="uk-UA"/>
              </w:rPr>
            </w:pPr>
            <w:r w:rsidRPr="00A56106">
              <w:rPr>
                <w:sz w:val="24"/>
                <w:lang w:val="uk-UA"/>
              </w:rPr>
              <w:t>Великий горбок плечової кістки - ліктьовий відросток ліктьової кістки</w:t>
            </w:r>
          </w:p>
        </w:tc>
      </w:tr>
      <w:tr w:rsidR="00A56106" w:rsidRPr="00A56106" w:rsidTr="00A56106">
        <w:tc>
          <w:tcPr>
            <w:tcW w:w="2943"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Довжина передпліччя</w:t>
            </w:r>
          </w:p>
        </w:tc>
        <w:tc>
          <w:tcPr>
            <w:tcW w:w="7194" w:type="dxa"/>
            <w:vAlign w:val="center"/>
          </w:tcPr>
          <w:p w:rsidR="00A56106" w:rsidRPr="00A56106" w:rsidRDefault="00A56106" w:rsidP="00A56106">
            <w:pPr>
              <w:spacing w:line="240" w:lineRule="auto"/>
              <w:ind w:firstLine="0"/>
              <w:jc w:val="left"/>
              <w:rPr>
                <w:sz w:val="24"/>
                <w:lang w:val="uk-UA"/>
              </w:rPr>
            </w:pPr>
            <w:r w:rsidRPr="00A56106">
              <w:rPr>
                <w:sz w:val="24"/>
                <w:lang w:val="uk-UA"/>
              </w:rPr>
              <w:t>Ліктьовий відросток ліктьової кістки - шилоподібний відросток</w:t>
            </w:r>
          </w:p>
          <w:p w:rsidR="00A56106" w:rsidRPr="00A56106" w:rsidRDefault="00A56106" w:rsidP="00A56106">
            <w:pPr>
              <w:spacing w:line="240" w:lineRule="auto"/>
              <w:ind w:firstLine="0"/>
              <w:jc w:val="left"/>
              <w:rPr>
                <w:sz w:val="24"/>
                <w:lang w:val="uk-UA"/>
              </w:rPr>
            </w:pPr>
            <w:r w:rsidRPr="00A56106">
              <w:rPr>
                <w:sz w:val="24"/>
                <w:lang w:val="uk-UA"/>
              </w:rPr>
              <w:t>променевої кістки</w:t>
            </w:r>
          </w:p>
        </w:tc>
      </w:tr>
      <w:tr w:rsidR="00A56106" w:rsidRPr="00A56106" w:rsidTr="00A56106">
        <w:tc>
          <w:tcPr>
            <w:tcW w:w="2943"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Довжина кисті</w:t>
            </w:r>
          </w:p>
        </w:tc>
        <w:tc>
          <w:tcPr>
            <w:tcW w:w="7194" w:type="dxa"/>
            <w:vAlign w:val="center"/>
          </w:tcPr>
          <w:p w:rsidR="00A56106" w:rsidRPr="00A56106" w:rsidRDefault="00A56106" w:rsidP="00A56106">
            <w:pPr>
              <w:spacing w:line="240" w:lineRule="auto"/>
              <w:ind w:firstLine="0"/>
              <w:jc w:val="left"/>
              <w:rPr>
                <w:sz w:val="24"/>
                <w:lang w:val="uk-UA"/>
              </w:rPr>
            </w:pPr>
            <w:r w:rsidRPr="00A56106">
              <w:rPr>
                <w:sz w:val="24"/>
                <w:lang w:val="uk-UA"/>
              </w:rPr>
              <w:t>Відстань від середини лінії, що з'єднує обидва шилоподібні відростка</w:t>
            </w:r>
            <w:r w:rsidRPr="00A56106">
              <w:rPr>
                <w:sz w:val="24"/>
                <w:lang w:val="uk-UA"/>
              </w:rPr>
              <w:t xml:space="preserve"> </w:t>
            </w:r>
            <w:r w:rsidRPr="00A56106">
              <w:rPr>
                <w:sz w:val="24"/>
                <w:lang w:val="uk-UA"/>
              </w:rPr>
              <w:t>кісток передпліччя до кінчика III пальця</w:t>
            </w:r>
            <w:r w:rsidRPr="00A56106">
              <w:rPr>
                <w:sz w:val="24"/>
                <w:lang w:val="uk-UA"/>
              </w:rPr>
              <w:t xml:space="preserve"> </w:t>
            </w:r>
            <w:r w:rsidRPr="00A56106">
              <w:rPr>
                <w:sz w:val="24"/>
                <w:lang w:val="uk-UA"/>
              </w:rPr>
              <w:t>на тильній стороні</w:t>
            </w:r>
            <w:r w:rsidRPr="00A56106">
              <w:rPr>
                <w:sz w:val="24"/>
                <w:lang w:val="uk-UA"/>
              </w:rPr>
              <w:t xml:space="preserve"> кисті</w:t>
            </w:r>
          </w:p>
        </w:tc>
      </w:tr>
      <w:tr w:rsidR="00A56106" w:rsidRPr="00A56106" w:rsidTr="00A56106">
        <w:tc>
          <w:tcPr>
            <w:tcW w:w="2943"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Відносна довжина ноги</w:t>
            </w:r>
          </w:p>
        </w:tc>
        <w:tc>
          <w:tcPr>
            <w:tcW w:w="7194" w:type="dxa"/>
            <w:vAlign w:val="center"/>
          </w:tcPr>
          <w:p w:rsidR="00A56106" w:rsidRPr="00A56106" w:rsidRDefault="00A56106" w:rsidP="00A56106">
            <w:pPr>
              <w:spacing w:line="240" w:lineRule="auto"/>
              <w:ind w:firstLine="0"/>
              <w:jc w:val="left"/>
              <w:rPr>
                <w:sz w:val="24"/>
                <w:lang w:val="uk-UA"/>
              </w:rPr>
            </w:pPr>
            <w:r w:rsidRPr="00A56106">
              <w:rPr>
                <w:sz w:val="24"/>
                <w:lang w:val="uk-UA"/>
              </w:rPr>
              <w:t>Передня верхня ость клубової кістки - внутрішня кісточка</w:t>
            </w:r>
          </w:p>
        </w:tc>
      </w:tr>
      <w:tr w:rsidR="00A56106" w:rsidRPr="00A56106" w:rsidTr="00A56106">
        <w:tc>
          <w:tcPr>
            <w:tcW w:w="2943" w:type="dxa"/>
            <w:vAlign w:val="center"/>
          </w:tcPr>
          <w:p w:rsidR="00A56106" w:rsidRPr="00A56106" w:rsidRDefault="00A56106" w:rsidP="00A56106">
            <w:pPr>
              <w:spacing w:line="240" w:lineRule="auto"/>
              <w:ind w:firstLine="0"/>
              <w:jc w:val="left"/>
              <w:rPr>
                <w:sz w:val="24"/>
                <w:lang w:val="uk-UA"/>
              </w:rPr>
            </w:pPr>
            <w:r w:rsidRPr="00A56106">
              <w:rPr>
                <w:sz w:val="24"/>
                <w:lang w:val="uk-UA"/>
              </w:rPr>
              <w:t>Абсолютна довжина</w:t>
            </w:r>
            <w:r w:rsidRPr="00A56106">
              <w:rPr>
                <w:sz w:val="24"/>
                <w:lang w:val="uk-UA"/>
              </w:rPr>
              <w:t xml:space="preserve"> </w:t>
            </w:r>
            <w:r w:rsidRPr="00A56106">
              <w:rPr>
                <w:sz w:val="24"/>
                <w:lang w:val="uk-UA"/>
              </w:rPr>
              <w:t>ноги</w:t>
            </w:r>
          </w:p>
          <w:p w:rsidR="00A56106" w:rsidRPr="00A56106" w:rsidRDefault="00A56106" w:rsidP="00A56106">
            <w:pPr>
              <w:tabs>
                <w:tab w:val="left" w:pos="1134"/>
              </w:tabs>
              <w:spacing w:line="240" w:lineRule="auto"/>
              <w:ind w:firstLine="0"/>
              <w:jc w:val="left"/>
              <w:rPr>
                <w:sz w:val="24"/>
                <w:lang w:val="uk-UA"/>
              </w:rPr>
            </w:pPr>
          </w:p>
        </w:tc>
        <w:tc>
          <w:tcPr>
            <w:tcW w:w="7194" w:type="dxa"/>
            <w:vAlign w:val="center"/>
          </w:tcPr>
          <w:p w:rsidR="00A56106" w:rsidRPr="00A56106" w:rsidRDefault="00A56106" w:rsidP="00A56106">
            <w:pPr>
              <w:spacing w:line="240" w:lineRule="auto"/>
              <w:ind w:firstLine="0"/>
              <w:jc w:val="left"/>
              <w:rPr>
                <w:sz w:val="24"/>
                <w:lang w:val="uk-UA"/>
              </w:rPr>
            </w:pPr>
            <w:r w:rsidRPr="00A56106">
              <w:rPr>
                <w:sz w:val="24"/>
                <w:lang w:val="uk-UA"/>
              </w:rPr>
              <w:t>Великий вертлюг стегнової кістки - зовнішній край стопи на рівні</w:t>
            </w:r>
          </w:p>
          <w:p w:rsidR="00A56106" w:rsidRPr="00A56106" w:rsidRDefault="00A56106" w:rsidP="00A56106">
            <w:pPr>
              <w:spacing w:line="240" w:lineRule="auto"/>
              <w:ind w:firstLine="0"/>
              <w:jc w:val="left"/>
              <w:rPr>
                <w:sz w:val="24"/>
                <w:lang w:val="uk-UA"/>
              </w:rPr>
            </w:pPr>
            <w:r w:rsidRPr="00A56106">
              <w:rPr>
                <w:sz w:val="24"/>
                <w:lang w:val="uk-UA"/>
              </w:rPr>
              <w:t>щиколотки при середньому положенні стопи</w:t>
            </w:r>
          </w:p>
        </w:tc>
      </w:tr>
      <w:tr w:rsidR="00A56106" w:rsidRPr="00A56106" w:rsidTr="00A56106">
        <w:tc>
          <w:tcPr>
            <w:tcW w:w="2943"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Довжина стегна</w:t>
            </w:r>
          </w:p>
        </w:tc>
        <w:tc>
          <w:tcPr>
            <w:tcW w:w="7194" w:type="dxa"/>
            <w:vAlign w:val="center"/>
          </w:tcPr>
          <w:p w:rsidR="00A56106" w:rsidRPr="00A56106" w:rsidRDefault="00A56106" w:rsidP="00A56106">
            <w:pPr>
              <w:spacing w:line="240" w:lineRule="auto"/>
              <w:ind w:firstLine="0"/>
              <w:jc w:val="left"/>
              <w:rPr>
                <w:sz w:val="24"/>
                <w:lang w:val="uk-UA"/>
              </w:rPr>
            </w:pPr>
            <w:r w:rsidRPr="00A56106">
              <w:rPr>
                <w:sz w:val="24"/>
                <w:lang w:val="uk-UA"/>
              </w:rPr>
              <w:t>Великий вертлюг стегнової кістки - щілина колінного суглоба зовні</w:t>
            </w:r>
          </w:p>
        </w:tc>
      </w:tr>
      <w:tr w:rsidR="00A56106" w:rsidRPr="00A56106" w:rsidTr="00A56106">
        <w:tc>
          <w:tcPr>
            <w:tcW w:w="2943"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Довжина гомілки</w:t>
            </w:r>
          </w:p>
        </w:tc>
        <w:tc>
          <w:tcPr>
            <w:tcW w:w="7194" w:type="dxa"/>
            <w:vAlign w:val="center"/>
          </w:tcPr>
          <w:p w:rsidR="00A56106" w:rsidRPr="00A56106" w:rsidRDefault="00A56106" w:rsidP="00A56106">
            <w:pPr>
              <w:spacing w:line="240" w:lineRule="auto"/>
              <w:ind w:firstLine="0"/>
              <w:jc w:val="left"/>
              <w:rPr>
                <w:sz w:val="24"/>
                <w:lang w:val="uk-UA"/>
              </w:rPr>
            </w:pPr>
            <w:r w:rsidRPr="00A56106">
              <w:rPr>
                <w:sz w:val="24"/>
                <w:lang w:val="uk-UA"/>
              </w:rPr>
              <w:t>Щілина колінного суглоба зсередини - внутрішня кісточка</w:t>
            </w:r>
          </w:p>
        </w:tc>
      </w:tr>
      <w:tr w:rsidR="00A56106" w:rsidRPr="00A56106" w:rsidTr="00A56106">
        <w:tc>
          <w:tcPr>
            <w:tcW w:w="2943"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Довжина стопи</w:t>
            </w:r>
          </w:p>
        </w:tc>
        <w:tc>
          <w:tcPr>
            <w:tcW w:w="7194" w:type="dxa"/>
            <w:vAlign w:val="center"/>
          </w:tcPr>
          <w:p w:rsidR="00A56106" w:rsidRPr="00A56106" w:rsidRDefault="00A56106" w:rsidP="00A56106">
            <w:pPr>
              <w:tabs>
                <w:tab w:val="left" w:pos="1134"/>
              </w:tabs>
              <w:spacing w:line="240" w:lineRule="auto"/>
              <w:ind w:firstLine="0"/>
              <w:jc w:val="left"/>
              <w:rPr>
                <w:sz w:val="24"/>
                <w:lang w:val="uk-UA"/>
              </w:rPr>
            </w:pPr>
            <w:r w:rsidRPr="00A56106">
              <w:rPr>
                <w:sz w:val="24"/>
                <w:lang w:val="uk-UA"/>
              </w:rPr>
              <w:t>Відстань від п'яткового бугра до кінця I пальця по підошовній поверхні</w:t>
            </w:r>
          </w:p>
        </w:tc>
      </w:tr>
    </w:tbl>
    <w:p w:rsidR="00A56106" w:rsidRPr="00A56106" w:rsidRDefault="00A56106" w:rsidP="00A56106">
      <w:pPr>
        <w:spacing w:line="276" w:lineRule="auto"/>
        <w:ind w:firstLine="708"/>
        <w:rPr>
          <w:b/>
          <w:i/>
          <w:sz w:val="24"/>
          <w:lang w:val="uk-UA"/>
        </w:rPr>
      </w:pPr>
    </w:p>
    <w:p w:rsidR="00162047" w:rsidRPr="00162047" w:rsidRDefault="00162047" w:rsidP="00162047">
      <w:pPr>
        <w:spacing w:line="276" w:lineRule="auto"/>
        <w:rPr>
          <w:sz w:val="24"/>
          <w:lang w:val="uk-UA"/>
        </w:rPr>
      </w:pPr>
      <w:r w:rsidRPr="00162047">
        <w:rPr>
          <w:sz w:val="24"/>
          <w:lang w:val="uk-UA"/>
        </w:rPr>
        <w:t xml:space="preserve">Необхідно розрізняти </w:t>
      </w:r>
      <w:r w:rsidRPr="00162047">
        <w:rPr>
          <w:b/>
          <w:i/>
          <w:sz w:val="24"/>
          <w:lang w:val="uk-UA"/>
        </w:rPr>
        <w:t>анатомічне (істинне), функціональне (проекційне) та відносне</w:t>
      </w:r>
      <w:r w:rsidRPr="00162047">
        <w:rPr>
          <w:b/>
          <w:i/>
          <w:sz w:val="24"/>
          <w:lang w:val="uk-UA"/>
        </w:rPr>
        <w:t xml:space="preserve"> </w:t>
      </w:r>
      <w:r w:rsidRPr="00162047">
        <w:rPr>
          <w:b/>
          <w:i/>
          <w:sz w:val="24"/>
          <w:lang w:val="uk-UA"/>
        </w:rPr>
        <w:t>(дислокаційне)</w:t>
      </w:r>
      <w:r w:rsidRPr="00162047">
        <w:rPr>
          <w:sz w:val="24"/>
          <w:lang w:val="uk-UA"/>
        </w:rPr>
        <w:t xml:space="preserve"> вкорочення або подовження кінцівки.</w:t>
      </w:r>
    </w:p>
    <w:p w:rsidR="00162047" w:rsidRPr="00162047" w:rsidRDefault="00162047" w:rsidP="00162047">
      <w:pPr>
        <w:spacing w:line="276" w:lineRule="auto"/>
        <w:rPr>
          <w:sz w:val="24"/>
          <w:lang w:val="uk-UA"/>
        </w:rPr>
      </w:pPr>
      <w:r w:rsidRPr="00162047">
        <w:rPr>
          <w:b/>
          <w:i/>
          <w:sz w:val="24"/>
          <w:lang w:val="uk-UA"/>
        </w:rPr>
        <w:t>Анатомічна довжина (абсолютна величина)</w:t>
      </w:r>
      <w:r w:rsidRPr="00162047">
        <w:rPr>
          <w:sz w:val="24"/>
          <w:lang w:val="uk-UA"/>
        </w:rPr>
        <w:t xml:space="preserve"> складається з суми довжини стегна і</w:t>
      </w:r>
      <w:r>
        <w:rPr>
          <w:sz w:val="24"/>
          <w:lang w:val="uk-UA"/>
        </w:rPr>
        <w:t xml:space="preserve"> </w:t>
      </w:r>
      <w:r w:rsidRPr="00162047">
        <w:rPr>
          <w:sz w:val="24"/>
          <w:lang w:val="uk-UA"/>
        </w:rPr>
        <w:t>гомілки для нижньої кінцівки і плеча та передпліччя</w:t>
      </w:r>
      <w:r>
        <w:rPr>
          <w:sz w:val="24"/>
          <w:lang w:val="uk-UA"/>
        </w:rPr>
        <w:t xml:space="preserve"> –</w:t>
      </w:r>
      <w:r w:rsidRPr="00162047">
        <w:rPr>
          <w:sz w:val="24"/>
          <w:lang w:val="uk-UA"/>
        </w:rPr>
        <w:t xml:space="preserve"> для верхньої кінцівки.</w:t>
      </w:r>
    </w:p>
    <w:p w:rsidR="00162047" w:rsidRPr="00162047" w:rsidRDefault="00162047" w:rsidP="00162047">
      <w:pPr>
        <w:spacing w:line="276" w:lineRule="auto"/>
        <w:rPr>
          <w:sz w:val="24"/>
          <w:lang w:val="uk-UA"/>
        </w:rPr>
      </w:pPr>
      <w:r w:rsidRPr="00162047">
        <w:rPr>
          <w:b/>
          <w:i/>
          <w:sz w:val="24"/>
          <w:lang w:val="uk-UA"/>
        </w:rPr>
        <w:t>Істинне (анатомічне) вкорочення</w:t>
      </w:r>
      <w:r w:rsidRPr="00162047">
        <w:rPr>
          <w:sz w:val="24"/>
          <w:lang w:val="uk-UA"/>
        </w:rPr>
        <w:t xml:space="preserve"> (або подовження) виявляється при </w:t>
      </w:r>
      <w:r>
        <w:rPr>
          <w:sz w:val="24"/>
          <w:lang w:val="uk-UA"/>
        </w:rPr>
        <w:t xml:space="preserve">по сегментному </w:t>
      </w:r>
      <w:r w:rsidRPr="00162047">
        <w:rPr>
          <w:sz w:val="24"/>
          <w:lang w:val="uk-UA"/>
        </w:rPr>
        <w:t>порівняльному вимірюванні абсолютної довжини кісток. Сумарні дані порівнюють з такими</w:t>
      </w:r>
      <w:r>
        <w:rPr>
          <w:sz w:val="24"/>
          <w:lang w:val="uk-UA"/>
        </w:rPr>
        <w:t xml:space="preserve"> </w:t>
      </w:r>
      <w:r w:rsidRPr="00162047">
        <w:rPr>
          <w:sz w:val="24"/>
          <w:lang w:val="uk-UA"/>
        </w:rPr>
        <w:t>ж даними</w:t>
      </w:r>
      <w:r>
        <w:rPr>
          <w:sz w:val="24"/>
          <w:lang w:val="uk-UA"/>
        </w:rPr>
        <w:t xml:space="preserve"> протилежної</w:t>
      </w:r>
      <w:r w:rsidRPr="00162047">
        <w:rPr>
          <w:sz w:val="24"/>
          <w:lang w:val="uk-UA"/>
        </w:rPr>
        <w:t xml:space="preserve"> кінців</w:t>
      </w:r>
      <w:r>
        <w:rPr>
          <w:sz w:val="24"/>
          <w:lang w:val="uk-UA"/>
        </w:rPr>
        <w:t>ки</w:t>
      </w:r>
      <w:r w:rsidRPr="00162047">
        <w:rPr>
          <w:sz w:val="24"/>
          <w:lang w:val="uk-UA"/>
        </w:rPr>
        <w:t>. Різниця між ними і становить</w:t>
      </w:r>
      <w:r>
        <w:rPr>
          <w:sz w:val="24"/>
          <w:lang w:val="uk-UA"/>
        </w:rPr>
        <w:t xml:space="preserve"> </w:t>
      </w:r>
      <w:r w:rsidRPr="00162047">
        <w:rPr>
          <w:sz w:val="24"/>
          <w:lang w:val="uk-UA"/>
        </w:rPr>
        <w:t>величину анатомічного укорочення.</w:t>
      </w:r>
      <w:r>
        <w:rPr>
          <w:sz w:val="24"/>
          <w:lang w:val="uk-UA"/>
        </w:rPr>
        <w:t xml:space="preserve"> </w:t>
      </w:r>
      <w:r w:rsidRPr="00162047">
        <w:rPr>
          <w:sz w:val="24"/>
          <w:lang w:val="uk-UA"/>
        </w:rPr>
        <w:t>В основі змін, що призводять до справжнього вкорочення, можуть лежати руйнування</w:t>
      </w:r>
      <w:r>
        <w:rPr>
          <w:sz w:val="24"/>
          <w:lang w:val="uk-UA"/>
        </w:rPr>
        <w:t xml:space="preserve"> </w:t>
      </w:r>
      <w:proofErr w:type="spellStart"/>
      <w:r w:rsidRPr="00162047">
        <w:rPr>
          <w:sz w:val="24"/>
          <w:lang w:val="uk-UA"/>
        </w:rPr>
        <w:t>епіфізарної</w:t>
      </w:r>
      <w:proofErr w:type="spellEnd"/>
      <w:r w:rsidRPr="00162047">
        <w:rPr>
          <w:sz w:val="24"/>
          <w:lang w:val="uk-UA"/>
        </w:rPr>
        <w:t xml:space="preserve"> пластинки і пов'язана з цим затримка росту кінцівки в довжину, неправильно</w:t>
      </w:r>
      <w:r>
        <w:rPr>
          <w:sz w:val="24"/>
          <w:lang w:val="uk-UA"/>
        </w:rPr>
        <w:t xml:space="preserve"> </w:t>
      </w:r>
      <w:r w:rsidRPr="00162047">
        <w:rPr>
          <w:sz w:val="24"/>
          <w:lang w:val="uk-UA"/>
        </w:rPr>
        <w:t>зрощені переломи зі зміщенням уламків по довжині тощо. Справжні подовження виникають</w:t>
      </w:r>
      <w:r>
        <w:rPr>
          <w:sz w:val="24"/>
          <w:lang w:val="uk-UA"/>
        </w:rPr>
        <w:t xml:space="preserve"> </w:t>
      </w:r>
      <w:r w:rsidRPr="00162047">
        <w:rPr>
          <w:sz w:val="24"/>
          <w:lang w:val="uk-UA"/>
        </w:rPr>
        <w:t xml:space="preserve">при надмірному рості </w:t>
      </w:r>
      <w:proofErr w:type="spellStart"/>
      <w:r w:rsidRPr="00162047">
        <w:rPr>
          <w:sz w:val="24"/>
          <w:lang w:val="uk-UA"/>
        </w:rPr>
        <w:t>епіфізарної</w:t>
      </w:r>
      <w:proofErr w:type="spellEnd"/>
      <w:r w:rsidRPr="00162047">
        <w:rPr>
          <w:sz w:val="24"/>
          <w:lang w:val="uk-UA"/>
        </w:rPr>
        <w:t xml:space="preserve"> пластинки.</w:t>
      </w:r>
    </w:p>
    <w:p w:rsidR="00162047" w:rsidRPr="00162047" w:rsidRDefault="00162047" w:rsidP="00162047">
      <w:pPr>
        <w:spacing w:line="276" w:lineRule="auto"/>
        <w:rPr>
          <w:sz w:val="24"/>
          <w:lang w:val="uk-UA"/>
        </w:rPr>
      </w:pPr>
      <w:r w:rsidRPr="00162047">
        <w:rPr>
          <w:b/>
          <w:i/>
          <w:sz w:val="24"/>
          <w:lang w:val="uk-UA"/>
        </w:rPr>
        <w:t>Відносне (дислокаційне) вкорочення</w:t>
      </w:r>
      <w:r w:rsidRPr="00162047">
        <w:rPr>
          <w:sz w:val="24"/>
          <w:lang w:val="uk-UA"/>
        </w:rPr>
        <w:t xml:space="preserve"> нижньої кінцівки визначається при зміщенні</w:t>
      </w:r>
      <w:r>
        <w:rPr>
          <w:sz w:val="24"/>
          <w:lang w:val="uk-UA"/>
        </w:rPr>
        <w:t xml:space="preserve"> </w:t>
      </w:r>
      <w:r w:rsidRPr="00162047">
        <w:rPr>
          <w:sz w:val="24"/>
          <w:lang w:val="uk-UA"/>
        </w:rPr>
        <w:t xml:space="preserve">суглобових кінців (вивихи). При порівняльному </w:t>
      </w:r>
      <w:proofErr w:type="spellStart"/>
      <w:r w:rsidRPr="00162047">
        <w:rPr>
          <w:sz w:val="24"/>
          <w:lang w:val="uk-UA"/>
        </w:rPr>
        <w:t>посегментному</w:t>
      </w:r>
      <w:proofErr w:type="spellEnd"/>
      <w:r w:rsidRPr="00162047">
        <w:rPr>
          <w:sz w:val="24"/>
          <w:lang w:val="uk-UA"/>
        </w:rPr>
        <w:t xml:space="preserve"> вимірюванні різниці в довжині відповідних кісток</w:t>
      </w:r>
      <w:r>
        <w:rPr>
          <w:sz w:val="24"/>
          <w:lang w:val="uk-UA"/>
        </w:rPr>
        <w:t xml:space="preserve"> </w:t>
      </w:r>
      <w:r w:rsidRPr="00162047">
        <w:rPr>
          <w:sz w:val="24"/>
          <w:lang w:val="uk-UA"/>
        </w:rPr>
        <w:t>не виявляють. Приклад відносного укорочення: вивих стегна, нога знаходиться у</w:t>
      </w:r>
      <w:r>
        <w:rPr>
          <w:sz w:val="24"/>
          <w:lang w:val="uk-UA"/>
        </w:rPr>
        <w:t xml:space="preserve"> </w:t>
      </w:r>
      <w:r w:rsidRPr="00162047">
        <w:rPr>
          <w:sz w:val="24"/>
          <w:lang w:val="uk-UA"/>
        </w:rPr>
        <w:t>вимушеному, зігнутому і приведеному положенні, при якому, незважаючи на однакову</w:t>
      </w:r>
      <w:r>
        <w:rPr>
          <w:sz w:val="24"/>
          <w:lang w:val="uk-UA"/>
        </w:rPr>
        <w:t xml:space="preserve"> </w:t>
      </w:r>
      <w:r w:rsidRPr="00162047">
        <w:rPr>
          <w:sz w:val="24"/>
          <w:lang w:val="uk-UA"/>
        </w:rPr>
        <w:t>анатомічну довжину нижніх кінцівок, визначається вкорочення кінцівки на стороні вивиху.</w:t>
      </w:r>
    </w:p>
    <w:p w:rsidR="00162047" w:rsidRDefault="00162047" w:rsidP="00162047">
      <w:pPr>
        <w:spacing w:line="276" w:lineRule="auto"/>
        <w:rPr>
          <w:sz w:val="24"/>
          <w:lang w:val="uk-UA"/>
        </w:rPr>
      </w:pPr>
      <w:r w:rsidRPr="00162047">
        <w:rPr>
          <w:b/>
          <w:i/>
          <w:sz w:val="24"/>
          <w:lang w:val="uk-UA"/>
        </w:rPr>
        <w:t xml:space="preserve">Функціональне (проекційне) вкорочення </w:t>
      </w:r>
      <w:r w:rsidRPr="00162047">
        <w:rPr>
          <w:sz w:val="24"/>
          <w:lang w:val="uk-UA"/>
        </w:rPr>
        <w:t>визначається за даними відносної довжини</w:t>
      </w:r>
      <w:r>
        <w:rPr>
          <w:sz w:val="24"/>
          <w:lang w:val="uk-UA"/>
        </w:rPr>
        <w:t xml:space="preserve"> </w:t>
      </w:r>
      <w:r w:rsidRPr="00162047">
        <w:rPr>
          <w:sz w:val="24"/>
          <w:lang w:val="uk-UA"/>
        </w:rPr>
        <w:t>кінцівок, при цьому анатомічного вкорочення окремих сегментів немає. Вкорочення кінцівки</w:t>
      </w:r>
      <w:r>
        <w:rPr>
          <w:sz w:val="24"/>
          <w:lang w:val="uk-UA"/>
        </w:rPr>
        <w:t xml:space="preserve"> </w:t>
      </w:r>
      <w:r w:rsidRPr="00162047">
        <w:rPr>
          <w:sz w:val="24"/>
          <w:lang w:val="uk-UA"/>
        </w:rPr>
        <w:t>настає за рахунок фіксованої патологічної установки в одному або декількох суглобах, або в</w:t>
      </w:r>
      <w:r>
        <w:rPr>
          <w:sz w:val="24"/>
          <w:lang w:val="uk-UA"/>
        </w:rPr>
        <w:t xml:space="preserve"> </w:t>
      </w:r>
      <w:r w:rsidRPr="00162047">
        <w:rPr>
          <w:sz w:val="24"/>
          <w:lang w:val="uk-UA"/>
        </w:rPr>
        <w:t>хребті (сколіоз поперекового відділу хребта з перекосом тазу) внаслідок перенесеної травми</w:t>
      </w:r>
      <w:r>
        <w:rPr>
          <w:sz w:val="24"/>
          <w:lang w:val="uk-UA"/>
        </w:rPr>
        <w:t xml:space="preserve"> </w:t>
      </w:r>
      <w:r w:rsidRPr="00162047">
        <w:rPr>
          <w:sz w:val="24"/>
          <w:lang w:val="uk-UA"/>
        </w:rPr>
        <w:t>або захворювання. Наприклад, вкорочення нижньої кінцівки внаслідок анкілозу колінного</w:t>
      </w:r>
      <w:r>
        <w:rPr>
          <w:sz w:val="24"/>
          <w:lang w:val="uk-UA"/>
        </w:rPr>
        <w:t xml:space="preserve"> </w:t>
      </w:r>
      <w:r w:rsidRPr="00162047">
        <w:rPr>
          <w:sz w:val="24"/>
          <w:lang w:val="uk-UA"/>
        </w:rPr>
        <w:t xml:space="preserve">суглоба, </w:t>
      </w:r>
      <w:r w:rsidRPr="00162047">
        <w:rPr>
          <w:sz w:val="24"/>
          <w:lang w:val="uk-UA"/>
        </w:rPr>
        <w:lastRenderedPageBreak/>
        <w:t xml:space="preserve">фіксованого під кутом. Якщо виміряти довжину кінцівки </w:t>
      </w:r>
      <w:proofErr w:type="spellStart"/>
      <w:r w:rsidRPr="00162047">
        <w:rPr>
          <w:sz w:val="24"/>
          <w:lang w:val="uk-UA"/>
        </w:rPr>
        <w:t>посегментно</w:t>
      </w:r>
      <w:proofErr w:type="spellEnd"/>
      <w:r w:rsidRPr="00162047">
        <w:rPr>
          <w:sz w:val="24"/>
          <w:lang w:val="uk-UA"/>
        </w:rPr>
        <w:t>, то виявиться,</w:t>
      </w:r>
      <w:r>
        <w:rPr>
          <w:sz w:val="24"/>
          <w:lang w:val="uk-UA"/>
        </w:rPr>
        <w:t xml:space="preserve"> </w:t>
      </w:r>
      <w:r w:rsidRPr="00162047">
        <w:rPr>
          <w:sz w:val="24"/>
          <w:lang w:val="uk-UA"/>
        </w:rPr>
        <w:t xml:space="preserve">що довжина стегна і гомілки здорової та </w:t>
      </w:r>
      <w:proofErr w:type="spellStart"/>
      <w:r w:rsidRPr="00162047">
        <w:rPr>
          <w:sz w:val="24"/>
          <w:lang w:val="uk-UA"/>
        </w:rPr>
        <w:t>анкілозованої</w:t>
      </w:r>
      <w:proofErr w:type="spellEnd"/>
      <w:r w:rsidRPr="00162047">
        <w:rPr>
          <w:sz w:val="24"/>
          <w:lang w:val="uk-UA"/>
        </w:rPr>
        <w:t xml:space="preserve"> під кутом кінцівки однакова.</w:t>
      </w:r>
    </w:p>
    <w:p w:rsidR="00A56106" w:rsidRPr="00162047" w:rsidRDefault="00162047" w:rsidP="00162047">
      <w:pPr>
        <w:spacing w:line="276" w:lineRule="auto"/>
        <w:rPr>
          <w:sz w:val="24"/>
          <w:lang w:val="uk-UA"/>
        </w:rPr>
      </w:pPr>
      <w:r w:rsidRPr="00162047">
        <w:rPr>
          <w:b/>
          <w:i/>
          <w:sz w:val="24"/>
          <w:lang w:val="uk-UA"/>
        </w:rPr>
        <w:t>Функціональне подовження кінцівки</w:t>
      </w:r>
      <w:r w:rsidRPr="00162047">
        <w:rPr>
          <w:sz w:val="24"/>
          <w:lang w:val="uk-UA"/>
        </w:rPr>
        <w:t xml:space="preserve"> може бути при анкілозі в гомілковостопному</w:t>
      </w:r>
      <w:r>
        <w:rPr>
          <w:sz w:val="24"/>
          <w:lang w:val="uk-UA"/>
        </w:rPr>
        <w:t xml:space="preserve"> </w:t>
      </w:r>
      <w:r w:rsidRPr="00162047">
        <w:rPr>
          <w:sz w:val="24"/>
          <w:lang w:val="uk-UA"/>
        </w:rPr>
        <w:t>суглобі в положенні кінської стопи, так як кінська установка стопи подовжує ногу. Якщо</w:t>
      </w:r>
      <w:r>
        <w:rPr>
          <w:sz w:val="24"/>
          <w:lang w:val="uk-UA"/>
        </w:rPr>
        <w:t xml:space="preserve"> </w:t>
      </w:r>
      <w:r w:rsidRPr="00162047">
        <w:rPr>
          <w:sz w:val="24"/>
          <w:lang w:val="uk-UA"/>
        </w:rPr>
        <w:t>здійснити вимірювання кінцівки за сегментами (гомілка, стегно, стопа), то виявиться</w:t>
      </w:r>
      <w:r>
        <w:rPr>
          <w:sz w:val="24"/>
          <w:lang w:val="uk-UA"/>
        </w:rPr>
        <w:t xml:space="preserve"> </w:t>
      </w:r>
      <w:r w:rsidRPr="00162047">
        <w:rPr>
          <w:sz w:val="24"/>
          <w:lang w:val="uk-UA"/>
        </w:rPr>
        <w:t xml:space="preserve">однакова довжина обох ніг. Подовження </w:t>
      </w:r>
      <w:proofErr w:type="spellStart"/>
      <w:r w:rsidRPr="00162047">
        <w:rPr>
          <w:sz w:val="24"/>
          <w:lang w:val="uk-UA"/>
        </w:rPr>
        <w:t>анкілозованої</w:t>
      </w:r>
      <w:proofErr w:type="spellEnd"/>
      <w:r w:rsidRPr="00162047">
        <w:rPr>
          <w:sz w:val="24"/>
          <w:lang w:val="uk-UA"/>
        </w:rPr>
        <w:t xml:space="preserve"> ноги буде проекційним, пов'язаним з</w:t>
      </w:r>
      <w:r>
        <w:rPr>
          <w:sz w:val="24"/>
          <w:lang w:val="uk-UA"/>
        </w:rPr>
        <w:t xml:space="preserve"> </w:t>
      </w:r>
      <w:r w:rsidRPr="00162047">
        <w:rPr>
          <w:sz w:val="24"/>
          <w:lang w:val="uk-UA"/>
        </w:rPr>
        <w:t>патологічною установкою стопи.</w:t>
      </w:r>
    </w:p>
    <w:p w:rsidR="00162047" w:rsidRDefault="00162047" w:rsidP="003E5BEB">
      <w:pPr>
        <w:spacing w:line="276" w:lineRule="auto"/>
        <w:ind w:firstLine="708"/>
        <w:rPr>
          <w:b/>
          <w:i/>
          <w:sz w:val="24"/>
          <w:lang w:val="uk-UA"/>
        </w:rPr>
      </w:pPr>
    </w:p>
    <w:p w:rsidR="003E5BEB" w:rsidRPr="003E5BEB" w:rsidRDefault="003E5BEB" w:rsidP="003E5BEB">
      <w:pPr>
        <w:spacing w:line="276" w:lineRule="auto"/>
        <w:ind w:firstLine="708"/>
        <w:rPr>
          <w:i/>
          <w:sz w:val="24"/>
          <w:lang w:val="uk-UA"/>
        </w:rPr>
      </w:pPr>
      <w:r w:rsidRPr="003E5BEB">
        <w:rPr>
          <w:b/>
          <w:i/>
          <w:sz w:val="24"/>
          <w:lang w:val="uk-UA"/>
        </w:rPr>
        <w:t>Поперечні розміри тіла</w:t>
      </w:r>
      <w:r w:rsidRPr="003E5BEB">
        <w:rPr>
          <w:i/>
          <w:sz w:val="24"/>
          <w:lang w:val="uk-UA"/>
        </w:rPr>
        <w:t xml:space="preserve"> </w:t>
      </w:r>
      <w:r w:rsidRPr="003E5BEB">
        <w:rPr>
          <w:sz w:val="24"/>
          <w:lang w:val="uk-UA"/>
        </w:rPr>
        <w:t xml:space="preserve">(вимірюються </w:t>
      </w:r>
      <w:proofErr w:type="spellStart"/>
      <w:r w:rsidRPr="003E5BEB">
        <w:rPr>
          <w:sz w:val="24"/>
          <w:lang w:val="uk-UA"/>
        </w:rPr>
        <w:t>товстотним</w:t>
      </w:r>
      <w:proofErr w:type="spellEnd"/>
      <w:r w:rsidRPr="003E5BEB">
        <w:rPr>
          <w:sz w:val="24"/>
          <w:lang w:val="uk-UA"/>
        </w:rPr>
        <w:t xml:space="preserve"> циркулем, точність вимірювання становить 0,5 см)</w:t>
      </w:r>
      <w:r w:rsidRPr="003E5BEB">
        <w:rPr>
          <w:i/>
          <w:sz w:val="24"/>
          <w:lang w:val="uk-UA"/>
        </w:rPr>
        <w:t>:</w:t>
      </w:r>
    </w:p>
    <w:p w:rsidR="003E5BEB" w:rsidRPr="003E5BEB" w:rsidRDefault="003E5BEB" w:rsidP="003E5BEB">
      <w:pPr>
        <w:pStyle w:val="a3"/>
        <w:numPr>
          <w:ilvl w:val="0"/>
          <w:numId w:val="8"/>
        </w:numPr>
        <w:tabs>
          <w:tab w:val="left" w:pos="1134"/>
        </w:tabs>
        <w:ind w:left="0" w:firstLine="709"/>
        <w:jc w:val="both"/>
        <w:rPr>
          <w:rFonts w:ascii="Times New Roman" w:hAnsi="Times New Roman"/>
          <w:sz w:val="24"/>
          <w:szCs w:val="24"/>
          <w:lang w:val="uk-UA"/>
        </w:rPr>
      </w:pPr>
      <w:r w:rsidRPr="003E5BEB">
        <w:rPr>
          <w:rFonts w:ascii="Times New Roman" w:hAnsi="Times New Roman"/>
          <w:sz w:val="24"/>
          <w:szCs w:val="24"/>
          <w:lang w:val="uk-UA"/>
        </w:rPr>
        <w:t>ширина плечей – відстань між правою і лі</w:t>
      </w:r>
      <w:r w:rsidR="00162047">
        <w:rPr>
          <w:rFonts w:ascii="Times New Roman" w:hAnsi="Times New Roman"/>
          <w:sz w:val="24"/>
          <w:szCs w:val="24"/>
          <w:lang w:val="uk-UA"/>
        </w:rPr>
        <w:t xml:space="preserve">вою </w:t>
      </w:r>
      <w:proofErr w:type="spellStart"/>
      <w:r w:rsidR="00162047">
        <w:rPr>
          <w:rFonts w:ascii="Times New Roman" w:hAnsi="Times New Roman"/>
          <w:sz w:val="24"/>
          <w:szCs w:val="24"/>
          <w:lang w:val="uk-UA"/>
        </w:rPr>
        <w:t>акроміальними</w:t>
      </w:r>
      <w:proofErr w:type="spellEnd"/>
      <w:r w:rsidR="00162047">
        <w:rPr>
          <w:rFonts w:ascii="Times New Roman" w:hAnsi="Times New Roman"/>
          <w:sz w:val="24"/>
          <w:szCs w:val="24"/>
          <w:lang w:val="uk-UA"/>
        </w:rPr>
        <w:t xml:space="preserve"> точками</w:t>
      </w:r>
      <w:r w:rsidRPr="003E5BEB">
        <w:rPr>
          <w:rFonts w:ascii="Times New Roman" w:hAnsi="Times New Roman"/>
          <w:sz w:val="24"/>
          <w:szCs w:val="24"/>
          <w:lang w:val="uk-UA"/>
        </w:rPr>
        <w:t xml:space="preserve">;  </w:t>
      </w:r>
    </w:p>
    <w:p w:rsidR="003E5BEB" w:rsidRPr="003E5BEB" w:rsidRDefault="003E5BEB" w:rsidP="003E5BEB">
      <w:pPr>
        <w:pStyle w:val="a3"/>
        <w:numPr>
          <w:ilvl w:val="0"/>
          <w:numId w:val="8"/>
        </w:numPr>
        <w:tabs>
          <w:tab w:val="left" w:pos="1134"/>
        </w:tabs>
        <w:ind w:left="0" w:firstLine="709"/>
        <w:jc w:val="both"/>
        <w:rPr>
          <w:rFonts w:ascii="Times New Roman" w:hAnsi="Times New Roman"/>
          <w:sz w:val="24"/>
          <w:szCs w:val="24"/>
          <w:lang w:val="uk-UA"/>
        </w:rPr>
      </w:pPr>
      <w:r w:rsidRPr="003E5BEB">
        <w:rPr>
          <w:rFonts w:ascii="Times New Roman" w:hAnsi="Times New Roman"/>
          <w:sz w:val="24"/>
          <w:szCs w:val="24"/>
          <w:lang w:val="uk-UA"/>
        </w:rPr>
        <w:t>поперечний діаметр грудної клітки – відстань між виступаючими точками бічних поверхонь грудної клітки на рівні верхнього краю IV пари ре</w:t>
      </w:r>
      <w:r w:rsidR="00162047">
        <w:rPr>
          <w:rFonts w:ascii="Times New Roman" w:hAnsi="Times New Roman"/>
          <w:sz w:val="24"/>
          <w:szCs w:val="24"/>
          <w:lang w:val="uk-UA"/>
        </w:rPr>
        <w:t>бер</w:t>
      </w:r>
      <w:r w:rsidRPr="003E5BEB">
        <w:rPr>
          <w:rFonts w:ascii="Times New Roman" w:hAnsi="Times New Roman"/>
          <w:sz w:val="24"/>
          <w:szCs w:val="24"/>
          <w:lang w:val="uk-UA"/>
        </w:rPr>
        <w:t>;</w:t>
      </w:r>
    </w:p>
    <w:p w:rsidR="00B52E3F" w:rsidRPr="00590D29" w:rsidRDefault="003E5BEB" w:rsidP="00590D29">
      <w:pPr>
        <w:pStyle w:val="a3"/>
        <w:numPr>
          <w:ilvl w:val="0"/>
          <w:numId w:val="8"/>
        </w:numPr>
        <w:tabs>
          <w:tab w:val="left" w:pos="1134"/>
        </w:tabs>
        <w:ind w:left="0" w:firstLine="709"/>
        <w:jc w:val="both"/>
        <w:rPr>
          <w:rFonts w:ascii="Times New Roman" w:hAnsi="Times New Roman"/>
          <w:sz w:val="24"/>
          <w:szCs w:val="24"/>
          <w:lang w:val="uk-UA"/>
        </w:rPr>
      </w:pPr>
      <w:r w:rsidRPr="00590D29">
        <w:rPr>
          <w:rFonts w:ascii="Times New Roman" w:hAnsi="Times New Roman"/>
          <w:sz w:val="24"/>
          <w:szCs w:val="24"/>
          <w:lang w:val="uk-UA"/>
        </w:rPr>
        <w:t xml:space="preserve">ширина таза – відстань між найбільш виступаючими точками </w:t>
      </w:r>
      <w:r w:rsidR="00590D29">
        <w:rPr>
          <w:rFonts w:ascii="Times New Roman" w:hAnsi="Times New Roman"/>
          <w:sz w:val="24"/>
          <w:szCs w:val="24"/>
          <w:lang w:val="uk-UA"/>
        </w:rPr>
        <w:t xml:space="preserve">гребенів </w:t>
      </w:r>
      <w:r w:rsidR="00162047" w:rsidRPr="00590D29">
        <w:rPr>
          <w:rFonts w:ascii="Times New Roman" w:hAnsi="Times New Roman"/>
          <w:sz w:val="24"/>
          <w:szCs w:val="24"/>
          <w:lang w:val="uk-UA"/>
        </w:rPr>
        <w:t>клубових кісток</w:t>
      </w:r>
      <w:r w:rsidR="00590D29">
        <w:rPr>
          <w:rFonts w:ascii="Times New Roman" w:hAnsi="Times New Roman"/>
          <w:sz w:val="24"/>
          <w:szCs w:val="24"/>
          <w:lang w:val="uk-UA"/>
        </w:rPr>
        <w:t xml:space="preserve"> (28-29 см).</w:t>
      </w:r>
    </w:p>
    <w:p w:rsidR="00590D29" w:rsidRDefault="00590D29" w:rsidP="00063873">
      <w:pPr>
        <w:pStyle w:val="a3"/>
        <w:tabs>
          <w:tab w:val="left" w:pos="1134"/>
        </w:tabs>
        <w:ind w:left="709"/>
        <w:jc w:val="both"/>
        <w:rPr>
          <w:rFonts w:ascii="Times New Roman" w:hAnsi="Times New Roman"/>
          <w:b/>
          <w:i/>
          <w:sz w:val="24"/>
          <w:szCs w:val="24"/>
          <w:lang w:val="uk-UA"/>
        </w:rPr>
      </w:pPr>
    </w:p>
    <w:p w:rsidR="00063873" w:rsidRPr="003E5BEB" w:rsidRDefault="00063873" w:rsidP="00063873">
      <w:pPr>
        <w:pStyle w:val="a3"/>
        <w:tabs>
          <w:tab w:val="left" w:pos="1134"/>
        </w:tabs>
        <w:ind w:left="709"/>
        <w:jc w:val="both"/>
        <w:rPr>
          <w:rFonts w:ascii="Times New Roman" w:hAnsi="Times New Roman"/>
          <w:sz w:val="24"/>
          <w:szCs w:val="24"/>
          <w:lang w:val="uk-UA"/>
        </w:rPr>
      </w:pPr>
      <w:proofErr w:type="spellStart"/>
      <w:r w:rsidRPr="003E5BEB">
        <w:rPr>
          <w:rFonts w:ascii="Times New Roman" w:hAnsi="Times New Roman"/>
          <w:b/>
          <w:i/>
          <w:sz w:val="24"/>
          <w:szCs w:val="24"/>
          <w:lang w:val="uk-UA"/>
        </w:rPr>
        <w:t>Обхватні</w:t>
      </w:r>
      <w:proofErr w:type="spellEnd"/>
      <w:r w:rsidRPr="003E5BEB">
        <w:rPr>
          <w:rFonts w:ascii="Times New Roman" w:hAnsi="Times New Roman"/>
          <w:b/>
          <w:i/>
          <w:sz w:val="24"/>
          <w:szCs w:val="24"/>
          <w:lang w:val="uk-UA"/>
        </w:rPr>
        <w:t xml:space="preserve"> розміри тіла</w:t>
      </w:r>
      <w:r w:rsidRPr="003E5BEB">
        <w:rPr>
          <w:rFonts w:ascii="Times New Roman" w:hAnsi="Times New Roman"/>
          <w:i/>
          <w:sz w:val="24"/>
          <w:szCs w:val="24"/>
          <w:lang w:val="uk-UA"/>
        </w:rPr>
        <w:t xml:space="preserve"> </w:t>
      </w:r>
      <w:r w:rsidRPr="003E5BEB">
        <w:rPr>
          <w:rFonts w:ascii="Times New Roman" w:hAnsi="Times New Roman"/>
          <w:sz w:val="24"/>
          <w:szCs w:val="24"/>
          <w:lang w:val="uk-UA"/>
        </w:rPr>
        <w:t>(вимірюються сантиметровою стрічкою):</w:t>
      </w:r>
    </w:p>
    <w:p w:rsidR="00063873" w:rsidRDefault="00063873" w:rsidP="00063873">
      <w:pPr>
        <w:pStyle w:val="a3"/>
        <w:numPr>
          <w:ilvl w:val="0"/>
          <w:numId w:val="8"/>
        </w:numPr>
        <w:tabs>
          <w:tab w:val="left" w:pos="1134"/>
        </w:tabs>
        <w:ind w:left="0" w:firstLine="709"/>
        <w:jc w:val="both"/>
        <w:rPr>
          <w:rFonts w:ascii="Times New Roman" w:hAnsi="Times New Roman"/>
          <w:sz w:val="24"/>
          <w:szCs w:val="24"/>
          <w:lang w:val="uk-UA"/>
        </w:rPr>
      </w:pPr>
      <w:r w:rsidRPr="00063873">
        <w:rPr>
          <w:rFonts w:ascii="Times New Roman" w:hAnsi="Times New Roman"/>
          <w:sz w:val="24"/>
          <w:szCs w:val="24"/>
          <w:lang w:val="uk-UA"/>
        </w:rPr>
        <w:t>окружність голови – стрічку накладають на найбільш виступаючі області лобових горбів, над вушними раковинами, на потиличний горб;</w:t>
      </w:r>
    </w:p>
    <w:p w:rsidR="00A1440A" w:rsidRPr="00A1440A" w:rsidRDefault="00A1440A" w:rsidP="00A1440A">
      <w:pPr>
        <w:spacing w:line="240" w:lineRule="auto"/>
        <w:rPr>
          <w:i/>
          <w:sz w:val="24"/>
          <w:lang w:val="uk-UA"/>
        </w:rPr>
      </w:pPr>
      <w:r w:rsidRPr="00A1440A">
        <w:rPr>
          <w:i/>
          <w:sz w:val="24"/>
          <w:lang w:val="uk-UA"/>
        </w:rPr>
        <w:t xml:space="preserve">Гідроцефалія – захворювання, що виникає в результаті надмірного скупчення ліквору в </w:t>
      </w:r>
      <w:proofErr w:type="spellStart"/>
      <w:r w:rsidRPr="00A1440A">
        <w:rPr>
          <w:i/>
          <w:sz w:val="24"/>
          <w:lang w:val="uk-UA"/>
        </w:rPr>
        <w:t>шлуночковій</w:t>
      </w:r>
      <w:proofErr w:type="spellEnd"/>
      <w:r w:rsidRPr="00A1440A">
        <w:rPr>
          <w:i/>
          <w:sz w:val="24"/>
          <w:lang w:val="uk-UA"/>
        </w:rPr>
        <w:t xml:space="preserve"> системі головного мозку. Основним симптомом розвитку гідроцефалії у дітей є</w:t>
      </w:r>
      <w:r w:rsidRPr="00A1440A">
        <w:rPr>
          <w:i/>
          <w:sz w:val="24"/>
          <w:lang w:val="uk-UA"/>
        </w:rPr>
        <w:t xml:space="preserve"> </w:t>
      </w:r>
      <w:r w:rsidRPr="00A1440A">
        <w:rPr>
          <w:i/>
          <w:sz w:val="24"/>
          <w:lang w:val="uk-UA"/>
        </w:rPr>
        <w:t xml:space="preserve">прискорене зростання </w:t>
      </w:r>
      <w:r w:rsidRPr="00A1440A">
        <w:rPr>
          <w:i/>
          <w:sz w:val="24"/>
          <w:lang w:val="uk-UA"/>
        </w:rPr>
        <w:t>окружності</w:t>
      </w:r>
      <w:r w:rsidRPr="00A1440A">
        <w:rPr>
          <w:i/>
          <w:sz w:val="24"/>
          <w:lang w:val="uk-UA"/>
        </w:rPr>
        <w:t xml:space="preserve"> голови; збільшене в розмірах (нерідко – </w:t>
      </w:r>
      <w:proofErr w:type="spellStart"/>
      <w:r w:rsidRPr="00A1440A">
        <w:rPr>
          <w:i/>
          <w:sz w:val="24"/>
          <w:lang w:val="uk-UA"/>
        </w:rPr>
        <w:t>вибухаюче</w:t>
      </w:r>
      <w:proofErr w:type="spellEnd"/>
      <w:r w:rsidRPr="00A1440A">
        <w:rPr>
          <w:i/>
          <w:sz w:val="24"/>
          <w:lang w:val="uk-UA"/>
        </w:rPr>
        <w:t>) велике тім'ячко, яке довго не закривається.</w:t>
      </w:r>
    </w:p>
    <w:p w:rsidR="00A1440A" w:rsidRPr="00063873" w:rsidRDefault="00A1440A" w:rsidP="00A1440A">
      <w:pPr>
        <w:pStyle w:val="a3"/>
        <w:tabs>
          <w:tab w:val="left" w:pos="1134"/>
        </w:tabs>
        <w:ind w:left="709"/>
        <w:jc w:val="both"/>
        <w:rPr>
          <w:rFonts w:ascii="Times New Roman" w:hAnsi="Times New Roman"/>
          <w:sz w:val="24"/>
          <w:szCs w:val="24"/>
          <w:lang w:val="uk-UA"/>
        </w:rPr>
      </w:pPr>
    </w:p>
    <w:p w:rsidR="003E5BEB" w:rsidRPr="00063873" w:rsidRDefault="00063873" w:rsidP="00063873">
      <w:pPr>
        <w:pStyle w:val="a3"/>
        <w:numPr>
          <w:ilvl w:val="0"/>
          <w:numId w:val="8"/>
        </w:numPr>
        <w:tabs>
          <w:tab w:val="left" w:pos="1134"/>
        </w:tabs>
        <w:ind w:left="0" w:firstLine="709"/>
        <w:jc w:val="both"/>
        <w:rPr>
          <w:rFonts w:ascii="Times New Roman" w:hAnsi="Times New Roman"/>
          <w:sz w:val="24"/>
          <w:szCs w:val="24"/>
          <w:lang w:val="uk-UA"/>
        </w:rPr>
      </w:pPr>
      <w:r w:rsidRPr="00063873">
        <w:rPr>
          <w:rFonts w:ascii="Times New Roman" w:hAnsi="Times New Roman"/>
          <w:sz w:val="24"/>
          <w:szCs w:val="24"/>
          <w:lang w:val="uk-UA"/>
        </w:rPr>
        <w:t>окружність шиї – стрічку накладають під щитовидним хрящем;</w:t>
      </w:r>
    </w:p>
    <w:p w:rsidR="00A1440A" w:rsidRDefault="003E5BEB" w:rsidP="003E5BEB">
      <w:pPr>
        <w:pStyle w:val="a3"/>
        <w:numPr>
          <w:ilvl w:val="0"/>
          <w:numId w:val="8"/>
        </w:numPr>
        <w:tabs>
          <w:tab w:val="left" w:pos="1134"/>
        </w:tabs>
        <w:ind w:left="0" w:firstLine="709"/>
        <w:jc w:val="both"/>
        <w:rPr>
          <w:rFonts w:ascii="Times New Roman" w:hAnsi="Times New Roman"/>
          <w:sz w:val="24"/>
          <w:szCs w:val="24"/>
          <w:lang w:val="uk-UA"/>
        </w:rPr>
      </w:pPr>
      <w:r w:rsidRPr="00063873">
        <w:rPr>
          <w:rFonts w:ascii="Times New Roman" w:hAnsi="Times New Roman"/>
          <w:sz w:val="24"/>
          <w:szCs w:val="24"/>
          <w:lang w:val="uk-UA"/>
        </w:rPr>
        <w:t>окружність грудної клітки</w:t>
      </w:r>
      <w:r w:rsidR="00063873">
        <w:rPr>
          <w:rFonts w:ascii="Times New Roman" w:hAnsi="Times New Roman"/>
          <w:sz w:val="24"/>
          <w:szCs w:val="24"/>
          <w:lang w:val="uk-UA"/>
        </w:rPr>
        <w:t xml:space="preserve"> </w:t>
      </w:r>
      <w:r w:rsidRPr="00063873">
        <w:rPr>
          <w:rFonts w:ascii="Times New Roman" w:hAnsi="Times New Roman"/>
          <w:sz w:val="24"/>
          <w:szCs w:val="24"/>
          <w:lang w:val="uk-UA"/>
        </w:rPr>
        <w:t xml:space="preserve">– стрічку </w:t>
      </w:r>
      <w:r w:rsidR="00063873">
        <w:rPr>
          <w:rFonts w:ascii="Times New Roman" w:hAnsi="Times New Roman"/>
          <w:sz w:val="24"/>
          <w:szCs w:val="24"/>
          <w:lang w:val="uk-UA"/>
        </w:rPr>
        <w:t xml:space="preserve">зі сторони </w:t>
      </w:r>
      <w:r w:rsidRPr="00063873">
        <w:rPr>
          <w:rFonts w:ascii="Times New Roman" w:hAnsi="Times New Roman"/>
          <w:sz w:val="24"/>
          <w:szCs w:val="24"/>
          <w:lang w:val="uk-UA"/>
        </w:rPr>
        <w:t>спин</w:t>
      </w:r>
      <w:r w:rsidR="00063873">
        <w:rPr>
          <w:rFonts w:ascii="Times New Roman" w:hAnsi="Times New Roman"/>
          <w:sz w:val="24"/>
          <w:szCs w:val="24"/>
          <w:lang w:val="uk-UA"/>
        </w:rPr>
        <w:t>и</w:t>
      </w:r>
      <w:r w:rsidRPr="00063873">
        <w:rPr>
          <w:rFonts w:ascii="Times New Roman" w:hAnsi="Times New Roman"/>
          <w:sz w:val="24"/>
          <w:szCs w:val="24"/>
          <w:lang w:val="uk-UA"/>
        </w:rPr>
        <w:t xml:space="preserve"> накладають </w:t>
      </w:r>
      <w:r w:rsidRPr="00063873">
        <w:rPr>
          <w:rFonts w:ascii="Times New Roman" w:hAnsi="Times New Roman"/>
          <w:sz w:val="24"/>
          <w:szCs w:val="24"/>
          <w:lang w:val="uk-UA"/>
        </w:rPr>
        <w:br/>
        <w:t xml:space="preserve">під нижніми кутами лопаток, спереду </w:t>
      </w:r>
      <w:r w:rsidR="00063873">
        <w:rPr>
          <w:rFonts w:ascii="Times New Roman" w:hAnsi="Times New Roman"/>
          <w:sz w:val="24"/>
          <w:szCs w:val="24"/>
          <w:lang w:val="uk-UA"/>
        </w:rPr>
        <w:t xml:space="preserve">– на рівні 4 </w:t>
      </w:r>
      <w:proofErr w:type="spellStart"/>
      <w:r w:rsidR="00063873" w:rsidRPr="00063873">
        <w:rPr>
          <w:rFonts w:ascii="Times New Roman" w:hAnsi="Times New Roman"/>
          <w:sz w:val="24"/>
          <w:szCs w:val="24"/>
          <w:lang w:val="uk-UA"/>
        </w:rPr>
        <w:t>міжребер'я</w:t>
      </w:r>
      <w:proofErr w:type="spellEnd"/>
      <w:r w:rsidR="00063873">
        <w:rPr>
          <w:rFonts w:ascii="Times New Roman" w:hAnsi="Times New Roman"/>
          <w:sz w:val="24"/>
          <w:szCs w:val="24"/>
          <w:lang w:val="uk-UA"/>
        </w:rPr>
        <w:t xml:space="preserve"> </w:t>
      </w:r>
      <w:r w:rsidRPr="00063873">
        <w:rPr>
          <w:rFonts w:ascii="Times New Roman" w:hAnsi="Times New Roman"/>
          <w:sz w:val="24"/>
          <w:szCs w:val="24"/>
          <w:lang w:val="uk-UA"/>
        </w:rPr>
        <w:t xml:space="preserve"> </w:t>
      </w:r>
      <w:r w:rsidR="00063873">
        <w:rPr>
          <w:rFonts w:ascii="Times New Roman" w:hAnsi="Times New Roman"/>
          <w:sz w:val="24"/>
          <w:szCs w:val="24"/>
          <w:lang w:val="uk-UA"/>
        </w:rPr>
        <w:t xml:space="preserve">(у чоловіків, дітей) </w:t>
      </w:r>
      <w:r w:rsidRPr="00063873">
        <w:rPr>
          <w:rFonts w:ascii="Times New Roman" w:hAnsi="Times New Roman"/>
          <w:sz w:val="24"/>
          <w:szCs w:val="24"/>
          <w:lang w:val="uk-UA"/>
        </w:rPr>
        <w:t>по нижньому сегменту соска, у жінок – над молочною залозою на рівні прикріплення четвертого ребра до грудини (виміри проводять на паузі, під час глибокого вдиху і глибокого видиху)</w:t>
      </w:r>
      <w:r w:rsidR="00826F6E">
        <w:rPr>
          <w:rFonts w:ascii="Times New Roman" w:hAnsi="Times New Roman"/>
          <w:sz w:val="24"/>
          <w:szCs w:val="24"/>
          <w:lang w:val="uk-UA"/>
        </w:rPr>
        <w:t xml:space="preserve">. </w:t>
      </w:r>
      <w:r w:rsidR="00826F6E" w:rsidRPr="00826F6E">
        <w:rPr>
          <w:rFonts w:ascii="Times New Roman" w:hAnsi="Times New Roman"/>
          <w:sz w:val="24"/>
          <w:szCs w:val="24"/>
          <w:lang w:val="uk-UA"/>
        </w:rPr>
        <w:t xml:space="preserve">За результатами вимірювань обчислюється показник </w:t>
      </w:r>
      <w:r w:rsidR="00826F6E" w:rsidRPr="00826F6E">
        <w:rPr>
          <w:rFonts w:ascii="Times New Roman" w:hAnsi="Times New Roman"/>
          <w:b/>
          <w:i/>
          <w:sz w:val="24"/>
          <w:szCs w:val="24"/>
          <w:lang w:val="uk-UA"/>
        </w:rPr>
        <w:t>«екскурсія грудної клітки»</w:t>
      </w:r>
      <w:r w:rsidR="00826F6E" w:rsidRPr="00826F6E">
        <w:rPr>
          <w:rFonts w:ascii="Times New Roman" w:hAnsi="Times New Roman"/>
          <w:sz w:val="24"/>
          <w:szCs w:val="24"/>
          <w:lang w:val="uk-UA"/>
        </w:rPr>
        <w:t xml:space="preserve"> як різниця між максимальним і мінімальним показниками. У середньому екскурсія грудної клітки дорівнює в дорослих чоловіків 6-8 см, у жінок 3-6 см.</w:t>
      </w:r>
      <w:r w:rsidR="00A1440A">
        <w:rPr>
          <w:rFonts w:ascii="Times New Roman" w:hAnsi="Times New Roman"/>
          <w:sz w:val="24"/>
          <w:szCs w:val="24"/>
          <w:lang w:val="uk-UA"/>
        </w:rPr>
        <w:t>.</w:t>
      </w:r>
    </w:p>
    <w:p w:rsidR="00A1440A" w:rsidRDefault="00A1440A" w:rsidP="00A1440A">
      <w:pPr>
        <w:spacing w:line="240" w:lineRule="auto"/>
        <w:rPr>
          <w:i/>
          <w:sz w:val="24"/>
          <w:lang w:val="uk-UA"/>
        </w:rPr>
      </w:pPr>
      <w:r w:rsidRPr="00A1440A">
        <w:rPr>
          <w:i/>
          <w:sz w:val="24"/>
          <w:lang w:val="uk-UA"/>
        </w:rPr>
        <w:t xml:space="preserve">Окружність </w:t>
      </w:r>
      <w:r w:rsidRPr="00A1440A">
        <w:rPr>
          <w:i/>
          <w:sz w:val="24"/>
          <w:lang w:val="uk-UA"/>
        </w:rPr>
        <w:t>грудної клітки може змінюватися у бік як зменшення, так і</w:t>
      </w:r>
      <w:r w:rsidRPr="00A1440A">
        <w:rPr>
          <w:i/>
          <w:sz w:val="24"/>
          <w:lang w:val="uk-UA"/>
        </w:rPr>
        <w:t xml:space="preserve"> </w:t>
      </w:r>
      <w:r w:rsidRPr="00A1440A">
        <w:rPr>
          <w:i/>
          <w:sz w:val="24"/>
          <w:lang w:val="uk-UA"/>
        </w:rPr>
        <w:t>збільшення. Причинами таких порушень є аномалії розвитку грудної клітки та</w:t>
      </w:r>
      <w:r w:rsidRPr="00A1440A">
        <w:rPr>
          <w:i/>
          <w:sz w:val="24"/>
          <w:lang w:val="uk-UA"/>
        </w:rPr>
        <w:t xml:space="preserve"> </w:t>
      </w:r>
      <w:r w:rsidRPr="00A1440A">
        <w:rPr>
          <w:i/>
          <w:sz w:val="24"/>
          <w:lang w:val="uk-UA"/>
        </w:rPr>
        <w:t>легенів, захворювання органів дихання, низький ступінь фізичної підготовки і</w:t>
      </w:r>
      <w:r w:rsidRPr="00A1440A">
        <w:rPr>
          <w:i/>
          <w:sz w:val="24"/>
          <w:lang w:val="uk-UA"/>
        </w:rPr>
        <w:t xml:space="preserve"> </w:t>
      </w:r>
      <w:r w:rsidRPr="00A1440A">
        <w:rPr>
          <w:i/>
          <w:sz w:val="24"/>
          <w:lang w:val="uk-UA"/>
        </w:rPr>
        <w:t xml:space="preserve">розвитку м'язів, ожиріння, а також конституціональні особливості </w:t>
      </w:r>
      <w:r w:rsidRPr="00A1440A">
        <w:rPr>
          <w:i/>
          <w:sz w:val="24"/>
          <w:lang w:val="uk-UA"/>
        </w:rPr>
        <w:t>люд</w:t>
      </w:r>
      <w:r w:rsidRPr="00A1440A">
        <w:rPr>
          <w:i/>
          <w:sz w:val="24"/>
          <w:lang w:val="uk-UA"/>
        </w:rPr>
        <w:t>ини.</w:t>
      </w:r>
    </w:p>
    <w:p w:rsidR="003E5BEB" w:rsidRPr="00A1440A" w:rsidRDefault="003E5BEB" w:rsidP="00A1440A">
      <w:pPr>
        <w:spacing w:line="240" w:lineRule="auto"/>
        <w:rPr>
          <w:i/>
          <w:sz w:val="24"/>
          <w:lang w:val="uk-UA"/>
        </w:rPr>
      </w:pPr>
      <w:r w:rsidRPr="00063873">
        <w:rPr>
          <w:sz w:val="24"/>
          <w:lang w:val="uk-UA"/>
        </w:rPr>
        <w:t xml:space="preserve"> </w:t>
      </w:r>
    </w:p>
    <w:p w:rsidR="003E5BEB" w:rsidRPr="00063873" w:rsidRDefault="003E5BEB" w:rsidP="003E5BEB">
      <w:pPr>
        <w:pStyle w:val="a3"/>
        <w:numPr>
          <w:ilvl w:val="0"/>
          <w:numId w:val="8"/>
        </w:numPr>
        <w:tabs>
          <w:tab w:val="left" w:pos="1134"/>
        </w:tabs>
        <w:ind w:left="0" w:firstLine="709"/>
        <w:jc w:val="both"/>
        <w:rPr>
          <w:rFonts w:ascii="Times New Roman" w:hAnsi="Times New Roman"/>
          <w:sz w:val="24"/>
          <w:szCs w:val="24"/>
          <w:lang w:val="uk-UA"/>
        </w:rPr>
      </w:pPr>
      <w:r w:rsidRPr="00063873">
        <w:rPr>
          <w:rFonts w:ascii="Times New Roman" w:hAnsi="Times New Roman"/>
          <w:sz w:val="24"/>
          <w:szCs w:val="24"/>
          <w:lang w:val="uk-UA"/>
        </w:rPr>
        <w:t xml:space="preserve">окружність талії – стрічку накладають горизонтально на талії на </w:t>
      </w:r>
      <w:r w:rsidRPr="00063873">
        <w:rPr>
          <w:rFonts w:ascii="Times New Roman" w:hAnsi="Times New Roman"/>
          <w:sz w:val="24"/>
          <w:szCs w:val="24"/>
          <w:lang w:val="uk-UA"/>
        </w:rPr>
        <w:br/>
        <w:t>4-5 см вище гребенів клубових кісток і трохи вище пупка;</w:t>
      </w:r>
    </w:p>
    <w:p w:rsidR="003E5BEB" w:rsidRPr="00063873" w:rsidRDefault="003E5BEB" w:rsidP="003E5BEB">
      <w:pPr>
        <w:pStyle w:val="a3"/>
        <w:numPr>
          <w:ilvl w:val="0"/>
          <w:numId w:val="8"/>
        </w:numPr>
        <w:tabs>
          <w:tab w:val="left" w:pos="1134"/>
        </w:tabs>
        <w:ind w:left="0" w:firstLine="709"/>
        <w:jc w:val="both"/>
        <w:rPr>
          <w:rFonts w:ascii="Times New Roman" w:hAnsi="Times New Roman"/>
          <w:sz w:val="24"/>
          <w:szCs w:val="24"/>
          <w:lang w:val="uk-UA"/>
        </w:rPr>
      </w:pPr>
      <w:r w:rsidRPr="00063873">
        <w:rPr>
          <w:rFonts w:ascii="Times New Roman" w:hAnsi="Times New Roman"/>
          <w:sz w:val="24"/>
          <w:szCs w:val="24"/>
          <w:lang w:val="uk-UA"/>
        </w:rPr>
        <w:t>окружність плеча</w:t>
      </w:r>
      <w:r w:rsidR="00063873">
        <w:rPr>
          <w:rFonts w:ascii="Times New Roman" w:hAnsi="Times New Roman"/>
          <w:sz w:val="24"/>
          <w:szCs w:val="24"/>
          <w:lang w:val="uk-UA"/>
        </w:rPr>
        <w:t xml:space="preserve"> </w:t>
      </w:r>
      <w:r w:rsidRPr="00063873">
        <w:rPr>
          <w:rFonts w:ascii="Times New Roman" w:hAnsi="Times New Roman"/>
          <w:sz w:val="24"/>
          <w:szCs w:val="24"/>
          <w:lang w:val="uk-UA"/>
        </w:rPr>
        <w:t>– стрічку накладають у місці найбільшого стовщення біцепса (вимір проводиться в напруженому й розслабленому стані);</w:t>
      </w:r>
    </w:p>
    <w:p w:rsidR="00B52E3F" w:rsidRPr="00A1440A" w:rsidRDefault="003E5BEB" w:rsidP="00A1440A">
      <w:pPr>
        <w:pStyle w:val="a3"/>
        <w:numPr>
          <w:ilvl w:val="0"/>
          <w:numId w:val="8"/>
        </w:numPr>
        <w:tabs>
          <w:tab w:val="left" w:pos="1134"/>
        </w:tabs>
        <w:ind w:left="0" w:firstLine="709"/>
        <w:jc w:val="both"/>
        <w:rPr>
          <w:rFonts w:ascii="Times New Roman" w:hAnsi="Times New Roman"/>
          <w:sz w:val="24"/>
          <w:szCs w:val="24"/>
          <w:lang w:val="uk-UA"/>
        </w:rPr>
      </w:pPr>
      <w:r w:rsidRPr="00063873">
        <w:rPr>
          <w:rFonts w:ascii="Times New Roman" w:hAnsi="Times New Roman"/>
          <w:sz w:val="24"/>
          <w:szCs w:val="24"/>
          <w:lang w:val="uk-UA"/>
        </w:rPr>
        <w:t>окружності стегна й гомілки вимірюють у спокійній стійці, ноги на ширині плечей, вага тіла рівномірно розподілена на обидві ноги. Стрічку  накладають горизонтально під сідничною складкою й на</w:t>
      </w:r>
      <w:r w:rsidR="00063873">
        <w:rPr>
          <w:rFonts w:ascii="Times New Roman" w:hAnsi="Times New Roman"/>
          <w:sz w:val="24"/>
          <w:szCs w:val="24"/>
          <w:lang w:val="uk-UA"/>
        </w:rPr>
        <w:t xml:space="preserve"> рівні </w:t>
      </w:r>
      <w:r w:rsidRPr="00063873">
        <w:rPr>
          <w:rFonts w:ascii="Times New Roman" w:hAnsi="Times New Roman"/>
          <w:sz w:val="24"/>
          <w:szCs w:val="24"/>
          <w:lang w:val="uk-UA"/>
        </w:rPr>
        <w:t>найбільшого об’єму гомілки.</w:t>
      </w:r>
    </w:p>
    <w:p w:rsidR="00A1440A" w:rsidRPr="00A1440A" w:rsidRDefault="00A1440A" w:rsidP="00A1440A">
      <w:pPr>
        <w:spacing w:line="240" w:lineRule="auto"/>
        <w:rPr>
          <w:sz w:val="24"/>
          <w:lang w:val="uk-UA"/>
        </w:rPr>
      </w:pPr>
      <w:r w:rsidRPr="00A1440A">
        <w:rPr>
          <w:sz w:val="24"/>
          <w:lang w:val="uk-UA"/>
        </w:rPr>
        <w:lastRenderedPageBreak/>
        <w:t xml:space="preserve">Метаболічний синдром є комплексом взаємопов'язаних факторів ризику розвитку серцево-судинних захворювань і цукрового діабету. Ці фактори включають </w:t>
      </w:r>
      <w:proofErr w:type="spellStart"/>
      <w:r w:rsidRPr="00A1440A">
        <w:rPr>
          <w:sz w:val="24"/>
          <w:lang w:val="uk-UA"/>
        </w:rPr>
        <w:t>дисглікемію</w:t>
      </w:r>
      <w:proofErr w:type="spellEnd"/>
      <w:r w:rsidRPr="00A1440A">
        <w:rPr>
          <w:sz w:val="24"/>
          <w:lang w:val="uk-UA"/>
        </w:rPr>
        <w:t xml:space="preserve">, підвищений артеріальний тиск, підвищений рівень </w:t>
      </w:r>
      <w:proofErr w:type="spellStart"/>
      <w:r w:rsidRPr="00A1440A">
        <w:rPr>
          <w:sz w:val="24"/>
          <w:lang w:val="uk-UA"/>
        </w:rPr>
        <w:t>тригліцеридів</w:t>
      </w:r>
      <w:proofErr w:type="spellEnd"/>
      <w:r w:rsidRPr="00A1440A">
        <w:rPr>
          <w:sz w:val="24"/>
          <w:lang w:val="uk-UA"/>
        </w:rPr>
        <w:t xml:space="preserve">, низький рівень </w:t>
      </w:r>
      <w:proofErr w:type="spellStart"/>
      <w:r w:rsidRPr="00A1440A">
        <w:rPr>
          <w:sz w:val="24"/>
          <w:lang w:val="uk-UA"/>
        </w:rPr>
        <w:t>ліпопротеїнів</w:t>
      </w:r>
      <w:proofErr w:type="spellEnd"/>
      <w:r w:rsidRPr="00A1440A">
        <w:rPr>
          <w:sz w:val="24"/>
          <w:lang w:val="uk-UA"/>
        </w:rPr>
        <w:t xml:space="preserve"> високої щільності (ЛПЗЩ) та ожиріння (особливо центральне).</w:t>
      </w:r>
    </w:p>
    <w:p w:rsidR="00A1440A" w:rsidRPr="00A1440A" w:rsidRDefault="00A1440A" w:rsidP="00A1440A">
      <w:pPr>
        <w:spacing w:line="240" w:lineRule="auto"/>
        <w:rPr>
          <w:sz w:val="24"/>
          <w:lang w:val="uk-UA"/>
        </w:rPr>
      </w:pPr>
    </w:p>
    <w:p w:rsidR="00A1440A" w:rsidRPr="00A1440A" w:rsidRDefault="00A1440A" w:rsidP="00A1440A">
      <w:pPr>
        <w:spacing w:line="240" w:lineRule="auto"/>
        <w:rPr>
          <w:sz w:val="24"/>
          <w:lang w:val="uk-UA"/>
        </w:rPr>
      </w:pPr>
      <w:r w:rsidRPr="00A1440A">
        <w:rPr>
          <w:sz w:val="24"/>
          <w:lang w:val="uk-UA"/>
        </w:rPr>
        <w:t xml:space="preserve">Про наявність центрального ожиріння побічно судять по виміру </w:t>
      </w:r>
      <w:r w:rsidRPr="0027284C">
        <w:rPr>
          <w:b/>
          <w:i/>
          <w:sz w:val="24"/>
          <w:lang w:val="uk-UA"/>
        </w:rPr>
        <w:t>окружності талії.</w:t>
      </w:r>
      <w:r w:rsidRPr="00A1440A">
        <w:rPr>
          <w:sz w:val="24"/>
          <w:lang w:val="uk-UA"/>
        </w:rPr>
        <w:t xml:space="preserve"> Відповідно до критеріїв, запропонованих у 2009 р. Американською кардіологічною асоціацією спільно з Національним інститутом серця, легенів та крові </w:t>
      </w:r>
      <w:proofErr w:type="spellStart"/>
      <w:r>
        <w:rPr>
          <w:sz w:val="24"/>
          <w:lang w:val="uk-UA"/>
        </w:rPr>
        <w:t>діагностично</w:t>
      </w:r>
      <w:proofErr w:type="spellEnd"/>
      <w:r>
        <w:rPr>
          <w:sz w:val="24"/>
          <w:lang w:val="uk-UA"/>
        </w:rPr>
        <w:t xml:space="preserve"> важливим показником в сенсі розвитку МС є окружність</w:t>
      </w:r>
      <w:r w:rsidRPr="00A1440A">
        <w:rPr>
          <w:sz w:val="24"/>
          <w:lang w:val="uk-UA"/>
        </w:rPr>
        <w:t xml:space="preserve"> талії ≥94 см у чоловіків та ≥80 см </w:t>
      </w:r>
      <w:r>
        <w:rPr>
          <w:sz w:val="24"/>
          <w:lang w:val="uk-UA"/>
        </w:rPr>
        <w:t>–</w:t>
      </w:r>
      <w:r w:rsidRPr="00A1440A">
        <w:rPr>
          <w:sz w:val="24"/>
          <w:lang w:val="uk-UA"/>
        </w:rPr>
        <w:t xml:space="preserve"> у жінок (для представників європеоїдної раси).</w:t>
      </w:r>
    </w:p>
    <w:p w:rsidR="008C1233" w:rsidRDefault="00A1440A" w:rsidP="00A1440A">
      <w:pPr>
        <w:spacing w:line="240" w:lineRule="auto"/>
        <w:rPr>
          <w:sz w:val="24"/>
          <w:lang w:val="uk-UA"/>
        </w:rPr>
      </w:pPr>
      <w:r w:rsidRPr="00A1440A">
        <w:rPr>
          <w:sz w:val="24"/>
          <w:lang w:val="uk-UA"/>
        </w:rPr>
        <w:t>Тим не менш, цей показник не можна вважати досить точним</w:t>
      </w:r>
      <w:r>
        <w:rPr>
          <w:sz w:val="24"/>
          <w:lang w:val="uk-UA"/>
        </w:rPr>
        <w:t xml:space="preserve"> –</w:t>
      </w:r>
      <w:r w:rsidRPr="00A1440A">
        <w:rPr>
          <w:sz w:val="24"/>
          <w:lang w:val="uk-UA"/>
        </w:rPr>
        <w:t xml:space="preserve"> він має расові та етнічні особливості і не відображає залежності від </w:t>
      </w:r>
      <w:r>
        <w:rPr>
          <w:sz w:val="24"/>
          <w:lang w:val="uk-UA"/>
        </w:rPr>
        <w:t>росту</w:t>
      </w:r>
      <w:r w:rsidRPr="00A1440A">
        <w:rPr>
          <w:sz w:val="24"/>
          <w:lang w:val="uk-UA"/>
        </w:rPr>
        <w:t xml:space="preserve"> і статури. Тому активно продовжується пошук додаткових антропометричних маркерів, цінних для діагностики МС.</w:t>
      </w:r>
      <w:r>
        <w:rPr>
          <w:sz w:val="24"/>
          <w:lang w:val="uk-UA"/>
        </w:rPr>
        <w:t xml:space="preserve"> </w:t>
      </w:r>
      <w:r w:rsidRPr="00A1440A">
        <w:rPr>
          <w:sz w:val="24"/>
          <w:lang w:val="uk-UA"/>
        </w:rPr>
        <w:t xml:space="preserve">Одним з таких маркерів є </w:t>
      </w:r>
      <w:r w:rsidRPr="0027284C">
        <w:rPr>
          <w:b/>
          <w:i/>
          <w:sz w:val="24"/>
          <w:lang w:val="uk-UA"/>
        </w:rPr>
        <w:t>окружність шиї.</w:t>
      </w:r>
      <w:r>
        <w:rPr>
          <w:sz w:val="24"/>
          <w:lang w:val="uk-UA"/>
        </w:rPr>
        <w:t xml:space="preserve"> Встановлено, що </w:t>
      </w:r>
      <w:r w:rsidRPr="00A1440A">
        <w:rPr>
          <w:sz w:val="24"/>
          <w:lang w:val="uk-UA"/>
        </w:rPr>
        <w:t>ОШ позитивно корелює з рівнем систолічного та </w:t>
      </w:r>
      <w:proofErr w:type="spellStart"/>
      <w:r w:rsidRPr="00A1440A">
        <w:rPr>
          <w:sz w:val="24"/>
          <w:lang w:val="uk-UA"/>
        </w:rPr>
        <w:t>діастолічного</w:t>
      </w:r>
      <w:proofErr w:type="spellEnd"/>
      <w:r w:rsidRPr="00A1440A">
        <w:rPr>
          <w:sz w:val="24"/>
          <w:lang w:val="uk-UA"/>
        </w:rPr>
        <w:t xml:space="preserve"> артеріального тиску, рівнем глюкози в плазмі крові натще</w:t>
      </w:r>
      <w:r w:rsidR="0027284C">
        <w:rPr>
          <w:sz w:val="24"/>
          <w:lang w:val="uk-UA"/>
        </w:rPr>
        <w:t xml:space="preserve">, рівнем </w:t>
      </w:r>
      <w:proofErr w:type="spellStart"/>
      <w:r w:rsidR="0027284C">
        <w:rPr>
          <w:sz w:val="24"/>
          <w:lang w:val="uk-UA"/>
        </w:rPr>
        <w:t>тригліцеридів</w:t>
      </w:r>
      <w:proofErr w:type="spellEnd"/>
      <w:r w:rsidR="0027284C">
        <w:rPr>
          <w:sz w:val="24"/>
          <w:lang w:val="uk-UA"/>
        </w:rPr>
        <w:t xml:space="preserve">. </w:t>
      </w:r>
      <w:r w:rsidRPr="00A1440A">
        <w:rPr>
          <w:sz w:val="24"/>
          <w:lang w:val="uk-UA"/>
        </w:rPr>
        <w:t xml:space="preserve">Оптимальними </w:t>
      </w:r>
      <w:proofErr w:type="spellStart"/>
      <w:r w:rsidRPr="00A1440A">
        <w:rPr>
          <w:sz w:val="24"/>
          <w:lang w:val="uk-UA"/>
        </w:rPr>
        <w:t>пороговими</w:t>
      </w:r>
      <w:proofErr w:type="spellEnd"/>
      <w:r w:rsidRPr="00A1440A">
        <w:rPr>
          <w:sz w:val="24"/>
          <w:lang w:val="uk-UA"/>
        </w:rPr>
        <w:t xml:space="preserve"> значеннями в плані ді</w:t>
      </w:r>
      <w:r w:rsidR="0027284C">
        <w:rPr>
          <w:sz w:val="24"/>
          <w:lang w:val="uk-UA"/>
        </w:rPr>
        <w:t xml:space="preserve">агностики МС названі показники </w:t>
      </w:r>
      <w:r w:rsidRPr="00A1440A">
        <w:rPr>
          <w:sz w:val="24"/>
          <w:lang w:val="uk-UA"/>
        </w:rPr>
        <w:t xml:space="preserve">ОШ ≥37см для чоловіків і ≥33см </w:t>
      </w:r>
      <w:r w:rsidR="0027284C">
        <w:rPr>
          <w:sz w:val="24"/>
          <w:lang w:val="uk-UA"/>
        </w:rPr>
        <w:t>–</w:t>
      </w:r>
      <w:r w:rsidRPr="00A1440A">
        <w:rPr>
          <w:sz w:val="24"/>
          <w:lang w:val="uk-UA"/>
        </w:rPr>
        <w:t xml:space="preserve"> для жінок.</w:t>
      </w:r>
    </w:p>
    <w:p w:rsidR="00A1440A" w:rsidRPr="00A1440A" w:rsidRDefault="008C1233" w:rsidP="008C1233">
      <w:pPr>
        <w:spacing w:line="240" w:lineRule="auto"/>
        <w:rPr>
          <w:sz w:val="24"/>
          <w:lang w:val="uk-UA"/>
        </w:rPr>
      </w:pPr>
      <w:r w:rsidRPr="008C1233">
        <w:rPr>
          <w:sz w:val="24"/>
          <w:lang w:val="uk-UA"/>
        </w:rPr>
        <w:t>Співвідношення талія/</w:t>
      </w:r>
      <w:r>
        <w:rPr>
          <w:sz w:val="24"/>
          <w:lang w:val="uk-UA"/>
        </w:rPr>
        <w:t>стегна (ІТС): у чоловіків ≥0,90</w:t>
      </w:r>
      <w:r w:rsidRPr="008C1233">
        <w:rPr>
          <w:sz w:val="24"/>
          <w:lang w:val="uk-UA"/>
        </w:rPr>
        <w:t xml:space="preserve"> і ≥0,85</w:t>
      </w:r>
      <w:r>
        <w:rPr>
          <w:sz w:val="24"/>
          <w:lang w:val="uk-UA"/>
        </w:rPr>
        <w:t xml:space="preserve"> – </w:t>
      </w:r>
      <w:r w:rsidRPr="008C1233">
        <w:rPr>
          <w:sz w:val="24"/>
          <w:lang w:val="uk-UA"/>
        </w:rPr>
        <w:t>у жінок</w:t>
      </w:r>
      <w:r>
        <w:rPr>
          <w:sz w:val="24"/>
          <w:lang w:val="uk-UA"/>
        </w:rPr>
        <w:t xml:space="preserve"> </w:t>
      </w:r>
      <w:r w:rsidRPr="008C1233">
        <w:rPr>
          <w:sz w:val="24"/>
          <w:lang w:val="uk-UA"/>
        </w:rPr>
        <w:t xml:space="preserve">характеризує </w:t>
      </w:r>
      <w:r>
        <w:rPr>
          <w:sz w:val="24"/>
          <w:lang w:val="uk-UA"/>
        </w:rPr>
        <w:t>центральне</w:t>
      </w:r>
      <w:r w:rsidRPr="008C1233">
        <w:rPr>
          <w:sz w:val="24"/>
          <w:lang w:val="uk-UA"/>
        </w:rPr>
        <w:t xml:space="preserve"> ожиріння</w:t>
      </w:r>
      <w:r>
        <w:rPr>
          <w:sz w:val="24"/>
          <w:lang w:val="uk-UA"/>
        </w:rPr>
        <w:t>.</w:t>
      </w:r>
      <w:r w:rsidRPr="008C1233">
        <w:rPr>
          <w:sz w:val="24"/>
          <w:lang w:val="uk-UA"/>
        </w:rPr>
        <w:t xml:space="preserve"> </w:t>
      </w:r>
      <w:r>
        <w:rPr>
          <w:sz w:val="24"/>
          <w:lang w:val="uk-UA"/>
        </w:rPr>
        <w:t xml:space="preserve"> </w:t>
      </w:r>
    </w:p>
    <w:p w:rsidR="00B52E3F" w:rsidRDefault="00B52E3F" w:rsidP="003E5BEB">
      <w:pPr>
        <w:spacing w:line="276" w:lineRule="auto"/>
        <w:ind w:firstLine="708"/>
        <w:rPr>
          <w:sz w:val="24"/>
          <w:lang w:val="uk-UA"/>
        </w:rPr>
      </w:pPr>
    </w:p>
    <w:p w:rsidR="00590D29" w:rsidRDefault="003E5BEB" w:rsidP="003E5BEB">
      <w:pPr>
        <w:spacing w:line="276" w:lineRule="auto"/>
        <w:ind w:firstLine="708"/>
        <w:rPr>
          <w:sz w:val="24"/>
          <w:lang w:val="uk-UA"/>
        </w:rPr>
      </w:pPr>
      <w:r w:rsidRPr="00063873">
        <w:rPr>
          <w:sz w:val="24"/>
          <w:lang w:val="uk-UA"/>
        </w:rPr>
        <w:t xml:space="preserve">Вимірювання </w:t>
      </w:r>
      <w:r w:rsidRPr="00063873">
        <w:rPr>
          <w:b/>
          <w:i/>
          <w:sz w:val="24"/>
          <w:lang w:val="uk-UA"/>
        </w:rPr>
        <w:t>товщини шкірно-жирових складок</w:t>
      </w:r>
      <w:r w:rsidRPr="00063873">
        <w:rPr>
          <w:sz w:val="24"/>
          <w:lang w:val="uk-UA"/>
        </w:rPr>
        <w:t xml:space="preserve"> </w:t>
      </w:r>
      <w:r w:rsidR="00590D29" w:rsidRPr="00590D29">
        <w:rPr>
          <w:sz w:val="24"/>
          <w:lang w:val="uk-UA"/>
        </w:rPr>
        <w:t xml:space="preserve">проводиться за допомогою </w:t>
      </w:r>
      <w:proofErr w:type="spellStart"/>
      <w:r w:rsidR="00590D29" w:rsidRPr="00590D29">
        <w:rPr>
          <w:sz w:val="24"/>
          <w:lang w:val="uk-UA"/>
        </w:rPr>
        <w:t>каліпера</w:t>
      </w:r>
      <w:proofErr w:type="spellEnd"/>
      <w:r w:rsidR="00590D29" w:rsidRPr="00590D29">
        <w:rPr>
          <w:sz w:val="24"/>
          <w:lang w:val="uk-UA"/>
        </w:rPr>
        <w:t xml:space="preserve">, що забезпечує стандартний тиск на </w:t>
      </w:r>
      <w:r w:rsidR="00590D29">
        <w:rPr>
          <w:sz w:val="24"/>
          <w:lang w:val="uk-UA"/>
        </w:rPr>
        <w:t>Ш</w:t>
      </w:r>
      <w:r w:rsidR="00590D29" w:rsidRPr="00590D29">
        <w:rPr>
          <w:sz w:val="24"/>
          <w:lang w:val="uk-UA"/>
        </w:rPr>
        <w:t>ЖС 10 г/мм</w:t>
      </w:r>
      <w:r w:rsidR="00590D29" w:rsidRPr="00590D29">
        <w:rPr>
          <w:sz w:val="24"/>
          <w:vertAlign w:val="superscript"/>
          <w:lang w:val="uk-UA"/>
        </w:rPr>
        <w:t>2</w:t>
      </w:r>
      <w:r w:rsidR="00590D29" w:rsidRPr="00590D29">
        <w:rPr>
          <w:sz w:val="24"/>
          <w:lang w:val="uk-UA"/>
        </w:rPr>
        <w:t xml:space="preserve">. Товщину шкірно-жирової складки вимірюють на правій стороні тіла в чотирьох стандартних точках: </w:t>
      </w:r>
    </w:p>
    <w:p w:rsidR="00590D29" w:rsidRPr="00590D29" w:rsidRDefault="00590D29" w:rsidP="00590D29">
      <w:pPr>
        <w:pStyle w:val="a3"/>
        <w:numPr>
          <w:ilvl w:val="0"/>
          <w:numId w:val="10"/>
        </w:numPr>
        <w:ind w:left="0" w:firstLine="709"/>
        <w:rPr>
          <w:rFonts w:ascii="Times New Roman" w:hAnsi="Times New Roman"/>
          <w:sz w:val="24"/>
          <w:lang w:val="uk-UA"/>
        </w:rPr>
      </w:pPr>
      <w:r w:rsidRPr="00590D29">
        <w:rPr>
          <w:rFonts w:ascii="Times New Roman" w:hAnsi="Times New Roman"/>
          <w:sz w:val="24"/>
          <w:lang w:val="uk-UA"/>
        </w:rPr>
        <w:t xml:space="preserve">на рівні середньої третини плеча над двоголовим м'язом і триголовим м'язом, </w:t>
      </w:r>
    </w:p>
    <w:p w:rsidR="00590D29" w:rsidRPr="00590D29" w:rsidRDefault="00590D29" w:rsidP="00590D29">
      <w:pPr>
        <w:pStyle w:val="a3"/>
        <w:numPr>
          <w:ilvl w:val="0"/>
          <w:numId w:val="10"/>
        </w:numPr>
        <w:ind w:left="0" w:firstLine="709"/>
        <w:rPr>
          <w:rFonts w:ascii="Times New Roman" w:hAnsi="Times New Roman"/>
          <w:sz w:val="24"/>
          <w:lang w:val="uk-UA"/>
        </w:rPr>
      </w:pPr>
      <w:r w:rsidRPr="00590D29">
        <w:rPr>
          <w:rFonts w:ascii="Times New Roman" w:hAnsi="Times New Roman"/>
          <w:sz w:val="24"/>
          <w:lang w:val="uk-UA"/>
        </w:rPr>
        <w:t>на рівні нижнього кута правої лопатки</w:t>
      </w:r>
    </w:p>
    <w:p w:rsidR="00590D29" w:rsidRPr="00590D29" w:rsidRDefault="00590D29" w:rsidP="00590D29">
      <w:pPr>
        <w:pStyle w:val="a3"/>
        <w:numPr>
          <w:ilvl w:val="0"/>
          <w:numId w:val="10"/>
        </w:numPr>
        <w:ind w:left="0" w:firstLine="709"/>
        <w:rPr>
          <w:rFonts w:ascii="Times New Roman" w:hAnsi="Times New Roman"/>
          <w:sz w:val="24"/>
          <w:lang w:val="uk-UA"/>
        </w:rPr>
      </w:pPr>
      <w:r w:rsidRPr="00590D29">
        <w:rPr>
          <w:rFonts w:ascii="Times New Roman" w:hAnsi="Times New Roman"/>
          <w:sz w:val="24"/>
          <w:lang w:val="uk-UA"/>
        </w:rPr>
        <w:t>в правій пахвинній ділянці на 2 см вище середини пахової зв'язки.</w:t>
      </w:r>
    </w:p>
    <w:p w:rsidR="00590D29" w:rsidRPr="00590D29" w:rsidRDefault="00590D29" w:rsidP="00590D29">
      <w:pPr>
        <w:spacing w:line="276" w:lineRule="auto"/>
        <w:ind w:firstLine="708"/>
        <w:rPr>
          <w:sz w:val="24"/>
          <w:lang w:val="uk-UA"/>
        </w:rPr>
      </w:pPr>
      <w:r w:rsidRPr="00590D29">
        <w:rPr>
          <w:sz w:val="24"/>
          <w:lang w:val="uk-UA"/>
        </w:rPr>
        <w:t>Дослідник захоплює двома пальцями лівої руки ділянку шкіри: на кінців</w:t>
      </w:r>
      <w:r>
        <w:rPr>
          <w:sz w:val="24"/>
          <w:lang w:val="uk-UA"/>
        </w:rPr>
        <w:t>ці</w:t>
      </w:r>
      <w:r w:rsidRPr="00590D29">
        <w:rPr>
          <w:sz w:val="24"/>
          <w:lang w:val="uk-UA"/>
        </w:rPr>
        <w:t xml:space="preserve"> 2-3 см, на тулуб</w:t>
      </w:r>
      <w:r>
        <w:rPr>
          <w:sz w:val="24"/>
          <w:lang w:val="uk-UA"/>
        </w:rPr>
        <w:t>і</w:t>
      </w:r>
      <w:r w:rsidRPr="00590D29">
        <w:rPr>
          <w:sz w:val="24"/>
          <w:lang w:val="uk-UA"/>
        </w:rPr>
        <w:t xml:space="preserve"> до 5 см, не викликаючи </w:t>
      </w:r>
      <w:r>
        <w:rPr>
          <w:sz w:val="24"/>
          <w:lang w:val="uk-UA"/>
        </w:rPr>
        <w:t>больо</w:t>
      </w:r>
      <w:r w:rsidRPr="00590D29">
        <w:rPr>
          <w:sz w:val="24"/>
          <w:lang w:val="uk-UA"/>
        </w:rPr>
        <w:t xml:space="preserve">вих відчуттів у обстежуваного, злегка її відтягує і накладає на складку, що утворилася, ніжки </w:t>
      </w:r>
      <w:proofErr w:type="spellStart"/>
      <w:r w:rsidRPr="00590D29">
        <w:rPr>
          <w:sz w:val="24"/>
          <w:lang w:val="uk-UA"/>
        </w:rPr>
        <w:t>каліпера</w:t>
      </w:r>
      <w:proofErr w:type="spellEnd"/>
      <w:r w:rsidRPr="00590D29">
        <w:rPr>
          <w:sz w:val="24"/>
          <w:lang w:val="uk-UA"/>
        </w:rPr>
        <w:t>, фіксуючи товщину складки. Складку треба брати швидко, тому що при тривалому стисканні вона витончується. Складка повинна бути рівномірною за товщиною. Вимірювання виробляють з точністю до 1 мм.</w:t>
      </w:r>
    </w:p>
    <w:p w:rsidR="00590D29" w:rsidRPr="00590D29" w:rsidRDefault="00590D29" w:rsidP="00590D29">
      <w:pPr>
        <w:spacing w:line="276" w:lineRule="auto"/>
        <w:ind w:firstLine="708"/>
        <w:rPr>
          <w:sz w:val="24"/>
          <w:lang w:val="uk-UA"/>
        </w:rPr>
      </w:pPr>
      <w:r w:rsidRPr="00590D29">
        <w:rPr>
          <w:sz w:val="24"/>
          <w:lang w:val="uk-UA"/>
        </w:rPr>
        <w:t xml:space="preserve">Розраховується середня товщина шкірно-жирової складки. </w:t>
      </w:r>
      <w:r>
        <w:rPr>
          <w:sz w:val="24"/>
          <w:lang w:val="uk-UA"/>
        </w:rPr>
        <w:t xml:space="preserve"> </w:t>
      </w:r>
    </w:p>
    <w:p w:rsidR="00590D29" w:rsidRDefault="00590D29" w:rsidP="003E5BEB">
      <w:pPr>
        <w:pStyle w:val="a3"/>
        <w:tabs>
          <w:tab w:val="left" w:pos="1134"/>
        </w:tabs>
        <w:ind w:left="0" w:firstLine="709"/>
        <w:jc w:val="both"/>
        <w:rPr>
          <w:rFonts w:ascii="Times New Roman" w:eastAsiaTheme="minorHAnsi" w:hAnsi="Times New Roman"/>
          <w:b/>
          <w:i/>
          <w:sz w:val="24"/>
          <w:szCs w:val="24"/>
          <w:lang w:val="uk-UA" w:eastAsia="en-US"/>
        </w:rPr>
      </w:pPr>
    </w:p>
    <w:p w:rsidR="00F76914" w:rsidRDefault="00F76914" w:rsidP="00F76914">
      <w:pPr>
        <w:spacing w:line="276" w:lineRule="auto"/>
        <w:ind w:firstLine="708"/>
        <w:rPr>
          <w:b/>
          <w:i/>
          <w:sz w:val="24"/>
          <w:lang w:val="uk-UA"/>
        </w:rPr>
      </w:pPr>
      <w:r w:rsidRPr="00F76914">
        <w:rPr>
          <w:b/>
          <w:i/>
          <w:sz w:val="24"/>
          <w:lang w:val="uk-UA"/>
        </w:rPr>
        <w:t xml:space="preserve">Оцінка товщини шкірно-жирової складки (у мм) дорослих (у </w:t>
      </w:r>
      <w:proofErr w:type="spellStart"/>
      <w:r w:rsidRPr="00F76914">
        <w:rPr>
          <w:b/>
          <w:i/>
          <w:sz w:val="24"/>
          <w:lang w:val="uk-UA"/>
        </w:rPr>
        <w:t>сигмальних</w:t>
      </w:r>
      <w:proofErr w:type="spellEnd"/>
      <w:r w:rsidRPr="00F76914">
        <w:rPr>
          <w:b/>
          <w:i/>
          <w:sz w:val="24"/>
          <w:lang w:val="uk-UA"/>
        </w:rPr>
        <w:t xml:space="preserve"> відхиленнях)</w:t>
      </w:r>
    </w:p>
    <w:p w:rsidR="00F76914" w:rsidRDefault="00F76914" w:rsidP="00F76914">
      <w:pPr>
        <w:pStyle w:val="a3"/>
        <w:tabs>
          <w:tab w:val="left" w:pos="1134"/>
        </w:tabs>
        <w:ind w:left="0"/>
        <w:jc w:val="center"/>
        <w:rPr>
          <w:rFonts w:ascii="Times New Roman" w:eastAsiaTheme="minorHAnsi" w:hAnsi="Times New Roman"/>
          <w:b/>
          <w:i/>
          <w:sz w:val="24"/>
          <w:szCs w:val="24"/>
          <w:lang w:val="uk-UA" w:eastAsia="en-US"/>
        </w:rPr>
      </w:pPr>
    </w:p>
    <w:p w:rsidR="00F76914" w:rsidRDefault="00F76914" w:rsidP="00F76914">
      <w:pPr>
        <w:pStyle w:val="a3"/>
        <w:tabs>
          <w:tab w:val="left" w:pos="1134"/>
        </w:tabs>
        <w:ind w:left="0"/>
        <w:jc w:val="center"/>
        <w:rPr>
          <w:rFonts w:ascii="Times New Roman" w:eastAsiaTheme="minorHAnsi" w:hAnsi="Times New Roman"/>
          <w:b/>
          <w:i/>
          <w:sz w:val="24"/>
          <w:szCs w:val="24"/>
          <w:lang w:val="uk-UA" w:eastAsia="en-US"/>
        </w:rPr>
      </w:pPr>
      <w:r>
        <w:rPr>
          <w:b/>
          <w:i/>
          <w:noProof/>
          <w:sz w:val="24"/>
        </w:rPr>
        <w:lastRenderedPageBreak/>
        <w:drawing>
          <wp:inline distT="0" distB="0" distL="0" distR="0">
            <wp:extent cx="4559028" cy="3401291"/>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4562270" cy="3403710"/>
                    </a:xfrm>
                    <a:prstGeom prst="rect">
                      <a:avLst/>
                    </a:prstGeom>
                    <a:noFill/>
                    <a:ln w="9525">
                      <a:noFill/>
                      <a:miter lim="800000"/>
                      <a:headEnd/>
                      <a:tailEnd/>
                    </a:ln>
                  </pic:spPr>
                </pic:pic>
              </a:graphicData>
            </a:graphic>
          </wp:inline>
        </w:drawing>
      </w:r>
    </w:p>
    <w:p w:rsidR="00F76914" w:rsidRDefault="00F76914" w:rsidP="003E5BEB">
      <w:pPr>
        <w:pStyle w:val="a3"/>
        <w:tabs>
          <w:tab w:val="left" w:pos="1134"/>
        </w:tabs>
        <w:ind w:left="0" w:firstLine="709"/>
        <w:jc w:val="both"/>
        <w:rPr>
          <w:rFonts w:ascii="Times New Roman" w:eastAsiaTheme="minorHAnsi" w:hAnsi="Times New Roman"/>
          <w:b/>
          <w:i/>
          <w:sz w:val="24"/>
          <w:szCs w:val="24"/>
          <w:lang w:val="uk-UA" w:eastAsia="en-US"/>
        </w:rPr>
      </w:pPr>
    </w:p>
    <w:p w:rsidR="00826F6E" w:rsidRDefault="003E5BEB" w:rsidP="003E5BEB">
      <w:pPr>
        <w:pStyle w:val="a3"/>
        <w:tabs>
          <w:tab w:val="left" w:pos="1134"/>
        </w:tabs>
        <w:ind w:left="0" w:firstLine="709"/>
        <w:jc w:val="both"/>
        <w:rPr>
          <w:rFonts w:ascii="Times New Roman" w:eastAsiaTheme="minorHAnsi" w:hAnsi="Times New Roman"/>
          <w:sz w:val="24"/>
          <w:szCs w:val="24"/>
          <w:lang w:val="uk-UA" w:eastAsia="en-US"/>
        </w:rPr>
      </w:pPr>
      <w:r w:rsidRPr="00826F6E">
        <w:rPr>
          <w:rFonts w:ascii="Times New Roman" w:eastAsiaTheme="minorHAnsi" w:hAnsi="Times New Roman"/>
          <w:b/>
          <w:i/>
          <w:sz w:val="24"/>
          <w:szCs w:val="24"/>
          <w:lang w:val="uk-UA" w:eastAsia="en-US"/>
        </w:rPr>
        <w:t>Динамометричні показники</w:t>
      </w:r>
      <w:r w:rsidRPr="00826F6E">
        <w:rPr>
          <w:rFonts w:ascii="Times New Roman" w:eastAsiaTheme="minorHAnsi" w:hAnsi="Times New Roman"/>
          <w:sz w:val="24"/>
          <w:szCs w:val="24"/>
          <w:lang w:val="uk-UA" w:eastAsia="en-US"/>
        </w:rPr>
        <w:t xml:space="preserve"> визначають шляхом вимірювання сили м’язів кисті і станової сили. Сила м’язів кисті виміряється ручним динамометром двічі, фіксують кращий результа</w:t>
      </w:r>
      <w:r w:rsidR="00826F6E">
        <w:rPr>
          <w:rFonts w:ascii="Times New Roman" w:eastAsiaTheme="minorHAnsi" w:hAnsi="Times New Roman"/>
          <w:sz w:val="24"/>
          <w:szCs w:val="24"/>
          <w:lang w:val="uk-UA" w:eastAsia="en-US"/>
        </w:rPr>
        <w:t>т з точністю до 2 кг.</w:t>
      </w:r>
    </w:p>
    <w:p w:rsidR="00826F6E" w:rsidRDefault="00826F6E" w:rsidP="003E5BEB">
      <w:pPr>
        <w:pStyle w:val="a3"/>
        <w:tabs>
          <w:tab w:val="left" w:pos="1134"/>
        </w:tabs>
        <w:ind w:left="0" w:firstLine="709"/>
        <w:jc w:val="both"/>
        <w:rPr>
          <w:rFonts w:ascii="Times New Roman" w:eastAsiaTheme="minorHAnsi" w:hAnsi="Times New Roman"/>
          <w:sz w:val="24"/>
          <w:szCs w:val="24"/>
          <w:lang w:val="uk-UA" w:eastAsia="en-US"/>
        </w:rPr>
      </w:pPr>
    </w:p>
    <w:p w:rsidR="00826F6E" w:rsidRPr="00826F6E" w:rsidRDefault="00826F6E" w:rsidP="003E5BEB">
      <w:pPr>
        <w:pStyle w:val="a3"/>
        <w:tabs>
          <w:tab w:val="left" w:pos="1134"/>
        </w:tabs>
        <w:ind w:left="0" w:firstLine="709"/>
        <w:jc w:val="both"/>
        <w:rPr>
          <w:rFonts w:ascii="Times New Roman" w:eastAsiaTheme="minorHAnsi" w:hAnsi="Times New Roman"/>
          <w:b/>
          <w:i/>
          <w:sz w:val="24"/>
          <w:szCs w:val="24"/>
          <w:lang w:val="uk-UA" w:eastAsia="en-US"/>
        </w:rPr>
      </w:pPr>
      <w:r w:rsidRPr="00826F6E">
        <w:rPr>
          <w:rFonts w:ascii="Times New Roman" w:eastAsiaTheme="minorHAnsi" w:hAnsi="Times New Roman"/>
          <w:b/>
          <w:i/>
          <w:sz w:val="24"/>
          <w:szCs w:val="24"/>
          <w:lang w:val="uk-UA" w:eastAsia="en-US"/>
        </w:rPr>
        <w:t>Оцінка показників антропометрії методом індексів.</w:t>
      </w:r>
    </w:p>
    <w:p w:rsidR="003E5BEB" w:rsidRPr="00826F6E" w:rsidRDefault="003E5BEB" w:rsidP="00826F6E">
      <w:pPr>
        <w:pStyle w:val="a3"/>
        <w:tabs>
          <w:tab w:val="left" w:pos="1134"/>
        </w:tabs>
        <w:ind w:left="0" w:firstLine="709"/>
        <w:jc w:val="both"/>
        <w:rPr>
          <w:rFonts w:ascii="Times New Roman" w:eastAsiaTheme="minorHAnsi" w:hAnsi="Times New Roman"/>
          <w:sz w:val="24"/>
          <w:szCs w:val="24"/>
          <w:lang w:val="uk-UA" w:eastAsia="en-US"/>
        </w:rPr>
      </w:pPr>
      <w:r w:rsidRPr="00826F6E">
        <w:rPr>
          <w:rFonts w:ascii="Times New Roman" w:eastAsiaTheme="minorHAnsi" w:hAnsi="Times New Roman"/>
          <w:sz w:val="24"/>
          <w:szCs w:val="24"/>
          <w:lang w:val="uk-UA" w:eastAsia="en-US"/>
        </w:rPr>
        <w:t xml:space="preserve"> </w:t>
      </w:r>
      <w:r w:rsidRPr="00826F6E">
        <w:rPr>
          <w:rFonts w:ascii="Times New Roman" w:hAnsi="Times New Roman"/>
          <w:b/>
          <w:i/>
          <w:sz w:val="24"/>
          <w:szCs w:val="24"/>
          <w:lang w:val="uk-UA"/>
        </w:rPr>
        <w:t>Метод індексів</w:t>
      </w:r>
      <w:r w:rsidRPr="00826F6E">
        <w:rPr>
          <w:rFonts w:ascii="Times New Roman" w:hAnsi="Times New Roman"/>
          <w:sz w:val="24"/>
          <w:szCs w:val="24"/>
          <w:lang w:val="uk-UA"/>
        </w:rPr>
        <w:t xml:space="preserve"> використовується лише для орієнтовної оцінки антропометричних показників. Недостатня вірогідність оцінки за індексами пов’язана з тим, що в них не враховуються вік, стать, рівень біологічної зрілості тощо. Найбільш широко в антропометрії використовуються </w:t>
      </w:r>
      <w:proofErr w:type="spellStart"/>
      <w:r w:rsidRPr="00826F6E">
        <w:rPr>
          <w:rFonts w:ascii="Times New Roman" w:hAnsi="Times New Roman"/>
          <w:sz w:val="24"/>
          <w:szCs w:val="24"/>
          <w:lang w:val="uk-UA"/>
        </w:rPr>
        <w:t>вагоростові</w:t>
      </w:r>
      <w:proofErr w:type="spellEnd"/>
      <w:r w:rsidRPr="00826F6E">
        <w:rPr>
          <w:rFonts w:ascii="Times New Roman" w:hAnsi="Times New Roman"/>
          <w:sz w:val="24"/>
          <w:szCs w:val="24"/>
          <w:lang w:val="uk-UA"/>
        </w:rPr>
        <w:t xml:space="preserve"> індекси, життєвий індекс, силовий індекс, індекси пропорційності. </w:t>
      </w:r>
    </w:p>
    <w:p w:rsidR="003E5BEB" w:rsidRPr="00826F6E" w:rsidRDefault="003E5BEB" w:rsidP="003E5BEB">
      <w:pPr>
        <w:spacing w:line="269" w:lineRule="auto"/>
        <w:ind w:firstLine="708"/>
        <w:rPr>
          <w:sz w:val="24"/>
          <w:lang w:val="uk-UA"/>
        </w:rPr>
      </w:pPr>
      <w:proofErr w:type="spellStart"/>
      <w:r w:rsidRPr="00826F6E">
        <w:rPr>
          <w:b/>
          <w:i/>
          <w:sz w:val="24"/>
          <w:lang w:val="uk-UA"/>
        </w:rPr>
        <w:t>Вагоростовий</w:t>
      </w:r>
      <w:proofErr w:type="spellEnd"/>
      <w:r w:rsidRPr="00826F6E">
        <w:rPr>
          <w:b/>
          <w:i/>
          <w:sz w:val="24"/>
          <w:lang w:val="uk-UA"/>
        </w:rPr>
        <w:t xml:space="preserve"> індекс </w:t>
      </w:r>
      <w:proofErr w:type="spellStart"/>
      <w:r w:rsidRPr="00826F6E">
        <w:rPr>
          <w:b/>
          <w:i/>
          <w:sz w:val="24"/>
          <w:lang w:val="uk-UA"/>
        </w:rPr>
        <w:t>Кетлє</w:t>
      </w:r>
      <w:proofErr w:type="spellEnd"/>
      <w:r w:rsidRPr="00826F6E">
        <w:rPr>
          <w:b/>
          <w:i/>
          <w:sz w:val="24"/>
          <w:lang w:val="uk-UA"/>
        </w:rPr>
        <w:t xml:space="preserve"> −</w:t>
      </w:r>
      <w:r w:rsidRPr="00826F6E">
        <w:rPr>
          <w:sz w:val="24"/>
          <w:lang w:val="uk-UA"/>
        </w:rPr>
        <w:t xml:space="preserve"> </w:t>
      </w:r>
      <w:r w:rsidRPr="00826F6E">
        <w:rPr>
          <w:rStyle w:val="hps"/>
          <w:sz w:val="24"/>
          <w:lang w:val="uk-UA"/>
        </w:rPr>
        <w:t>індекс маси тіла (</w:t>
      </w:r>
      <w:r w:rsidRPr="00826F6E">
        <w:rPr>
          <w:sz w:val="24"/>
          <w:lang w:val="uk-UA"/>
        </w:rPr>
        <w:t>ІМТ, г/см, кг/м²) –</w:t>
      </w:r>
      <w:r w:rsidRPr="00826F6E">
        <w:rPr>
          <w:rStyle w:val="hps"/>
          <w:sz w:val="24"/>
          <w:lang w:val="uk-UA"/>
        </w:rPr>
        <w:t xml:space="preserve"> це співвідношення</w:t>
      </w:r>
      <w:r w:rsidRPr="00826F6E">
        <w:rPr>
          <w:sz w:val="24"/>
          <w:lang w:val="uk-UA"/>
        </w:rPr>
        <w:t xml:space="preserve"> </w:t>
      </w:r>
      <w:r w:rsidRPr="00826F6E">
        <w:rPr>
          <w:rStyle w:val="hps"/>
          <w:sz w:val="24"/>
          <w:lang w:val="uk-UA"/>
        </w:rPr>
        <w:t>між</w:t>
      </w:r>
      <w:r w:rsidRPr="00826F6E">
        <w:rPr>
          <w:sz w:val="24"/>
          <w:lang w:val="uk-UA"/>
        </w:rPr>
        <w:t xml:space="preserve"> </w:t>
      </w:r>
      <w:r w:rsidRPr="00826F6E">
        <w:rPr>
          <w:rStyle w:val="hps"/>
          <w:sz w:val="24"/>
          <w:lang w:val="uk-UA"/>
        </w:rPr>
        <w:t>зростом людини та</w:t>
      </w:r>
      <w:r w:rsidRPr="00826F6E">
        <w:rPr>
          <w:sz w:val="24"/>
          <w:lang w:val="uk-UA"/>
        </w:rPr>
        <w:t xml:space="preserve"> </w:t>
      </w:r>
      <w:r w:rsidRPr="00826F6E">
        <w:rPr>
          <w:rStyle w:val="hps"/>
          <w:sz w:val="24"/>
          <w:lang w:val="uk-UA"/>
        </w:rPr>
        <w:t>його</w:t>
      </w:r>
      <w:r w:rsidRPr="00826F6E">
        <w:rPr>
          <w:sz w:val="24"/>
          <w:lang w:val="uk-UA"/>
        </w:rPr>
        <w:t xml:space="preserve"> </w:t>
      </w:r>
      <w:r w:rsidRPr="00826F6E">
        <w:rPr>
          <w:rStyle w:val="hps"/>
          <w:sz w:val="24"/>
          <w:lang w:val="uk-UA"/>
        </w:rPr>
        <w:t>вагою</w:t>
      </w:r>
      <w:r w:rsidRPr="00826F6E">
        <w:rPr>
          <w:sz w:val="24"/>
          <w:lang w:val="uk-UA"/>
        </w:rPr>
        <w:t>, за допомогою якого</w:t>
      </w:r>
      <w:r w:rsidRPr="00826F6E">
        <w:rPr>
          <w:sz w:val="24"/>
          <w:lang w:val="uk-UA"/>
        </w:rPr>
        <w:br/>
      </w:r>
      <w:r w:rsidRPr="00826F6E">
        <w:rPr>
          <w:rStyle w:val="hps"/>
          <w:sz w:val="24"/>
          <w:lang w:val="uk-UA"/>
        </w:rPr>
        <w:t>можна визначити</w:t>
      </w:r>
      <w:r w:rsidRPr="00826F6E">
        <w:rPr>
          <w:sz w:val="24"/>
          <w:lang w:val="uk-UA"/>
        </w:rPr>
        <w:t xml:space="preserve"> </w:t>
      </w:r>
      <w:r w:rsidRPr="00826F6E">
        <w:rPr>
          <w:rStyle w:val="hps"/>
          <w:sz w:val="24"/>
          <w:lang w:val="uk-UA"/>
        </w:rPr>
        <w:t>ступінь ожиріння</w:t>
      </w:r>
      <w:r w:rsidRPr="00826F6E">
        <w:rPr>
          <w:sz w:val="24"/>
          <w:lang w:val="uk-UA"/>
        </w:rPr>
        <w:t xml:space="preserve"> </w:t>
      </w:r>
      <w:r w:rsidRPr="00826F6E">
        <w:rPr>
          <w:rStyle w:val="hps"/>
          <w:sz w:val="24"/>
          <w:lang w:val="uk-UA"/>
        </w:rPr>
        <w:t>і</w:t>
      </w:r>
      <w:r w:rsidRPr="00826F6E">
        <w:rPr>
          <w:sz w:val="24"/>
          <w:lang w:val="uk-UA"/>
        </w:rPr>
        <w:t xml:space="preserve"> </w:t>
      </w:r>
      <w:r w:rsidRPr="00826F6E">
        <w:rPr>
          <w:rStyle w:val="hps"/>
          <w:sz w:val="24"/>
          <w:lang w:val="uk-UA"/>
        </w:rPr>
        <w:t>оцінити можливий</w:t>
      </w:r>
      <w:r w:rsidRPr="00826F6E">
        <w:rPr>
          <w:sz w:val="24"/>
          <w:lang w:val="uk-UA"/>
        </w:rPr>
        <w:t xml:space="preserve"> </w:t>
      </w:r>
      <w:r w:rsidRPr="00826F6E">
        <w:rPr>
          <w:rStyle w:val="hps"/>
          <w:sz w:val="24"/>
          <w:lang w:val="uk-UA"/>
        </w:rPr>
        <w:t>ризик розвитку</w:t>
      </w:r>
      <w:r w:rsidRPr="00826F6E">
        <w:rPr>
          <w:sz w:val="24"/>
          <w:lang w:val="uk-UA"/>
        </w:rPr>
        <w:t xml:space="preserve"> </w:t>
      </w:r>
      <w:r w:rsidRPr="00826F6E">
        <w:rPr>
          <w:rStyle w:val="hps"/>
          <w:sz w:val="24"/>
          <w:lang w:val="uk-UA"/>
        </w:rPr>
        <w:t>захворювань, пов’язаних із</w:t>
      </w:r>
      <w:r w:rsidRPr="00826F6E">
        <w:rPr>
          <w:sz w:val="24"/>
          <w:lang w:val="uk-UA"/>
        </w:rPr>
        <w:t xml:space="preserve"> </w:t>
      </w:r>
      <w:r w:rsidRPr="00826F6E">
        <w:rPr>
          <w:rStyle w:val="hps"/>
          <w:sz w:val="24"/>
          <w:lang w:val="uk-UA"/>
        </w:rPr>
        <w:t>надмірною масою тіла.</w:t>
      </w:r>
      <w:r w:rsidRPr="00826F6E">
        <w:rPr>
          <w:sz w:val="24"/>
          <w:lang w:val="uk-UA"/>
        </w:rPr>
        <w:t xml:space="preserve"> Індекс визначає, скільки грамів маси тіла повинно доводитися на кожний сантиметр довжини тіла. Для цього значення маси тіла потрібно розділити на значення довжини тіла. </w:t>
      </w:r>
    </w:p>
    <w:p w:rsidR="003E5BEB" w:rsidRPr="00826F6E" w:rsidRDefault="003E5BEB" w:rsidP="003E5BEB">
      <w:pPr>
        <w:spacing w:line="269" w:lineRule="auto"/>
        <w:ind w:firstLine="708"/>
        <w:rPr>
          <w:sz w:val="24"/>
          <w:lang w:val="uk-UA"/>
        </w:rPr>
      </w:pPr>
      <w:r w:rsidRPr="00826F6E">
        <w:rPr>
          <w:sz w:val="24"/>
          <w:lang w:val="uk-UA"/>
        </w:rPr>
        <w:t xml:space="preserve">Для чоловіків нормальні показники індексу маси тіла складають </w:t>
      </w:r>
      <w:r w:rsidRPr="00826F6E">
        <w:rPr>
          <w:sz w:val="24"/>
          <w:lang w:val="uk-UA"/>
        </w:rPr>
        <w:br/>
        <w:t>370-400 г/см, для жінок – 325-375 г/см, для хлопчиків 15 років – 325 г/см, для дівчат 15 років – 318 г/см.</w:t>
      </w:r>
    </w:p>
    <w:p w:rsidR="003E5BEB" w:rsidRPr="00826F6E" w:rsidRDefault="003E5BEB" w:rsidP="003E5BEB">
      <w:pPr>
        <w:spacing w:after="80" w:line="276" w:lineRule="auto"/>
        <w:rPr>
          <w:sz w:val="24"/>
          <w:lang w:val="uk-UA"/>
        </w:rPr>
      </w:pPr>
      <w:r w:rsidRPr="00826F6E">
        <w:rPr>
          <w:sz w:val="24"/>
          <w:lang w:val="uk-UA"/>
        </w:rPr>
        <w:t xml:space="preserve">Ряд авторів приводять </w:t>
      </w:r>
      <w:r w:rsidR="00826F6E">
        <w:rPr>
          <w:sz w:val="24"/>
          <w:lang w:val="uk-UA"/>
        </w:rPr>
        <w:t>так</w:t>
      </w:r>
      <w:r w:rsidRPr="00826F6E">
        <w:rPr>
          <w:sz w:val="24"/>
          <w:lang w:val="uk-UA"/>
        </w:rPr>
        <w:t xml:space="preserve">у формулу для розрахунку </w:t>
      </w:r>
      <w:proofErr w:type="spellStart"/>
      <w:r w:rsidRPr="00826F6E">
        <w:rPr>
          <w:sz w:val="24"/>
          <w:lang w:val="uk-UA"/>
        </w:rPr>
        <w:t>вагоростового</w:t>
      </w:r>
      <w:proofErr w:type="spellEnd"/>
      <w:r w:rsidRPr="00826F6E">
        <w:rPr>
          <w:sz w:val="24"/>
          <w:lang w:val="uk-UA"/>
        </w:rPr>
        <w:t xml:space="preserve"> індексу</w:t>
      </w:r>
      <w:r w:rsidRPr="00826F6E">
        <w:rPr>
          <w:rStyle w:val="hps"/>
          <w:sz w:val="24"/>
          <w:lang w:val="uk-UA"/>
        </w:rPr>
        <w:t xml:space="preserve"> (отриманий</w:t>
      </w:r>
      <w:r w:rsidRPr="00826F6E">
        <w:rPr>
          <w:sz w:val="24"/>
          <w:lang w:val="uk-UA"/>
        </w:rPr>
        <w:t xml:space="preserve"> </w:t>
      </w:r>
      <w:r w:rsidRPr="00826F6E">
        <w:rPr>
          <w:rStyle w:val="hps"/>
          <w:sz w:val="24"/>
          <w:lang w:val="uk-UA"/>
        </w:rPr>
        <w:t>результат</w:t>
      </w:r>
      <w:r w:rsidRPr="00826F6E">
        <w:rPr>
          <w:sz w:val="24"/>
          <w:lang w:val="uk-UA"/>
        </w:rPr>
        <w:t xml:space="preserve"> </w:t>
      </w:r>
      <w:r w:rsidRPr="00826F6E">
        <w:rPr>
          <w:rStyle w:val="hps"/>
          <w:sz w:val="24"/>
          <w:lang w:val="uk-UA"/>
        </w:rPr>
        <w:t>порівнюють з</w:t>
      </w:r>
      <w:r w:rsidRPr="00826F6E">
        <w:rPr>
          <w:sz w:val="24"/>
          <w:lang w:val="uk-UA"/>
        </w:rPr>
        <w:t xml:space="preserve"> </w:t>
      </w:r>
      <w:r w:rsidRPr="00826F6E">
        <w:rPr>
          <w:rStyle w:val="hps"/>
          <w:sz w:val="24"/>
          <w:lang w:val="uk-UA"/>
        </w:rPr>
        <w:t>даними</w:t>
      </w:r>
      <w:r w:rsidRPr="00826F6E">
        <w:rPr>
          <w:sz w:val="24"/>
          <w:lang w:val="uk-UA"/>
        </w:rPr>
        <w:t xml:space="preserve"> </w:t>
      </w:r>
      <w:r w:rsidRPr="00826F6E">
        <w:rPr>
          <w:rStyle w:val="hps"/>
          <w:sz w:val="24"/>
          <w:lang w:val="uk-UA"/>
        </w:rPr>
        <w:t>табл.</w:t>
      </w:r>
      <w:r w:rsidRPr="00826F6E">
        <w:rPr>
          <w:sz w:val="24"/>
          <w:lang w:val="uk-UA"/>
        </w:rPr>
        <w:t xml:space="preserve"> </w:t>
      </w:r>
      <w:r w:rsidRPr="00826F6E">
        <w:rPr>
          <w:rStyle w:val="hps"/>
          <w:sz w:val="24"/>
          <w:lang w:val="uk-UA"/>
        </w:rPr>
        <w:t>1</w:t>
      </w:r>
      <w:r w:rsidRPr="00826F6E">
        <w:rPr>
          <w:sz w:val="24"/>
          <w:lang w:val="uk-UA"/>
        </w:rPr>
        <w:t>.1):</w:t>
      </w:r>
    </w:p>
    <w:p w:rsidR="003E5BEB" w:rsidRPr="00826F6E" w:rsidRDefault="003E5BEB" w:rsidP="003E5BEB">
      <w:pPr>
        <w:spacing w:after="120" w:line="276" w:lineRule="auto"/>
        <w:ind w:firstLine="0"/>
        <w:jc w:val="center"/>
        <w:rPr>
          <w:b/>
          <w:sz w:val="24"/>
          <w:lang w:val="uk-UA"/>
        </w:rPr>
      </w:pPr>
      <w:r w:rsidRPr="00826F6E">
        <w:rPr>
          <w:b/>
          <w:sz w:val="24"/>
          <w:lang w:val="uk-UA"/>
        </w:rPr>
        <w:t>ІМТ = МТ / ДТ²,</w:t>
      </w:r>
    </w:p>
    <w:p w:rsidR="003E5BEB" w:rsidRPr="00826F6E" w:rsidRDefault="003E5BEB" w:rsidP="003E5BEB">
      <w:pPr>
        <w:spacing w:after="120" w:line="276" w:lineRule="auto"/>
        <w:ind w:firstLine="0"/>
        <w:rPr>
          <w:rStyle w:val="hps"/>
          <w:sz w:val="24"/>
          <w:lang w:val="uk-UA"/>
        </w:rPr>
      </w:pPr>
      <w:r w:rsidRPr="00826F6E">
        <w:rPr>
          <w:sz w:val="24"/>
          <w:lang w:val="uk-UA"/>
        </w:rPr>
        <w:t xml:space="preserve">де МТ – маса тіла, кг; </w:t>
      </w:r>
      <w:proofErr w:type="spellStart"/>
      <w:r w:rsidRPr="00826F6E">
        <w:rPr>
          <w:sz w:val="24"/>
          <w:lang w:val="uk-UA"/>
        </w:rPr>
        <w:t>ДТ</w:t>
      </w:r>
      <w:proofErr w:type="spellEnd"/>
      <w:r w:rsidRPr="00826F6E">
        <w:rPr>
          <w:sz w:val="24"/>
          <w:lang w:val="uk-UA"/>
        </w:rPr>
        <w:t xml:space="preserve"> – довжина тіла, м.</w:t>
      </w:r>
    </w:p>
    <w:p w:rsidR="009A68CC" w:rsidRDefault="009A68CC" w:rsidP="003E5BEB">
      <w:pPr>
        <w:spacing w:line="276" w:lineRule="auto"/>
        <w:ind w:firstLine="708"/>
        <w:jc w:val="right"/>
        <w:rPr>
          <w:rStyle w:val="hps"/>
          <w:sz w:val="24"/>
          <w:lang w:val="uk-UA"/>
        </w:rPr>
      </w:pPr>
    </w:p>
    <w:p w:rsidR="009A68CC" w:rsidRDefault="009A68CC" w:rsidP="003E5BEB">
      <w:pPr>
        <w:spacing w:line="276" w:lineRule="auto"/>
        <w:ind w:firstLine="708"/>
        <w:jc w:val="right"/>
        <w:rPr>
          <w:rStyle w:val="hps"/>
          <w:sz w:val="24"/>
          <w:lang w:val="uk-UA"/>
        </w:rPr>
      </w:pPr>
    </w:p>
    <w:p w:rsidR="009A68CC" w:rsidRDefault="009A68CC" w:rsidP="003E5BEB">
      <w:pPr>
        <w:spacing w:line="276" w:lineRule="auto"/>
        <w:ind w:firstLine="708"/>
        <w:jc w:val="right"/>
        <w:rPr>
          <w:rStyle w:val="hps"/>
          <w:sz w:val="24"/>
          <w:lang w:val="uk-UA"/>
        </w:rPr>
      </w:pPr>
    </w:p>
    <w:p w:rsidR="003E5BEB" w:rsidRPr="00826F6E" w:rsidRDefault="003E5BEB" w:rsidP="003E5BEB">
      <w:pPr>
        <w:spacing w:line="276" w:lineRule="auto"/>
        <w:ind w:firstLine="708"/>
        <w:jc w:val="right"/>
        <w:rPr>
          <w:rStyle w:val="hps"/>
          <w:sz w:val="24"/>
          <w:lang w:val="uk-UA"/>
        </w:rPr>
      </w:pPr>
      <w:r w:rsidRPr="00826F6E">
        <w:rPr>
          <w:rStyle w:val="hps"/>
          <w:sz w:val="24"/>
          <w:lang w:val="uk-UA"/>
        </w:rPr>
        <w:lastRenderedPageBreak/>
        <w:t xml:space="preserve">Таблиця 1.1 </w:t>
      </w:r>
    </w:p>
    <w:p w:rsidR="003E5BEB" w:rsidRPr="00826F6E" w:rsidRDefault="003E5BEB" w:rsidP="003E5BEB">
      <w:pPr>
        <w:spacing w:line="276" w:lineRule="auto"/>
        <w:ind w:firstLine="708"/>
        <w:jc w:val="center"/>
        <w:rPr>
          <w:rStyle w:val="hps"/>
          <w:b/>
          <w:sz w:val="24"/>
          <w:lang w:val="uk-UA"/>
        </w:rPr>
      </w:pPr>
      <w:r w:rsidRPr="00826F6E">
        <w:rPr>
          <w:rStyle w:val="hps"/>
          <w:b/>
          <w:sz w:val="24"/>
          <w:lang w:val="uk-UA"/>
        </w:rPr>
        <w:t>Групи</w:t>
      </w:r>
      <w:r w:rsidRPr="00826F6E">
        <w:rPr>
          <w:b/>
          <w:sz w:val="24"/>
          <w:lang w:val="uk-UA"/>
        </w:rPr>
        <w:t xml:space="preserve"> </w:t>
      </w:r>
      <w:r w:rsidRPr="00826F6E">
        <w:rPr>
          <w:rStyle w:val="hps"/>
          <w:b/>
          <w:sz w:val="24"/>
          <w:lang w:val="uk-UA"/>
        </w:rPr>
        <w:t>людей</w:t>
      </w:r>
      <w:r w:rsidRPr="00826F6E">
        <w:rPr>
          <w:b/>
          <w:sz w:val="24"/>
          <w:lang w:val="uk-UA"/>
        </w:rPr>
        <w:t xml:space="preserve"> </w:t>
      </w:r>
      <w:r w:rsidRPr="00826F6E">
        <w:rPr>
          <w:rStyle w:val="hps"/>
          <w:b/>
          <w:sz w:val="24"/>
          <w:lang w:val="uk-UA"/>
        </w:rPr>
        <w:t>з різними значеннями</w:t>
      </w:r>
      <w:r w:rsidRPr="00826F6E">
        <w:rPr>
          <w:b/>
          <w:sz w:val="24"/>
          <w:lang w:val="uk-UA"/>
        </w:rPr>
        <w:t xml:space="preserve"> </w:t>
      </w:r>
      <w:r w:rsidRPr="00826F6E">
        <w:rPr>
          <w:rStyle w:val="hps"/>
          <w:b/>
          <w:sz w:val="24"/>
          <w:lang w:val="uk-UA"/>
        </w:rPr>
        <w:t>індексу маси тіла</w:t>
      </w:r>
    </w:p>
    <w:p w:rsidR="003E5BEB" w:rsidRPr="00826F6E" w:rsidRDefault="003E5BEB" w:rsidP="003E5BEB">
      <w:pPr>
        <w:spacing w:line="276" w:lineRule="auto"/>
        <w:ind w:firstLine="708"/>
        <w:jc w:val="center"/>
        <w:rPr>
          <w:rStyle w:val="hps"/>
          <w:b/>
          <w:sz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2"/>
        <w:gridCol w:w="2338"/>
        <w:gridCol w:w="2339"/>
      </w:tblGrid>
      <w:tr w:rsidR="003E5BEB" w:rsidRPr="00826F6E" w:rsidTr="00CF487F">
        <w:trPr>
          <w:trHeight w:val="185"/>
        </w:trPr>
        <w:tc>
          <w:tcPr>
            <w:tcW w:w="4962" w:type="dxa"/>
            <w:vMerge w:val="restart"/>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Інтерпретація</w:t>
            </w:r>
            <w:r w:rsidRPr="00826F6E">
              <w:rPr>
                <w:sz w:val="24"/>
                <w:lang w:val="uk-UA"/>
              </w:rPr>
              <w:t xml:space="preserve"> </w:t>
            </w:r>
            <w:r w:rsidRPr="00826F6E">
              <w:rPr>
                <w:rStyle w:val="hps"/>
                <w:sz w:val="24"/>
                <w:lang w:val="uk-UA"/>
              </w:rPr>
              <w:t>індексу маси тіла</w:t>
            </w:r>
          </w:p>
        </w:tc>
        <w:tc>
          <w:tcPr>
            <w:tcW w:w="4677" w:type="dxa"/>
            <w:gridSpan w:val="2"/>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Індекс маси тіла, кг/м²</w:t>
            </w:r>
          </w:p>
        </w:tc>
      </w:tr>
      <w:tr w:rsidR="003E5BEB" w:rsidRPr="00826F6E" w:rsidTr="00CF487F">
        <w:trPr>
          <w:trHeight w:val="137"/>
        </w:trPr>
        <w:tc>
          <w:tcPr>
            <w:tcW w:w="4962" w:type="dxa"/>
            <w:vMerge/>
            <w:vAlign w:val="center"/>
          </w:tcPr>
          <w:p w:rsidR="003E5BEB" w:rsidRPr="00826F6E" w:rsidRDefault="003E5BEB" w:rsidP="00CF487F">
            <w:pPr>
              <w:spacing w:line="276" w:lineRule="auto"/>
              <w:ind w:firstLine="0"/>
              <w:jc w:val="center"/>
              <w:rPr>
                <w:rStyle w:val="hps"/>
                <w:sz w:val="24"/>
                <w:lang w:val="uk-UA"/>
              </w:rPr>
            </w:pPr>
          </w:p>
        </w:tc>
        <w:tc>
          <w:tcPr>
            <w:tcW w:w="2338"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жінки</w:t>
            </w:r>
          </w:p>
        </w:tc>
        <w:tc>
          <w:tcPr>
            <w:tcW w:w="2339"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чоловіки</w:t>
            </w:r>
          </w:p>
        </w:tc>
      </w:tr>
      <w:tr w:rsidR="003E5BEB" w:rsidRPr="00826F6E" w:rsidTr="00CF487F">
        <w:trPr>
          <w:trHeight w:val="368"/>
        </w:trPr>
        <w:tc>
          <w:tcPr>
            <w:tcW w:w="4962" w:type="dxa"/>
            <w:vAlign w:val="center"/>
          </w:tcPr>
          <w:p w:rsidR="003E5BEB" w:rsidRPr="00826F6E" w:rsidRDefault="008C1233" w:rsidP="00CF487F">
            <w:pPr>
              <w:spacing w:line="276" w:lineRule="auto"/>
              <w:ind w:firstLine="0"/>
              <w:jc w:val="center"/>
              <w:rPr>
                <w:rStyle w:val="hps"/>
                <w:sz w:val="24"/>
                <w:lang w:val="uk-UA"/>
              </w:rPr>
            </w:pPr>
            <w:r>
              <w:rPr>
                <w:rStyle w:val="hps"/>
                <w:sz w:val="24"/>
                <w:lang w:val="uk-UA"/>
              </w:rPr>
              <w:t>Дефіцит маси</w:t>
            </w:r>
            <w:r w:rsidR="003E5BEB" w:rsidRPr="00826F6E">
              <w:rPr>
                <w:sz w:val="24"/>
                <w:lang w:val="uk-UA"/>
              </w:rPr>
              <w:t xml:space="preserve"> </w:t>
            </w:r>
            <w:r w:rsidR="003E5BEB" w:rsidRPr="00826F6E">
              <w:rPr>
                <w:rStyle w:val="hps"/>
                <w:sz w:val="24"/>
                <w:lang w:val="uk-UA"/>
              </w:rPr>
              <w:t>тіла</w:t>
            </w:r>
          </w:p>
        </w:tc>
        <w:tc>
          <w:tcPr>
            <w:tcW w:w="2338"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 xml:space="preserve">&lt; </w:t>
            </w:r>
            <w:r w:rsidRPr="00826F6E">
              <w:rPr>
                <w:sz w:val="24"/>
                <w:lang w:val="uk-UA"/>
              </w:rPr>
              <w:t>19,1</w:t>
            </w:r>
          </w:p>
        </w:tc>
        <w:tc>
          <w:tcPr>
            <w:tcW w:w="2339"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 xml:space="preserve">&lt; </w:t>
            </w:r>
            <w:r w:rsidRPr="00826F6E">
              <w:rPr>
                <w:sz w:val="24"/>
                <w:lang w:val="uk-UA"/>
              </w:rPr>
              <w:t>20,7</w:t>
            </w:r>
          </w:p>
        </w:tc>
      </w:tr>
      <w:tr w:rsidR="003E5BEB" w:rsidRPr="00826F6E" w:rsidTr="00CF487F">
        <w:trPr>
          <w:trHeight w:val="368"/>
        </w:trPr>
        <w:tc>
          <w:tcPr>
            <w:tcW w:w="4962" w:type="dxa"/>
            <w:vAlign w:val="center"/>
          </w:tcPr>
          <w:p w:rsidR="003E5BEB" w:rsidRPr="00826F6E" w:rsidRDefault="008C1233" w:rsidP="00CF487F">
            <w:pPr>
              <w:spacing w:line="276" w:lineRule="auto"/>
              <w:ind w:firstLine="0"/>
              <w:jc w:val="center"/>
              <w:rPr>
                <w:rStyle w:val="hps"/>
                <w:sz w:val="24"/>
                <w:lang w:val="uk-UA"/>
              </w:rPr>
            </w:pPr>
            <w:r>
              <w:rPr>
                <w:rStyle w:val="hps"/>
                <w:sz w:val="24"/>
                <w:lang w:val="uk-UA"/>
              </w:rPr>
              <w:t>Нормальна</w:t>
            </w:r>
            <w:r w:rsidR="003E5BEB" w:rsidRPr="00826F6E">
              <w:rPr>
                <w:rStyle w:val="hps"/>
                <w:sz w:val="24"/>
                <w:lang w:val="uk-UA"/>
              </w:rPr>
              <w:t xml:space="preserve"> маса</w:t>
            </w:r>
            <w:r w:rsidR="003E5BEB" w:rsidRPr="00826F6E">
              <w:rPr>
                <w:sz w:val="24"/>
                <w:lang w:val="uk-UA"/>
              </w:rPr>
              <w:t xml:space="preserve"> </w:t>
            </w:r>
            <w:r w:rsidR="003E5BEB" w:rsidRPr="00826F6E">
              <w:rPr>
                <w:rStyle w:val="hps"/>
                <w:sz w:val="24"/>
                <w:lang w:val="uk-UA"/>
              </w:rPr>
              <w:t>тіла</w:t>
            </w:r>
          </w:p>
        </w:tc>
        <w:tc>
          <w:tcPr>
            <w:tcW w:w="2338"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19,2-25,8</w:t>
            </w:r>
          </w:p>
        </w:tc>
        <w:tc>
          <w:tcPr>
            <w:tcW w:w="2339"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20,8-26,4</w:t>
            </w:r>
          </w:p>
        </w:tc>
      </w:tr>
      <w:tr w:rsidR="003E5BEB" w:rsidRPr="00826F6E" w:rsidTr="00CF487F">
        <w:trPr>
          <w:trHeight w:val="368"/>
        </w:trPr>
        <w:tc>
          <w:tcPr>
            <w:tcW w:w="4962"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Незначний</w:t>
            </w:r>
            <w:r w:rsidRPr="00826F6E">
              <w:rPr>
                <w:sz w:val="24"/>
                <w:lang w:val="uk-UA"/>
              </w:rPr>
              <w:t xml:space="preserve"> </w:t>
            </w:r>
            <w:r w:rsidRPr="00826F6E">
              <w:rPr>
                <w:rStyle w:val="hps"/>
                <w:sz w:val="24"/>
                <w:lang w:val="uk-UA"/>
              </w:rPr>
              <w:t>надлишок маси тіла</w:t>
            </w:r>
          </w:p>
        </w:tc>
        <w:tc>
          <w:tcPr>
            <w:tcW w:w="2338"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25,9-27,3</w:t>
            </w:r>
          </w:p>
        </w:tc>
        <w:tc>
          <w:tcPr>
            <w:tcW w:w="2339"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26,5-27,8</w:t>
            </w:r>
          </w:p>
        </w:tc>
      </w:tr>
      <w:tr w:rsidR="003E5BEB" w:rsidRPr="00826F6E" w:rsidTr="00CF487F">
        <w:trPr>
          <w:trHeight w:val="368"/>
        </w:trPr>
        <w:tc>
          <w:tcPr>
            <w:tcW w:w="4962"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Помірний</w:t>
            </w:r>
            <w:r w:rsidRPr="00826F6E">
              <w:rPr>
                <w:sz w:val="24"/>
                <w:lang w:val="uk-UA"/>
              </w:rPr>
              <w:t xml:space="preserve"> </w:t>
            </w:r>
            <w:r w:rsidRPr="00826F6E">
              <w:rPr>
                <w:rStyle w:val="hps"/>
                <w:sz w:val="24"/>
                <w:lang w:val="uk-UA"/>
              </w:rPr>
              <w:t>надлишок маси тіла</w:t>
            </w:r>
          </w:p>
        </w:tc>
        <w:tc>
          <w:tcPr>
            <w:tcW w:w="2338"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27,4-32,3</w:t>
            </w:r>
          </w:p>
        </w:tc>
        <w:tc>
          <w:tcPr>
            <w:tcW w:w="2339"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27,9-31,1</w:t>
            </w:r>
          </w:p>
        </w:tc>
      </w:tr>
      <w:tr w:rsidR="003E5BEB" w:rsidRPr="00826F6E" w:rsidTr="00CF487F">
        <w:trPr>
          <w:trHeight w:val="368"/>
        </w:trPr>
        <w:tc>
          <w:tcPr>
            <w:tcW w:w="4962"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Значний надлишок маси тіла</w:t>
            </w:r>
          </w:p>
        </w:tc>
        <w:tc>
          <w:tcPr>
            <w:tcW w:w="2338"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&gt; 32,4</w:t>
            </w:r>
          </w:p>
        </w:tc>
        <w:tc>
          <w:tcPr>
            <w:tcW w:w="2339" w:type="dxa"/>
            <w:vAlign w:val="center"/>
          </w:tcPr>
          <w:p w:rsidR="003E5BEB" w:rsidRPr="00826F6E" w:rsidRDefault="003E5BEB" w:rsidP="00CF487F">
            <w:pPr>
              <w:spacing w:line="276" w:lineRule="auto"/>
              <w:ind w:firstLine="0"/>
              <w:jc w:val="center"/>
              <w:rPr>
                <w:rStyle w:val="hps"/>
                <w:sz w:val="24"/>
                <w:lang w:val="uk-UA"/>
              </w:rPr>
            </w:pPr>
            <w:r w:rsidRPr="00826F6E">
              <w:rPr>
                <w:rStyle w:val="hps"/>
                <w:sz w:val="24"/>
                <w:lang w:val="uk-UA"/>
              </w:rPr>
              <w:t>&gt; 31,2</w:t>
            </w:r>
          </w:p>
        </w:tc>
      </w:tr>
    </w:tbl>
    <w:p w:rsidR="00C167F1" w:rsidRDefault="00C167F1" w:rsidP="003E5BEB">
      <w:pPr>
        <w:spacing w:line="276" w:lineRule="auto"/>
        <w:ind w:firstLine="708"/>
        <w:rPr>
          <w:b/>
          <w:i/>
          <w:sz w:val="24"/>
          <w:lang w:val="uk-UA"/>
        </w:rPr>
      </w:pPr>
    </w:p>
    <w:p w:rsidR="00C167F1" w:rsidRDefault="00C167F1" w:rsidP="00C167F1">
      <w:pPr>
        <w:spacing w:line="276" w:lineRule="auto"/>
        <w:ind w:firstLine="708"/>
        <w:rPr>
          <w:sz w:val="24"/>
          <w:lang w:val="uk-UA"/>
        </w:rPr>
      </w:pPr>
      <w:r w:rsidRPr="00C167F1">
        <w:rPr>
          <w:sz w:val="24"/>
          <w:lang w:val="uk-UA"/>
        </w:rPr>
        <w:t>Класифікація</w:t>
      </w:r>
      <w:r>
        <w:rPr>
          <w:sz w:val="24"/>
          <w:lang w:val="uk-UA"/>
        </w:rPr>
        <w:t xml:space="preserve"> </w:t>
      </w:r>
      <w:r w:rsidRPr="00C167F1">
        <w:rPr>
          <w:sz w:val="24"/>
          <w:lang w:val="uk-UA"/>
        </w:rPr>
        <w:t>Міжнародної групи з вивчення ожиріння (</w:t>
      </w:r>
      <w:proofErr w:type="spellStart"/>
      <w:r w:rsidRPr="00C167F1">
        <w:rPr>
          <w:sz w:val="24"/>
          <w:lang w:val="uk-UA"/>
        </w:rPr>
        <w:t>International</w:t>
      </w:r>
      <w:proofErr w:type="spellEnd"/>
      <w:r w:rsidRPr="00C167F1">
        <w:rPr>
          <w:sz w:val="24"/>
          <w:lang w:val="uk-UA"/>
        </w:rPr>
        <w:t xml:space="preserve"> </w:t>
      </w:r>
      <w:proofErr w:type="spellStart"/>
      <w:r w:rsidRPr="00C167F1">
        <w:rPr>
          <w:sz w:val="24"/>
          <w:lang w:val="uk-UA"/>
        </w:rPr>
        <w:t>Obesity</w:t>
      </w:r>
      <w:proofErr w:type="spellEnd"/>
      <w:r w:rsidRPr="00C167F1">
        <w:rPr>
          <w:sz w:val="24"/>
          <w:lang w:val="uk-UA"/>
        </w:rPr>
        <w:t xml:space="preserve"> </w:t>
      </w:r>
      <w:proofErr w:type="spellStart"/>
      <w:r w:rsidRPr="00C167F1">
        <w:rPr>
          <w:sz w:val="24"/>
          <w:lang w:val="uk-UA"/>
        </w:rPr>
        <w:t>Task</w:t>
      </w:r>
      <w:proofErr w:type="spellEnd"/>
      <w:r>
        <w:rPr>
          <w:sz w:val="24"/>
          <w:lang w:val="uk-UA"/>
        </w:rPr>
        <w:t xml:space="preserve"> </w:t>
      </w:r>
      <w:r w:rsidRPr="00C167F1">
        <w:rPr>
          <w:sz w:val="24"/>
          <w:lang w:val="uk-UA"/>
        </w:rPr>
        <w:t>Force-IOTF) недостатньої, надмірної ваги та ожиріння в залежності від</w:t>
      </w:r>
      <w:r>
        <w:rPr>
          <w:sz w:val="24"/>
          <w:lang w:val="uk-UA"/>
        </w:rPr>
        <w:t xml:space="preserve"> </w:t>
      </w:r>
      <w:r w:rsidRPr="00C167F1">
        <w:rPr>
          <w:sz w:val="24"/>
          <w:lang w:val="uk-UA"/>
        </w:rPr>
        <w:t>ІМТ:</w:t>
      </w:r>
    </w:p>
    <w:p w:rsidR="00C167F1" w:rsidRPr="00C167F1" w:rsidRDefault="00C167F1" w:rsidP="00C167F1">
      <w:pPr>
        <w:spacing w:line="276" w:lineRule="auto"/>
        <w:ind w:firstLine="708"/>
        <w:rPr>
          <w:sz w:val="24"/>
          <w:lang w:val="uk-UA"/>
        </w:rPr>
      </w:pPr>
      <w:r w:rsidRPr="00C167F1">
        <w:rPr>
          <w:sz w:val="24"/>
          <w:lang w:val="uk-UA"/>
        </w:rPr>
        <w:t>- Недостатня ма</w:t>
      </w:r>
      <w:r>
        <w:rPr>
          <w:sz w:val="24"/>
          <w:lang w:val="uk-UA"/>
        </w:rPr>
        <w:t>са тіла. ІМТ – менше 18,5 кг/м2</w:t>
      </w:r>
      <w:r w:rsidRPr="00C167F1">
        <w:rPr>
          <w:sz w:val="24"/>
          <w:lang w:val="uk-UA"/>
        </w:rPr>
        <w:t>, ризик</w:t>
      </w:r>
      <w:r>
        <w:rPr>
          <w:sz w:val="24"/>
          <w:lang w:val="uk-UA"/>
        </w:rPr>
        <w:t xml:space="preserve"> </w:t>
      </w:r>
      <w:r w:rsidRPr="00C167F1">
        <w:rPr>
          <w:sz w:val="24"/>
          <w:lang w:val="uk-UA"/>
        </w:rPr>
        <w:t>супутніх ожиріння захворювань низький.</w:t>
      </w:r>
    </w:p>
    <w:p w:rsidR="00C167F1" w:rsidRPr="00C167F1" w:rsidRDefault="00C167F1" w:rsidP="00C167F1">
      <w:pPr>
        <w:spacing w:line="276" w:lineRule="auto"/>
        <w:ind w:firstLine="708"/>
        <w:rPr>
          <w:sz w:val="24"/>
          <w:lang w:val="uk-UA"/>
        </w:rPr>
      </w:pPr>
      <w:r w:rsidRPr="00C167F1">
        <w:rPr>
          <w:sz w:val="24"/>
          <w:lang w:val="uk-UA"/>
        </w:rPr>
        <w:t>- Нормальний діапазон маси тіла. ІМТ 18,5-24,9 кг/м2, ризик</w:t>
      </w:r>
      <w:r>
        <w:rPr>
          <w:sz w:val="24"/>
          <w:lang w:val="uk-UA"/>
        </w:rPr>
        <w:t xml:space="preserve"> </w:t>
      </w:r>
      <w:r w:rsidRPr="00C167F1">
        <w:rPr>
          <w:sz w:val="24"/>
          <w:lang w:val="uk-UA"/>
        </w:rPr>
        <w:t>супутніх ожирінню захворювань середній.</w:t>
      </w:r>
    </w:p>
    <w:p w:rsidR="00C167F1" w:rsidRPr="00C167F1" w:rsidRDefault="00C167F1" w:rsidP="00C167F1">
      <w:pPr>
        <w:spacing w:line="276" w:lineRule="auto"/>
        <w:ind w:firstLine="708"/>
        <w:rPr>
          <w:sz w:val="24"/>
          <w:lang w:val="uk-UA"/>
        </w:rPr>
      </w:pPr>
      <w:r w:rsidRPr="00C167F1">
        <w:rPr>
          <w:sz w:val="24"/>
          <w:lang w:val="uk-UA"/>
        </w:rPr>
        <w:t>- І ступінь (надлишкова) маса тіла. ІМТ 25,0-29,9 кг/м2, ризик</w:t>
      </w:r>
      <w:r>
        <w:rPr>
          <w:sz w:val="24"/>
          <w:lang w:val="uk-UA"/>
        </w:rPr>
        <w:t xml:space="preserve"> </w:t>
      </w:r>
      <w:r w:rsidRPr="00C167F1">
        <w:rPr>
          <w:sz w:val="24"/>
          <w:lang w:val="uk-UA"/>
        </w:rPr>
        <w:t>супутніх ожиріння захворювань дещо підвищено.</w:t>
      </w:r>
    </w:p>
    <w:p w:rsidR="00C167F1" w:rsidRPr="00C167F1" w:rsidRDefault="00C167F1" w:rsidP="00C167F1">
      <w:pPr>
        <w:spacing w:line="276" w:lineRule="auto"/>
        <w:ind w:firstLine="708"/>
        <w:rPr>
          <w:sz w:val="24"/>
          <w:lang w:val="uk-UA"/>
        </w:rPr>
      </w:pPr>
      <w:r w:rsidRPr="00C167F1">
        <w:rPr>
          <w:sz w:val="24"/>
          <w:lang w:val="uk-UA"/>
        </w:rPr>
        <w:t xml:space="preserve">- </w:t>
      </w:r>
      <w:proofErr w:type="spellStart"/>
      <w:r w:rsidRPr="00C167F1">
        <w:rPr>
          <w:sz w:val="24"/>
          <w:lang w:val="uk-UA"/>
        </w:rPr>
        <w:t>IIа</w:t>
      </w:r>
      <w:proofErr w:type="spellEnd"/>
      <w:r w:rsidRPr="00C167F1">
        <w:rPr>
          <w:sz w:val="24"/>
          <w:lang w:val="uk-UA"/>
        </w:rPr>
        <w:t xml:space="preserve"> ступінь (ожиріння). ІМТ 30,0-34,9 кг/м2, ризик супутніх</w:t>
      </w:r>
      <w:r>
        <w:rPr>
          <w:sz w:val="24"/>
          <w:lang w:val="uk-UA"/>
        </w:rPr>
        <w:t xml:space="preserve"> </w:t>
      </w:r>
      <w:r w:rsidRPr="00C167F1">
        <w:rPr>
          <w:sz w:val="24"/>
          <w:lang w:val="uk-UA"/>
        </w:rPr>
        <w:t>ожирінню захворювань помірно підвищено.</w:t>
      </w:r>
    </w:p>
    <w:p w:rsidR="00C167F1" w:rsidRPr="00C167F1" w:rsidRDefault="00C167F1" w:rsidP="00C167F1">
      <w:pPr>
        <w:spacing w:line="276" w:lineRule="auto"/>
        <w:ind w:firstLine="708"/>
        <w:rPr>
          <w:sz w:val="24"/>
          <w:lang w:val="uk-UA"/>
        </w:rPr>
      </w:pPr>
      <w:r w:rsidRPr="00C167F1">
        <w:rPr>
          <w:sz w:val="24"/>
          <w:lang w:val="uk-UA"/>
        </w:rPr>
        <w:t xml:space="preserve">- </w:t>
      </w:r>
      <w:proofErr w:type="spellStart"/>
      <w:r w:rsidRPr="00C167F1">
        <w:rPr>
          <w:sz w:val="24"/>
          <w:lang w:val="uk-UA"/>
        </w:rPr>
        <w:t>IIб</w:t>
      </w:r>
      <w:proofErr w:type="spellEnd"/>
      <w:r w:rsidRPr="00C167F1">
        <w:rPr>
          <w:sz w:val="24"/>
          <w:lang w:val="uk-UA"/>
        </w:rPr>
        <w:t xml:space="preserve"> ступінь (виражене ожиріння). ІМТ 35,0-39,9 кг/м2, ризик</w:t>
      </w:r>
      <w:r>
        <w:rPr>
          <w:sz w:val="24"/>
          <w:lang w:val="uk-UA"/>
        </w:rPr>
        <w:t xml:space="preserve"> </w:t>
      </w:r>
      <w:r w:rsidRPr="00C167F1">
        <w:rPr>
          <w:sz w:val="24"/>
          <w:lang w:val="uk-UA"/>
        </w:rPr>
        <w:t>супутніх ожиріння захворювань високий.</w:t>
      </w:r>
    </w:p>
    <w:p w:rsidR="00C167F1" w:rsidRPr="00C167F1" w:rsidRDefault="00C167F1" w:rsidP="00C167F1">
      <w:pPr>
        <w:spacing w:line="276" w:lineRule="auto"/>
        <w:ind w:firstLine="708"/>
        <w:rPr>
          <w:sz w:val="24"/>
          <w:lang w:val="uk-UA"/>
        </w:rPr>
      </w:pPr>
      <w:r w:rsidRPr="00C167F1">
        <w:rPr>
          <w:sz w:val="24"/>
          <w:lang w:val="uk-UA"/>
        </w:rPr>
        <w:t xml:space="preserve">- ІІІ ступінь (різко виражене, </w:t>
      </w:r>
      <w:proofErr w:type="spellStart"/>
      <w:r w:rsidRPr="00C167F1">
        <w:rPr>
          <w:sz w:val="24"/>
          <w:lang w:val="uk-UA"/>
        </w:rPr>
        <w:t>морбідне</w:t>
      </w:r>
      <w:proofErr w:type="spellEnd"/>
      <w:r w:rsidRPr="00C167F1">
        <w:rPr>
          <w:sz w:val="24"/>
          <w:lang w:val="uk-UA"/>
        </w:rPr>
        <w:t xml:space="preserve"> ожиріння). ІМТ більше</w:t>
      </w:r>
      <w:r>
        <w:rPr>
          <w:sz w:val="24"/>
          <w:lang w:val="uk-UA"/>
        </w:rPr>
        <w:t xml:space="preserve"> </w:t>
      </w:r>
      <w:r w:rsidRPr="00C167F1">
        <w:rPr>
          <w:sz w:val="24"/>
          <w:lang w:val="uk-UA"/>
        </w:rPr>
        <w:t>40,0 кг/м2</w:t>
      </w:r>
      <w:r>
        <w:rPr>
          <w:sz w:val="24"/>
          <w:lang w:val="uk-UA"/>
        </w:rPr>
        <w:t xml:space="preserve">, </w:t>
      </w:r>
      <w:r w:rsidRPr="00C167F1">
        <w:rPr>
          <w:sz w:val="24"/>
          <w:lang w:val="uk-UA"/>
        </w:rPr>
        <w:t>ризик супутніх ожиріння захворювань дуже високий.</w:t>
      </w:r>
    </w:p>
    <w:p w:rsidR="00C167F1" w:rsidRDefault="00C167F1" w:rsidP="003E5BEB">
      <w:pPr>
        <w:spacing w:line="276" w:lineRule="auto"/>
        <w:ind w:firstLine="708"/>
        <w:rPr>
          <w:b/>
          <w:i/>
          <w:sz w:val="24"/>
          <w:lang w:val="uk-UA"/>
        </w:rPr>
      </w:pPr>
    </w:p>
    <w:p w:rsidR="003E5BEB" w:rsidRPr="00826F6E" w:rsidRDefault="003E5BEB" w:rsidP="003E5BEB">
      <w:pPr>
        <w:spacing w:line="276" w:lineRule="auto"/>
        <w:ind w:firstLine="708"/>
        <w:rPr>
          <w:sz w:val="24"/>
          <w:lang w:val="uk-UA"/>
        </w:rPr>
      </w:pPr>
      <w:r w:rsidRPr="00826F6E">
        <w:rPr>
          <w:b/>
          <w:i/>
          <w:sz w:val="24"/>
          <w:lang w:val="uk-UA"/>
        </w:rPr>
        <w:t>Життєвий індекс</w:t>
      </w:r>
      <w:r w:rsidRPr="00826F6E">
        <w:rPr>
          <w:sz w:val="24"/>
          <w:lang w:val="uk-UA"/>
        </w:rPr>
        <w:t xml:space="preserve"> служить для оцінки функціональних можливостей апарата зовнішнього дихання. При визначенні життєвого індексу розраховують, який об’єм життєвої ємності легенів доводиться на кожний кілограм маси тіла. Для цього величину життєвої ємності легенів ділять на масу тіла (</w:t>
      </w:r>
      <w:proofErr w:type="spellStart"/>
      <w:r w:rsidRPr="00826F6E">
        <w:rPr>
          <w:sz w:val="24"/>
          <w:lang w:val="uk-UA"/>
        </w:rPr>
        <w:t>мл</w:t>
      </w:r>
      <w:proofErr w:type="spellEnd"/>
      <w:r w:rsidRPr="00826F6E">
        <w:rPr>
          <w:sz w:val="24"/>
          <w:lang w:val="uk-UA"/>
        </w:rPr>
        <w:t xml:space="preserve">/кг). Належні значення життєвого індексу: у чоловіків – не менше 65-70 </w:t>
      </w:r>
      <w:proofErr w:type="spellStart"/>
      <w:r w:rsidRPr="00826F6E">
        <w:rPr>
          <w:sz w:val="24"/>
          <w:lang w:val="uk-UA"/>
        </w:rPr>
        <w:t>мл</w:t>
      </w:r>
      <w:proofErr w:type="spellEnd"/>
      <w:r w:rsidRPr="00826F6E">
        <w:rPr>
          <w:sz w:val="24"/>
          <w:lang w:val="uk-UA"/>
        </w:rPr>
        <w:t xml:space="preserve">/кг; у жінок – не менше 55-60 </w:t>
      </w:r>
      <w:proofErr w:type="spellStart"/>
      <w:r w:rsidRPr="00826F6E">
        <w:rPr>
          <w:sz w:val="24"/>
          <w:lang w:val="uk-UA"/>
        </w:rPr>
        <w:t>мл</w:t>
      </w:r>
      <w:proofErr w:type="spellEnd"/>
      <w:r w:rsidRPr="00826F6E">
        <w:rPr>
          <w:sz w:val="24"/>
          <w:lang w:val="uk-UA"/>
        </w:rPr>
        <w:t xml:space="preserve">/кг; у спортсменів – 75-80 </w:t>
      </w:r>
      <w:proofErr w:type="spellStart"/>
      <w:r w:rsidRPr="00826F6E">
        <w:rPr>
          <w:sz w:val="24"/>
          <w:lang w:val="uk-UA"/>
        </w:rPr>
        <w:t>мл</w:t>
      </w:r>
      <w:proofErr w:type="spellEnd"/>
      <w:r w:rsidRPr="00826F6E">
        <w:rPr>
          <w:sz w:val="24"/>
          <w:lang w:val="uk-UA"/>
        </w:rPr>
        <w:t xml:space="preserve">/кг; у спортсменок – 65-70 </w:t>
      </w:r>
      <w:proofErr w:type="spellStart"/>
      <w:r w:rsidRPr="00826F6E">
        <w:rPr>
          <w:sz w:val="24"/>
          <w:lang w:val="uk-UA"/>
        </w:rPr>
        <w:t>мл</w:t>
      </w:r>
      <w:proofErr w:type="spellEnd"/>
      <w:r w:rsidRPr="00826F6E">
        <w:rPr>
          <w:sz w:val="24"/>
          <w:lang w:val="uk-UA"/>
        </w:rPr>
        <w:t>/кг.</w:t>
      </w:r>
    </w:p>
    <w:p w:rsidR="003E5BEB" w:rsidRDefault="003E5BEB" w:rsidP="003E5BEB">
      <w:pPr>
        <w:spacing w:line="276" w:lineRule="auto"/>
        <w:ind w:firstLine="708"/>
        <w:rPr>
          <w:sz w:val="24"/>
          <w:lang w:val="uk-UA"/>
        </w:rPr>
      </w:pPr>
      <w:r w:rsidRPr="00826F6E">
        <w:rPr>
          <w:b/>
          <w:i/>
          <w:sz w:val="24"/>
          <w:lang w:val="uk-UA"/>
        </w:rPr>
        <w:t>Силовий індекс</w:t>
      </w:r>
      <w:r w:rsidRPr="00826F6E">
        <w:rPr>
          <w:sz w:val="24"/>
          <w:lang w:val="uk-UA"/>
        </w:rPr>
        <w:t xml:space="preserve"> визначає розвиток силових якостей. Силовий індекс кистьової сили розраховують як відношення показника кистьової динамометрії до ваги тіла і виражають у відсотках. Належні показники силового індексу для кисті у чоловік</w:t>
      </w:r>
      <w:r w:rsidR="008937B9">
        <w:rPr>
          <w:sz w:val="24"/>
          <w:lang w:val="uk-UA"/>
        </w:rPr>
        <w:t>ів – 70-75 %, у жінок – 55-60 %</w:t>
      </w:r>
      <w:r w:rsidRPr="00826F6E">
        <w:rPr>
          <w:sz w:val="24"/>
          <w:lang w:val="uk-UA"/>
        </w:rPr>
        <w:t>.</w:t>
      </w:r>
    </w:p>
    <w:p w:rsidR="0027284C" w:rsidRPr="0027284C" w:rsidRDefault="0027284C" w:rsidP="0027284C">
      <w:pPr>
        <w:spacing w:line="276" w:lineRule="auto"/>
        <w:rPr>
          <w:sz w:val="24"/>
          <w:lang w:val="uk-UA"/>
        </w:rPr>
      </w:pPr>
      <w:r w:rsidRPr="0027284C">
        <w:rPr>
          <w:b/>
          <w:i/>
          <w:sz w:val="24"/>
          <w:lang w:val="uk-UA"/>
        </w:rPr>
        <w:t xml:space="preserve">Індекс </w:t>
      </w:r>
      <w:proofErr w:type="spellStart"/>
      <w:r w:rsidRPr="0027284C">
        <w:rPr>
          <w:b/>
          <w:i/>
          <w:sz w:val="24"/>
          <w:lang w:val="uk-UA"/>
        </w:rPr>
        <w:t>Ерісмана</w:t>
      </w:r>
      <w:proofErr w:type="spellEnd"/>
      <w:r w:rsidRPr="0027284C">
        <w:rPr>
          <w:sz w:val="24"/>
          <w:lang w:val="uk-UA"/>
        </w:rPr>
        <w:t xml:space="preserve"> визначає пропорційність розвитку грудної клітки. Значення індексу розраховується за формулою:</w:t>
      </w:r>
    </w:p>
    <w:p w:rsidR="0027284C" w:rsidRPr="0027284C" w:rsidRDefault="0027284C" w:rsidP="0027284C">
      <w:pPr>
        <w:spacing w:before="60" w:after="60" w:line="276" w:lineRule="auto"/>
        <w:ind w:firstLine="0"/>
        <w:jc w:val="center"/>
        <w:rPr>
          <w:b/>
          <w:sz w:val="24"/>
          <w:lang w:val="uk-UA"/>
        </w:rPr>
      </w:pPr>
      <w:r w:rsidRPr="0027284C">
        <w:rPr>
          <w:b/>
          <w:sz w:val="24"/>
          <w:lang w:val="uk-UA"/>
        </w:rPr>
        <w:t>ІЕ = (</w:t>
      </w:r>
      <w:proofErr w:type="spellStart"/>
      <w:r w:rsidRPr="0027284C">
        <w:rPr>
          <w:b/>
          <w:sz w:val="24"/>
          <w:lang w:val="uk-UA"/>
        </w:rPr>
        <w:t>ОГКп</w:t>
      </w:r>
      <w:proofErr w:type="spellEnd"/>
      <w:r w:rsidRPr="0027284C">
        <w:rPr>
          <w:b/>
          <w:sz w:val="24"/>
          <w:lang w:val="uk-UA"/>
        </w:rPr>
        <w:t xml:space="preserve"> / </w:t>
      </w:r>
      <w:proofErr w:type="spellStart"/>
      <w:r w:rsidRPr="0027284C">
        <w:rPr>
          <w:b/>
          <w:sz w:val="24"/>
          <w:lang w:val="uk-UA"/>
        </w:rPr>
        <w:t>ДТ</w:t>
      </w:r>
      <w:proofErr w:type="spellEnd"/>
      <w:r w:rsidRPr="0027284C">
        <w:rPr>
          <w:b/>
          <w:sz w:val="24"/>
          <w:lang w:val="uk-UA"/>
        </w:rPr>
        <w:t>) ● 100 %,</w:t>
      </w:r>
    </w:p>
    <w:p w:rsidR="0027284C" w:rsidRPr="0027284C" w:rsidRDefault="0027284C" w:rsidP="0027284C">
      <w:pPr>
        <w:spacing w:line="276" w:lineRule="auto"/>
        <w:ind w:firstLine="0"/>
        <w:rPr>
          <w:sz w:val="24"/>
          <w:lang w:val="uk-UA"/>
        </w:rPr>
      </w:pPr>
      <w:r w:rsidRPr="0027284C">
        <w:rPr>
          <w:sz w:val="24"/>
          <w:lang w:val="uk-UA"/>
        </w:rPr>
        <w:t xml:space="preserve">де ІЕ – індекс </w:t>
      </w:r>
      <w:proofErr w:type="spellStart"/>
      <w:r w:rsidRPr="0027284C">
        <w:rPr>
          <w:sz w:val="24"/>
          <w:lang w:val="uk-UA"/>
        </w:rPr>
        <w:t>Ерісмана</w:t>
      </w:r>
      <w:proofErr w:type="spellEnd"/>
      <w:r w:rsidRPr="0027284C">
        <w:rPr>
          <w:sz w:val="24"/>
          <w:lang w:val="uk-UA"/>
        </w:rPr>
        <w:t xml:space="preserve">, %; </w:t>
      </w:r>
      <w:proofErr w:type="spellStart"/>
      <w:r w:rsidRPr="0027284C">
        <w:rPr>
          <w:sz w:val="24"/>
          <w:lang w:val="uk-UA"/>
        </w:rPr>
        <w:t>ОГКп</w:t>
      </w:r>
      <w:proofErr w:type="spellEnd"/>
      <w:r w:rsidRPr="0027284C">
        <w:rPr>
          <w:sz w:val="24"/>
          <w:lang w:val="uk-UA"/>
        </w:rPr>
        <w:t xml:space="preserve"> – окружність грудної клітки в паузі, см; </w:t>
      </w:r>
      <w:r w:rsidRPr="0027284C">
        <w:rPr>
          <w:sz w:val="24"/>
          <w:lang w:val="uk-UA"/>
        </w:rPr>
        <w:br/>
      </w:r>
      <w:proofErr w:type="spellStart"/>
      <w:r w:rsidRPr="0027284C">
        <w:rPr>
          <w:sz w:val="24"/>
          <w:lang w:val="uk-UA"/>
        </w:rPr>
        <w:t>ДТ</w:t>
      </w:r>
      <w:proofErr w:type="spellEnd"/>
      <w:r w:rsidRPr="0027284C">
        <w:rPr>
          <w:sz w:val="24"/>
          <w:lang w:val="uk-UA"/>
        </w:rPr>
        <w:t xml:space="preserve"> – довжина тіла, см. </w:t>
      </w:r>
    </w:p>
    <w:p w:rsidR="0027284C" w:rsidRPr="0027284C" w:rsidRDefault="0027284C" w:rsidP="0027284C">
      <w:pPr>
        <w:spacing w:line="276" w:lineRule="auto"/>
        <w:ind w:firstLine="708"/>
        <w:rPr>
          <w:sz w:val="24"/>
          <w:lang w:val="uk-UA"/>
        </w:rPr>
      </w:pPr>
      <w:r w:rsidRPr="0027284C">
        <w:rPr>
          <w:sz w:val="24"/>
          <w:lang w:val="uk-UA"/>
        </w:rPr>
        <w:t xml:space="preserve">Індекс </w:t>
      </w:r>
      <w:proofErr w:type="spellStart"/>
      <w:r w:rsidRPr="0027284C">
        <w:rPr>
          <w:sz w:val="24"/>
          <w:lang w:val="uk-UA"/>
        </w:rPr>
        <w:t>Ерісмана</w:t>
      </w:r>
      <w:proofErr w:type="spellEnd"/>
      <w:r w:rsidRPr="0027284C">
        <w:rPr>
          <w:sz w:val="24"/>
          <w:lang w:val="uk-UA"/>
        </w:rPr>
        <w:t xml:space="preserve"> оцінюється </w:t>
      </w:r>
      <w:r w:rsidR="008C1233">
        <w:rPr>
          <w:sz w:val="24"/>
          <w:lang w:val="uk-UA"/>
        </w:rPr>
        <w:t>так</w:t>
      </w:r>
      <w:r w:rsidRPr="0027284C">
        <w:rPr>
          <w:sz w:val="24"/>
          <w:lang w:val="uk-UA"/>
        </w:rPr>
        <w:t>им чином:</w:t>
      </w:r>
    </w:p>
    <w:p w:rsidR="0027284C" w:rsidRPr="0027284C" w:rsidRDefault="0027284C" w:rsidP="0027284C">
      <w:pPr>
        <w:spacing w:line="276" w:lineRule="auto"/>
        <w:ind w:firstLine="708"/>
        <w:rPr>
          <w:sz w:val="24"/>
          <w:lang w:val="uk-UA"/>
        </w:rPr>
      </w:pPr>
      <w:r w:rsidRPr="0027284C">
        <w:rPr>
          <w:sz w:val="24"/>
          <w:lang w:val="uk-UA"/>
        </w:rPr>
        <w:t xml:space="preserve">● </w:t>
      </w:r>
      <w:r w:rsidRPr="0027284C">
        <w:rPr>
          <w:b/>
          <w:i/>
          <w:sz w:val="24"/>
          <w:lang w:val="uk-UA"/>
        </w:rPr>
        <w:t>нормальний розвиток грудної клітки</w:t>
      </w:r>
      <w:r w:rsidRPr="0027284C">
        <w:rPr>
          <w:sz w:val="24"/>
          <w:lang w:val="uk-UA"/>
        </w:rPr>
        <w:t xml:space="preserve"> – 50-55 %;</w:t>
      </w:r>
    </w:p>
    <w:p w:rsidR="0027284C" w:rsidRPr="0027284C" w:rsidRDefault="0027284C" w:rsidP="0027284C">
      <w:pPr>
        <w:spacing w:line="276" w:lineRule="auto"/>
        <w:ind w:firstLine="708"/>
        <w:rPr>
          <w:sz w:val="24"/>
          <w:lang w:val="uk-UA"/>
        </w:rPr>
      </w:pPr>
      <w:r w:rsidRPr="0027284C">
        <w:rPr>
          <w:sz w:val="24"/>
          <w:lang w:val="uk-UA"/>
        </w:rPr>
        <w:t xml:space="preserve">● </w:t>
      </w:r>
      <w:r w:rsidRPr="0027284C">
        <w:rPr>
          <w:b/>
          <w:i/>
          <w:sz w:val="24"/>
          <w:lang w:val="uk-UA"/>
        </w:rPr>
        <w:t>вузька грудна клітка</w:t>
      </w:r>
      <w:r w:rsidRPr="0027284C">
        <w:rPr>
          <w:sz w:val="24"/>
          <w:lang w:val="uk-UA"/>
        </w:rPr>
        <w:t xml:space="preserve"> &lt; 50 %;</w:t>
      </w:r>
    </w:p>
    <w:p w:rsidR="0027284C" w:rsidRPr="0027284C" w:rsidRDefault="0027284C" w:rsidP="0027284C">
      <w:pPr>
        <w:spacing w:line="276" w:lineRule="auto"/>
        <w:ind w:firstLine="708"/>
        <w:rPr>
          <w:sz w:val="24"/>
          <w:lang w:val="uk-UA"/>
        </w:rPr>
      </w:pPr>
      <w:r w:rsidRPr="0027284C">
        <w:rPr>
          <w:sz w:val="24"/>
          <w:lang w:val="uk-UA"/>
        </w:rPr>
        <w:lastRenderedPageBreak/>
        <w:t xml:space="preserve">● </w:t>
      </w:r>
      <w:r w:rsidRPr="0027284C">
        <w:rPr>
          <w:b/>
          <w:i/>
          <w:sz w:val="24"/>
          <w:lang w:val="uk-UA"/>
        </w:rPr>
        <w:t>широка грудна клітка</w:t>
      </w:r>
      <w:r w:rsidRPr="0027284C">
        <w:rPr>
          <w:sz w:val="24"/>
          <w:lang w:val="uk-UA"/>
        </w:rPr>
        <w:t xml:space="preserve"> &gt; 55 %. </w:t>
      </w:r>
    </w:p>
    <w:p w:rsidR="0027284C" w:rsidRPr="0027284C" w:rsidRDefault="0027284C" w:rsidP="0027284C">
      <w:pPr>
        <w:spacing w:after="120" w:line="276" w:lineRule="auto"/>
        <w:rPr>
          <w:sz w:val="24"/>
          <w:lang w:val="uk-UA"/>
        </w:rPr>
      </w:pPr>
      <w:r w:rsidRPr="0027284C">
        <w:rPr>
          <w:b/>
          <w:i/>
          <w:sz w:val="24"/>
          <w:lang w:val="uk-UA"/>
        </w:rPr>
        <w:t>Індекс Пірке</w:t>
      </w:r>
      <w:r w:rsidRPr="0027284C">
        <w:rPr>
          <w:i/>
          <w:sz w:val="24"/>
          <w:lang w:val="uk-UA"/>
        </w:rPr>
        <w:t xml:space="preserve"> </w:t>
      </w:r>
      <w:r w:rsidRPr="0027284C">
        <w:rPr>
          <w:sz w:val="24"/>
          <w:lang w:val="uk-UA"/>
        </w:rPr>
        <w:t>визначає процентне відношення довжини ніг до довжини тулуба й розраховується за формулою:</w:t>
      </w:r>
    </w:p>
    <w:p w:rsidR="0027284C" w:rsidRPr="0027284C" w:rsidRDefault="0027284C" w:rsidP="0027284C">
      <w:pPr>
        <w:spacing w:after="120" w:line="240" w:lineRule="auto"/>
        <w:ind w:firstLine="0"/>
        <w:jc w:val="center"/>
        <w:rPr>
          <w:b/>
          <w:sz w:val="24"/>
          <w:lang w:val="uk-UA"/>
        </w:rPr>
      </w:pPr>
      <w:r w:rsidRPr="0027284C">
        <w:rPr>
          <w:b/>
          <w:sz w:val="24"/>
          <w:lang w:val="uk-UA"/>
        </w:rPr>
        <w:t xml:space="preserve">Індекс Пірке =    </w:t>
      </w:r>
      <w:proofErr w:type="spellStart"/>
      <w:r w:rsidRPr="0027284C">
        <w:rPr>
          <w:b/>
          <w:sz w:val="24"/>
          <w:u w:val="single"/>
          <w:lang w:val="uk-UA"/>
        </w:rPr>
        <w:t>ДТ</w:t>
      </w:r>
      <w:proofErr w:type="spellEnd"/>
      <w:r w:rsidRPr="0027284C">
        <w:rPr>
          <w:b/>
          <w:sz w:val="24"/>
          <w:u w:val="single"/>
          <w:lang w:val="uk-UA"/>
        </w:rPr>
        <w:t xml:space="preserve"> стоячи – </w:t>
      </w:r>
      <w:proofErr w:type="spellStart"/>
      <w:r w:rsidRPr="0027284C">
        <w:rPr>
          <w:b/>
          <w:sz w:val="24"/>
          <w:u w:val="single"/>
          <w:lang w:val="uk-UA"/>
        </w:rPr>
        <w:t>ДТ</w:t>
      </w:r>
      <w:proofErr w:type="spellEnd"/>
      <w:r w:rsidRPr="0027284C">
        <w:rPr>
          <w:b/>
          <w:sz w:val="24"/>
          <w:u w:val="single"/>
          <w:lang w:val="uk-UA"/>
        </w:rPr>
        <w:t xml:space="preserve"> сидячи ● 100 %</w:t>
      </w:r>
      <w:r w:rsidRPr="0027284C">
        <w:rPr>
          <w:b/>
          <w:sz w:val="24"/>
          <w:lang w:val="uk-UA"/>
        </w:rPr>
        <w:t>,</w:t>
      </w:r>
    </w:p>
    <w:p w:rsidR="0027284C" w:rsidRPr="0027284C" w:rsidRDefault="0027284C" w:rsidP="0027284C">
      <w:pPr>
        <w:spacing w:after="120" w:line="240" w:lineRule="auto"/>
        <w:rPr>
          <w:b/>
          <w:sz w:val="24"/>
          <w:lang w:val="uk-UA"/>
        </w:rPr>
      </w:pPr>
      <w:r w:rsidRPr="0027284C">
        <w:rPr>
          <w:b/>
          <w:sz w:val="24"/>
          <w:lang w:val="uk-UA"/>
        </w:rPr>
        <w:t xml:space="preserve">                                                              </w:t>
      </w:r>
      <w:proofErr w:type="spellStart"/>
      <w:r w:rsidRPr="0027284C">
        <w:rPr>
          <w:b/>
          <w:sz w:val="24"/>
          <w:lang w:val="uk-UA"/>
        </w:rPr>
        <w:t>ДТ</w:t>
      </w:r>
      <w:proofErr w:type="spellEnd"/>
      <w:r w:rsidRPr="0027284C">
        <w:rPr>
          <w:b/>
          <w:sz w:val="24"/>
          <w:lang w:val="uk-UA"/>
        </w:rPr>
        <w:t xml:space="preserve"> стоячи</w:t>
      </w:r>
    </w:p>
    <w:p w:rsidR="0027284C" w:rsidRPr="0027284C" w:rsidRDefault="0027284C" w:rsidP="0027284C">
      <w:pPr>
        <w:spacing w:after="120" w:line="276" w:lineRule="auto"/>
        <w:ind w:firstLine="0"/>
        <w:rPr>
          <w:sz w:val="24"/>
          <w:lang w:val="uk-UA"/>
        </w:rPr>
      </w:pPr>
      <w:r w:rsidRPr="0027284C">
        <w:rPr>
          <w:sz w:val="24"/>
          <w:lang w:val="uk-UA"/>
        </w:rPr>
        <w:t xml:space="preserve">де </w:t>
      </w:r>
      <w:proofErr w:type="spellStart"/>
      <w:r w:rsidRPr="0027284C">
        <w:rPr>
          <w:sz w:val="24"/>
          <w:lang w:val="uk-UA"/>
        </w:rPr>
        <w:t>ДТ</w:t>
      </w:r>
      <w:proofErr w:type="spellEnd"/>
      <w:r w:rsidRPr="0027284C">
        <w:rPr>
          <w:sz w:val="24"/>
          <w:lang w:val="uk-UA"/>
        </w:rPr>
        <w:t xml:space="preserve"> – довжина тіла (см). </w:t>
      </w:r>
    </w:p>
    <w:p w:rsidR="0027284C" w:rsidRDefault="0027284C" w:rsidP="0027284C">
      <w:pPr>
        <w:spacing w:line="276" w:lineRule="auto"/>
        <w:ind w:firstLine="708"/>
        <w:rPr>
          <w:sz w:val="24"/>
          <w:lang w:val="uk-UA"/>
        </w:rPr>
      </w:pPr>
      <w:r w:rsidRPr="0027284C">
        <w:rPr>
          <w:sz w:val="24"/>
          <w:lang w:val="uk-UA"/>
        </w:rPr>
        <w:t xml:space="preserve">Пропорційність довжини ніг і тулуба відповідає величині індексу в межах </w:t>
      </w:r>
      <w:r w:rsidRPr="0027284C">
        <w:rPr>
          <w:sz w:val="24"/>
          <w:lang w:val="uk-UA"/>
        </w:rPr>
        <w:br/>
        <w:t>87-92 %, при менших значеннях визначається відносно мала довжина ніг; при значеннях більше 92 % – відносно велика довжина ніг.</w:t>
      </w:r>
    </w:p>
    <w:p w:rsidR="00F76914" w:rsidRDefault="00F76914" w:rsidP="0027284C">
      <w:pPr>
        <w:spacing w:line="276" w:lineRule="auto"/>
        <w:ind w:firstLine="708"/>
        <w:rPr>
          <w:sz w:val="24"/>
          <w:lang w:val="uk-UA"/>
        </w:rPr>
      </w:pPr>
    </w:p>
    <w:p w:rsidR="003E5BEB" w:rsidRPr="00826F6E" w:rsidRDefault="009A68CC" w:rsidP="003E5BEB">
      <w:pPr>
        <w:spacing w:line="276" w:lineRule="auto"/>
        <w:rPr>
          <w:sz w:val="24"/>
          <w:lang w:val="uk-UA"/>
        </w:rPr>
      </w:pPr>
      <w:r>
        <w:rPr>
          <w:sz w:val="24"/>
          <w:lang w:val="uk-UA"/>
        </w:rPr>
        <w:t xml:space="preserve"> </w:t>
      </w:r>
    </w:p>
    <w:p w:rsidR="00957A7A" w:rsidRPr="00826F6E" w:rsidRDefault="00957A7A" w:rsidP="00636B0A">
      <w:pPr>
        <w:spacing w:line="276" w:lineRule="auto"/>
        <w:rPr>
          <w:sz w:val="24"/>
          <w:lang w:val="uk-UA"/>
        </w:rPr>
      </w:pPr>
    </w:p>
    <w:sectPr w:rsidR="00957A7A" w:rsidRPr="00826F6E" w:rsidSect="00636B0A">
      <w:pgSz w:w="11906" w:h="16838"/>
      <w:pgMar w:top="1134" w:right="851" w:bottom="1134"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447"/>
    <w:multiLevelType w:val="multilevel"/>
    <w:tmpl w:val="517C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57D0F"/>
    <w:multiLevelType w:val="multilevel"/>
    <w:tmpl w:val="D4E0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503D4A"/>
    <w:multiLevelType w:val="multilevel"/>
    <w:tmpl w:val="2236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7C2216"/>
    <w:multiLevelType w:val="hybridMultilevel"/>
    <w:tmpl w:val="A9ACAC5A"/>
    <w:lvl w:ilvl="0" w:tplc="D4020472">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48953DAC"/>
    <w:multiLevelType w:val="hybridMultilevel"/>
    <w:tmpl w:val="500E9EB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A2C06D1"/>
    <w:multiLevelType w:val="hybridMultilevel"/>
    <w:tmpl w:val="533A54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637D0CE5"/>
    <w:multiLevelType w:val="hybridMultilevel"/>
    <w:tmpl w:val="DCA412A2"/>
    <w:lvl w:ilvl="0" w:tplc="D4020472">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6C4D098C"/>
    <w:multiLevelType w:val="multilevel"/>
    <w:tmpl w:val="EA6C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412BF8"/>
    <w:multiLevelType w:val="hybridMultilevel"/>
    <w:tmpl w:val="1B24A5A8"/>
    <w:lvl w:ilvl="0" w:tplc="CB10A2A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A88053F"/>
    <w:multiLevelType w:val="hybridMultilevel"/>
    <w:tmpl w:val="E6000BD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
  </w:num>
  <w:num w:numId="3">
    <w:abstractNumId w:val="0"/>
  </w:num>
  <w:num w:numId="4">
    <w:abstractNumId w:val="2"/>
  </w:num>
  <w:num w:numId="5">
    <w:abstractNumId w:val="7"/>
  </w:num>
  <w:num w:numId="6">
    <w:abstractNumId w:val="5"/>
  </w:num>
  <w:num w:numId="7">
    <w:abstractNumId w:val="4"/>
  </w:num>
  <w:num w:numId="8">
    <w:abstractNumId w:val="9"/>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40"/>
  <w:displayHorizontalDrawingGridEvery w:val="2"/>
  <w:characterSpacingControl w:val="doNotCompress"/>
  <w:compat/>
  <w:rsids>
    <w:rsidRoot w:val="00636B0A"/>
    <w:rsid w:val="00063873"/>
    <w:rsid w:val="00120CB2"/>
    <w:rsid w:val="00130C43"/>
    <w:rsid w:val="00162047"/>
    <w:rsid w:val="00245BF0"/>
    <w:rsid w:val="0027284C"/>
    <w:rsid w:val="003E5BEB"/>
    <w:rsid w:val="00463DBC"/>
    <w:rsid w:val="004B62BB"/>
    <w:rsid w:val="00590D29"/>
    <w:rsid w:val="00636B0A"/>
    <w:rsid w:val="00826F6E"/>
    <w:rsid w:val="008937B9"/>
    <w:rsid w:val="008C1233"/>
    <w:rsid w:val="008F0A21"/>
    <w:rsid w:val="00957A7A"/>
    <w:rsid w:val="009A68CC"/>
    <w:rsid w:val="00A1440A"/>
    <w:rsid w:val="00A56106"/>
    <w:rsid w:val="00AB6DAC"/>
    <w:rsid w:val="00B52E3F"/>
    <w:rsid w:val="00B86A51"/>
    <w:rsid w:val="00BF30F4"/>
    <w:rsid w:val="00C167F1"/>
    <w:rsid w:val="00CA0A02"/>
    <w:rsid w:val="00CD70FD"/>
    <w:rsid w:val="00DB36AC"/>
    <w:rsid w:val="00DE7DA5"/>
    <w:rsid w:val="00E3189C"/>
    <w:rsid w:val="00F5435F"/>
    <w:rsid w:val="00F76914"/>
    <w:rsid w:val="00FA78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B0A"/>
    <w:pPr>
      <w:spacing w:after="0" w:line="264" w:lineRule="auto"/>
      <w:ind w:firstLine="709"/>
      <w:jc w:val="both"/>
    </w:pPr>
    <w:rPr>
      <w:sz w:val="28"/>
      <w:szCs w:val="24"/>
    </w:rPr>
  </w:style>
  <w:style w:type="paragraph" w:styleId="1">
    <w:name w:val="heading 1"/>
    <w:basedOn w:val="a"/>
    <w:next w:val="a"/>
    <w:link w:val="10"/>
    <w:qFormat/>
    <w:rsid w:val="00636B0A"/>
    <w:pPr>
      <w:keepNext/>
      <w:spacing w:line="240" w:lineRule="auto"/>
      <w:ind w:firstLine="0"/>
      <w:jc w:val="center"/>
      <w:outlineLvl w:val="0"/>
    </w:pPr>
    <w:rPr>
      <w:rFonts w:eastAsia="Times New Roman"/>
      <w:b/>
      <w:lang w:val="uk-UA" w:eastAsia="ru-RU"/>
    </w:rPr>
  </w:style>
  <w:style w:type="paragraph" w:styleId="3">
    <w:name w:val="heading 3"/>
    <w:basedOn w:val="a"/>
    <w:next w:val="a"/>
    <w:link w:val="30"/>
    <w:qFormat/>
    <w:rsid w:val="00636B0A"/>
    <w:pPr>
      <w:keepNext/>
      <w:spacing w:line="240" w:lineRule="auto"/>
      <w:ind w:firstLine="720"/>
      <w:outlineLvl w:val="2"/>
    </w:pPr>
    <w:rPr>
      <w:rFonts w:eastAsia="Times New Roman"/>
      <w:b/>
      <w:i/>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6B0A"/>
    <w:rPr>
      <w:rFonts w:eastAsia="Times New Roman"/>
      <w:b/>
      <w:sz w:val="28"/>
      <w:szCs w:val="24"/>
      <w:lang w:val="uk-UA" w:eastAsia="ru-RU"/>
    </w:rPr>
  </w:style>
  <w:style w:type="character" w:customStyle="1" w:styleId="30">
    <w:name w:val="Заголовок 3 Знак"/>
    <w:basedOn w:val="a0"/>
    <w:link w:val="3"/>
    <w:rsid w:val="00636B0A"/>
    <w:rPr>
      <w:rFonts w:eastAsia="Times New Roman"/>
      <w:b/>
      <w:i/>
      <w:sz w:val="28"/>
      <w:szCs w:val="24"/>
      <w:lang w:val="uk-UA" w:eastAsia="ru-RU"/>
    </w:rPr>
  </w:style>
  <w:style w:type="paragraph" w:styleId="a3">
    <w:name w:val="List Paragraph"/>
    <w:basedOn w:val="a"/>
    <w:uiPriority w:val="34"/>
    <w:qFormat/>
    <w:rsid w:val="00636B0A"/>
    <w:pPr>
      <w:spacing w:after="200" w:line="276" w:lineRule="auto"/>
      <w:ind w:left="720" w:firstLine="0"/>
      <w:contextualSpacing/>
      <w:jc w:val="left"/>
    </w:pPr>
    <w:rPr>
      <w:rFonts w:ascii="Calibri" w:eastAsia="Times New Roman" w:hAnsi="Calibri"/>
      <w:sz w:val="22"/>
      <w:szCs w:val="22"/>
      <w:lang w:eastAsia="ru-RU"/>
    </w:rPr>
  </w:style>
  <w:style w:type="character" w:customStyle="1" w:styleId="hps">
    <w:name w:val="hps"/>
    <w:basedOn w:val="a0"/>
    <w:rsid w:val="00636B0A"/>
  </w:style>
  <w:style w:type="paragraph" w:styleId="a4">
    <w:name w:val="Normal (Web)"/>
    <w:basedOn w:val="a"/>
    <w:uiPriority w:val="99"/>
    <w:semiHidden/>
    <w:unhideWhenUsed/>
    <w:rsid w:val="00957A7A"/>
    <w:pPr>
      <w:spacing w:before="100" w:beforeAutospacing="1" w:after="100" w:afterAutospacing="1" w:line="240" w:lineRule="auto"/>
      <w:ind w:firstLine="0"/>
      <w:jc w:val="left"/>
    </w:pPr>
    <w:rPr>
      <w:rFonts w:eastAsia="Times New Roman"/>
      <w:sz w:val="24"/>
      <w:lang w:eastAsia="ru-RU"/>
    </w:rPr>
  </w:style>
  <w:style w:type="character" w:styleId="a5">
    <w:name w:val="Hyperlink"/>
    <w:basedOn w:val="a0"/>
    <w:uiPriority w:val="99"/>
    <w:semiHidden/>
    <w:unhideWhenUsed/>
    <w:rsid w:val="00957A7A"/>
    <w:rPr>
      <w:color w:val="0000FF"/>
      <w:u w:val="single"/>
    </w:rPr>
  </w:style>
  <w:style w:type="paragraph" w:styleId="a6">
    <w:name w:val="Balloon Text"/>
    <w:basedOn w:val="a"/>
    <w:link w:val="a7"/>
    <w:uiPriority w:val="99"/>
    <w:semiHidden/>
    <w:unhideWhenUsed/>
    <w:rsid w:val="003E5BE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5BEB"/>
    <w:rPr>
      <w:rFonts w:ascii="Tahoma" w:hAnsi="Tahoma" w:cs="Tahoma"/>
      <w:sz w:val="16"/>
      <w:szCs w:val="16"/>
    </w:rPr>
  </w:style>
  <w:style w:type="table" w:styleId="a8">
    <w:name w:val="Table Grid"/>
    <w:basedOn w:val="a1"/>
    <w:uiPriority w:val="59"/>
    <w:rsid w:val="00A56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6736982">
      <w:bodyDiv w:val="1"/>
      <w:marLeft w:val="0"/>
      <w:marRight w:val="0"/>
      <w:marTop w:val="0"/>
      <w:marBottom w:val="0"/>
      <w:divBdr>
        <w:top w:val="none" w:sz="0" w:space="0" w:color="auto"/>
        <w:left w:val="none" w:sz="0" w:space="0" w:color="auto"/>
        <w:bottom w:val="none" w:sz="0" w:space="0" w:color="auto"/>
        <w:right w:val="none" w:sz="0" w:space="0" w:color="auto"/>
      </w:divBdr>
    </w:div>
    <w:div w:id="1138454210">
      <w:bodyDiv w:val="1"/>
      <w:marLeft w:val="0"/>
      <w:marRight w:val="0"/>
      <w:marTop w:val="0"/>
      <w:marBottom w:val="0"/>
      <w:divBdr>
        <w:top w:val="none" w:sz="0" w:space="0" w:color="auto"/>
        <w:left w:val="none" w:sz="0" w:space="0" w:color="auto"/>
        <w:bottom w:val="none" w:sz="0" w:space="0" w:color="auto"/>
        <w:right w:val="none" w:sz="0" w:space="0" w:color="auto"/>
      </w:divBdr>
      <w:divsChild>
        <w:div w:id="1180268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2889B5-489F-4FFB-9E57-EBBC51EE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2194</Words>
  <Characters>12511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5</cp:revision>
  <dcterms:created xsi:type="dcterms:W3CDTF">2024-02-25T16:32:00Z</dcterms:created>
  <dcterms:modified xsi:type="dcterms:W3CDTF">2024-02-25T19:16:00Z</dcterms:modified>
</cp:coreProperties>
</file>