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D63" w:rsidRPr="007145C6" w:rsidRDefault="001A70E5" w:rsidP="005D6F66">
      <w:pPr>
        <w:widowControl w:val="0"/>
        <w:tabs>
          <w:tab w:val="left" w:pos="1134"/>
        </w:tabs>
        <w:spacing w:line="360" w:lineRule="auto"/>
        <w:rPr>
          <w:rFonts w:ascii="Times New Roman" w:hAnsi="Times New Roman" w:cs="Times New Roman"/>
          <w:sz w:val="28"/>
          <w:szCs w:val="28"/>
          <w:lang w:val="uk-UA"/>
        </w:rPr>
      </w:pPr>
      <w:r w:rsidRPr="007145C6">
        <w:rPr>
          <w:rFonts w:ascii="Times New Roman" w:hAnsi="Times New Roman" w:cs="Times New Roman"/>
          <w:sz w:val="28"/>
          <w:szCs w:val="28"/>
        </w:rPr>
        <w:t>ФУНКЦІЇ ПУБЛІЧНОГО МАРКЕТИНГУ</w:t>
      </w:r>
    </w:p>
    <w:p w:rsidR="005D6F66" w:rsidRPr="002139E0" w:rsidRDefault="005D6F66" w:rsidP="005D6F66">
      <w:pPr>
        <w:widowControl w:val="0"/>
        <w:tabs>
          <w:tab w:val="left" w:pos="1134"/>
        </w:tabs>
        <w:spacing w:line="360" w:lineRule="auto"/>
        <w:outlineLvl w:val="2"/>
        <w:rPr>
          <w:rFonts w:ascii="Times New Roman" w:eastAsia="Times New Roman" w:hAnsi="Times New Roman" w:cs="Times New Roman"/>
          <w:bCs/>
          <w:sz w:val="28"/>
          <w:szCs w:val="28"/>
          <w:lang w:eastAsia="ru-RU"/>
        </w:rPr>
      </w:pPr>
      <w:r w:rsidRPr="007145C6">
        <w:rPr>
          <w:rFonts w:ascii="Times New Roman" w:eastAsia="Times New Roman" w:hAnsi="Times New Roman" w:cs="Times New Roman"/>
          <w:bCs/>
          <w:sz w:val="28"/>
          <w:szCs w:val="28"/>
          <w:lang w:val="uk-UA" w:eastAsia="ru-RU"/>
        </w:rPr>
        <w:t xml:space="preserve">1. </w:t>
      </w:r>
      <w:r w:rsidRPr="002139E0">
        <w:rPr>
          <w:rFonts w:ascii="Times New Roman" w:eastAsia="Times New Roman" w:hAnsi="Times New Roman" w:cs="Times New Roman"/>
          <w:bCs/>
          <w:sz w:val="28"/>
          <w:szCs w:val="28"/>
          <w:lang w:eastAsia="ru-RU"/>
        </w:rPr>
        <w:t>Функції маркетингу</w:t>
      </w:r>
      <w:proofErr w:type="gramStart"/>
      <w:r w:rsidRPr="002139E0">
        <w:rPr>
          <w:rFonts w:ascii="Times New Roman" w:eastAsia="Times New Roman" w:hAnsi="Times New Roman" w:cs="Times New Roman"/>
          <w:bCs/>
          <w:sz w:val="28"/>
          <w:szCs w:val="28"/>
          <w:lang w:eastAsia="ru-RU"/>
        </w:rPr>
        <w:t>.</w:t>
      </w:r>
      <w:proofErr w:type="gramEnd"/>
      <w:r w:rsidRPr="002139E0">
        <w:rPr>
          <w:rFonts w:ascii="Times New Roman" w:eastAsia="Times New Roman" w:hAnsi="Times New Roman" w:cs="Times New Roman"/>
          <w:bCs/>
          <w:sz w:val="28"/>
          <w:szCs w:val="28"/>
          <w:lang w:eastAsia="ru-RU"/>
        </w:rPr>
        <w:t xml:space="preserve"> І</w:t>
      </w:r>
      <w:proofErr w:type="gramStart"/>
      <w:r w:rsidRPr="002139E0">
        <w:rPr>
          <w:rFonts w:ascii="Times New Roman" w:eastAsia="Times New Roman" w:hAnsi="Times New Roman" w:cs="Times New Roman"/>
          <w:bCs/>
          <w:sz w:val="28"/>
          <w:szCs w:val="28"/>
          <w:lang w:eastAsia="ru-RU"/>
        </w:rPr>
        <w:t>н</w:t>
      </w:r>
      <w:proofErr w:type="gramEnd"/>
      <w:r w:rsidRPr="002139E0">
        <w:rPr>
          <w:rFonts w:ascii="Times New Roman" w:eastAsia="Times New Roman" w:hAnsi="Times New Roman" w:cs="Times New Roman"/>
          <w:bCs/>
          <w:sz w:val="28"/>
          <w:szCs w:val="28"/>
          <w:lang w:eastAsia="ru-RU"/>
        </w:rPr>
        <w:t>формаційно-аналітична функція публічного маркетингу</w:t>
      </w:r>
    </w:p>
    <w:p w:rsidR="005D6F66" w:rsidRPr="007145C6" w:rsidRDefault="005D6F66" w:rsidP="005D6F66">
      <w:pPr>
        <w:pStyle w:val="3"/>
        <w:widowControl w:val="0"/>
        <w:tabs>
          <w:tab w:val="left" w:pos="1134"/>
        </w:tabs>
        <w:spacing w:before="0" w:beforeAutospacing="0" w:after="0" w:afterAutospacing="0" w:line="360" w:lineRule="auto"/>
        <w:ind w:firstLine="709"/>
        <w:jc w:val="both"/>
        <w:rPr>
          <w:b w:val="0"/>
          <w:sz w:val="28"/>
          <w:szCs w:val="28"/>
        </w:rPr>
      </w:pPr>
      <w:r w:rsidRPr="007145C6">
        <w:rPr>
          <w:b w:val="0"/>
          <w:sz w:val="28"/>
          <w:szCs w:val="28"/>
          <w:lang w:val="uk-UA"/>
        </w:rPr>
        <w:t xml:space="preserve">2. </w:t>
      </w:r>
      <w:r w:rsidRPr="007145C6">
        <w:rPr>
          <w:b w:val="0"/>
          <w:sz w:val="28"/>
          <w:szCs w:val="28"/>
        </w:rPr>
        <w:t>Комплекс публічного маркетингу</w:t>
      </w:r>
    </w:p>
    <w:p w:rsidR="005D6F66" w:rsidRPr="007145C6" w:rsidRDefault="005D6F66" w:rsidP="005D6F66">
      <w:pPr>
        <w:pStyle w:val="2"/>
        <w:keepNext w:val="0"/>
        <w:keepLines w:val="0"/>
        <w:widowControl w:val="0"/>
        <w:tabs>
          <w:tab w:val="left" w:pos="1134"/>
        </w:tabs>
        <w:spacing w:before="0" w:line="360" w:lineRule="auto"/>
        <w:rPr>
          <w:rFonts w:ascii="Times New Roman" w:hAnsi="Times New Roman" w:cs="Times New Roman"/>
          <w:b w:val="0"/>
          <w:color w:val="auto"/>
          <w:sz w:val="28"/>
          <w:szCs w:val="28"/>
        </w:rPr>
      </w:pPr>
      <w:r w:rsidRPr="007145C6">
        <w:rPr>
          <w:rFonts w:ascii="Times New Roman" w:hAnsi="Times New Roman" w:cs="Times New Roman"/>
          <w:b w:val="0"/>
          <w:color w:val="auto"/>
          <w:sz w:val="28"/>
          <w:szCs w:val="28"/>
          <w:lang w:val="uk-UA"/>
        </w:rPr>
        <w:t xml:space="preserve">3. </w:t>
      </w:r>
      <w:r w:rsidRPr="007145C6">
        <w:rPr>
          <w:rFonts w:ascii="Times New Roman" w:hAnsi="Times New Roman" w:cs="Times New Roman"/>
          <w:b w:val="0"/>
          <w:color w:val="auto"/>
          <w:sz w:val="28"/>
          <w:szCs w:val="28"/>
        </w:rPr>
        <w:t>Формування та реалізація публічно-управлінського «продукту»</w:t>
      </w:r>
    </w:p>
    <w:p w:rsidR="005D6F66" w:rsidRPr="007145C6" w:rsidRDefault="005D6F66" w:rsidP="005D6F66">
      <w:pPr>
        <w:pStyle w:val="3"/>
        <w:widowControl w:val="0"/>
        <w:tabs>
          <w:tab w:val="left" w:pos="1134"/>
        </w:tabs>
        <w:spacing w:before="0" w:beforeAutospacing="0" w:after="0" w:afterAutospacing="0" w:line="360" w:lineRule="auto"/>
        <w:ind w:firstLine="709"/>
        <w:jc w:val="both"/>
        <w:rPr>
          <w:b w:val="0"/>
          <w:sz w:val="28"/>
          <w:szCs w:val="28"/>
        </w:rPr>
      </w:pPr>
      <w:r w:rsidRPr="007145C6">
        <w:rPr>
          <w:b w:val="0"/>
          <w:sz w:val="28"/>
          <w:szCs w:val="28"/>
          <w:lang w:val="uk-UA"/>
        </w:rPr>
        <w:t xml:space="preserve">4. </w:t>
      </w:r>
      <w:proofErr w:type="gramStart"/>
      <w:r w:rsidRPr="007145C6">
        <w:rPr>
          <w:b w:val="0"/>
          <w:sz w:val="28"/>
          <w:szCs w:val="28"/>
        </w:rPr>
        <w:t>Ц</w:t>
      </w:r>
      <w:proofErr w:type="gramEnd"/>
      <w:r w:rsidRPr="007145C6">
        <w:rPr>
          <w:b w:val="0"/>
          <w:sz w:val="28"/>
          <w:szCs w:val="28"/>
        </w:rPr>
        <w:t>іна в комплексі публічного маркетингу</w:t>
      </w:r>
    </w:p>
    <w:p w:rsidR="005D6F66" w:rsidRPr="007145C6" w:rsidRDefault="005D6F66" w:rsidP="005D6F66">
      <w:pPr>
        <w:pStyle w:val="3"/>
        <w:widowControl w:val="0"/>
        <w:tabs>
          <w:tab w:val="left" w:pos="1134"/>
        </w:tabs>
        <w:spacing w:before="0" w:beforeAutospacing="0" w:after="0" w:afterAutospacing="0" w:line="360" w:lineRule="auto"/>
        <w:ind w:firstLine="709"/>
        <w:jc w:val="both"/>
        <w:rPr>
          <w:b w:val="0"/>
          <w:sz w:val="28"/>
          <w:szCs w:val="28"/>
        </w:rPr>
      </w:pPr>
      <w:r w:rsidRPr="007145C6">
        <w:rPr>
          <w:b w:val="0"/>
          <w:sz w:val="28"/>
          <w:szCs w:val="28"/>
          <w:lang w:val="uk-UA"/>
        </w:rPr>
        <w:t xml:space="preserve">5. </w:t>
      </w:r>
      <w:r w:rsidRPr="007145C6">
        <w:rPr>
          <w:b w:val="0"/>
          <w:sz w:val="28"/>
          <w:szCs w:val="28"/>
        </w:rPr>
        <w:t>Система розподілу в публічному маркетингу</w:t>
      </w:r>
    </w:p>
    <w:p w:rsidR="005D6F66" w:rsidRPr="007145C6" w:rsidRDefault="005D6F66" w:rsidP="005D6F66">
      <w:pPr>
        <w:pStyle w:val="2"/>
        <w:keepNext w:val="0"/>
        <w:keepLines w:val="0"/>
        <w:widowControl w:val="0"/>
        <w:tabs>
          <w:tab w:val="left" w:pos="1134"/>
        </w:tabs>
        <w:spacing w:before="0" w:line="360" w:lineRule="auto"/>
        <w:rPr>
          <w:rFonts w:ascii="Times New Roman" w:hAnsi="Times New Roman" w:cs="Times New Roman"/>
          <w:b w:val="0"/>
          <w:color w:val="auto"/>
          <w:sz w:val="28"/>
          <w:szCs w:val="28"/>
        </w:rPr>
      </w:pPr>
      <w:r w:rsidRPr="007145C6">
        <w:rPr>
          <w:rFonts w:ascii="Times New Roman" w:hAnsi="Times New Roman" w:cs="Times New Roman"/>
          <w:b w:val="0"/>
          <w:color w:val="auto"/>
          <w:sz w:val="28"/>
          <w:szCs w:val="28"/>
          <w:lang w:val="uk-UA"/>
        </w:rPr>
        <w:t xml:space="preserve">6. </w:t>
      </w:r>
      <w:r w:rsidRPr="007145C6">
        <w:rPr>
          <w:rFonts w:ascii="Times New Roman" w:hAnsi="Times New Roman" w:cs="Times New Roman"/>
          <w:b w:val="0"/>
          <w:color w:val="auto"/>
          <w:sz w:val="28"/>
          <w:szCs w:val="28"/>
        </w:rPr>
        <w:t>Комплекс комунікацій публічного маркетингу</w:t>
      </w:r>
    </w:p>
    <w:p w:rsidR="005D6F66" w:rsidRPr="005D6F66" w:rsidRDefault="005D6F66" w:rsidP="005D6F66">
      <w:pPr>
        <w:widowControl w:val="0"/>
        <w:tabs>
          <w:tab w:val="left" w:pos="1134"/>
        </w:tabs>
        <w:spacing w:line="360" w:lineRule="auto"/>
        <w:outlineLvl w:val="2"/>
        <w:rPr>
          <w:rFonts w:ascii="Times New Roman" w:eastAsia="Times New Roman" w:hAnsi="Times New Roman" w:cs="Times New Roman"/>
          <w:b/>
          <w:bCs/>
          <w:sz w:val="28"/>
          <w:szCs w:val="28"/>
          <w:lang w:val="uk-UA" w:eastAsia="ru-RU"/>
        </w:rPr>
      </w:pPr>
    </w:p>
    <w:p w:rsidR="005D6F66" w:rsidRPr="005D6F66" w:rsidRDefault="005D6F66" w:rsidP="005D6F66">
      <w:pPr>
        <w:widowControl w:val="0"/>
        <w:tabs>
          <w:tab w:val="left" w:pos="1134"/>
        </w:tabs>
        <w:spacing w:line="360" w:lineRule="auto"/>
        <w:ind w:firstLine="1134"/>
        <w:outlineLvl w:val="2"/>
        <w:rPr>
          <w:rFonts w:ascii="Times New Roman" w:eastAsia="Times New Roman" w:hAnsi="Times New Roman" w:cs="Times New Roman"/>
          <w:b/>
          <w:bCs/>
          <w:sz w:val="28"/>
          <w:szCs w:val="28"/>
          <w:lang w:val="uk-UA" w:eastAsia="ru-RU"/>
        </w:rPr>
      </w:pPr>
    </w:p>
    <w:p w:rsidR="005D6F66" w:rsidRPr="005D6F66" w:rsidRDefault="005D6F66" w:rsidP="005D6F66">
      <w:pPr>
        <w:pStyle w:val="3"/>
        <w:widowControl w:val="0"/>
        <w:spacing w:before="0" w:beforeAutospacing="0" w:after="0" w:afterAutospacing="0" w:line="360" w:lineRule="auto"/>
        <w:ind w:firstLine="1134"/>
        <w:jc w:val="both"/>
        <w:rPr>
          <w:sz w:val="28"/>
          <w:szCs w:val="28"/>
        </w:rPr>
      </w:pPr>
      <w:r w:rsidRPr="005D6F66">
        <w:rPr>
          <w:b w:val="0"/>
          <w:bCs w:val="0"/>
          <w:sz w:val="28"/>
          <w:szCs w:val="28"/>
          <w:lang w:val="uk-UA"/>
        </w:rPr>
        <w:t xml:space="preserve">1. </w:t>
      </w:r>
      <w:r w:rsidRPr="005D6F66">
        <w:rPr>
          <w:sz w:val="28"/>
          <w:szCs w:val="28"/>
        </w:rPr>
        <w:t>Функції маркетингу</w:t>
      </w:r>
      <w:proofErr w:type="gramStart"/>
      <w:r w:rsidRPr="005D6F66">
        <w:rPr>
          <w:sz w:val="28"/>
          <w:szCs w:val="28"/>
        </w:rPr>
        <w:t>.</w:t>
      </w:r>
      <w:proofErr w:type="gramEnd"/>
      <w:r w:rsidRPr="005D6F66">
        <w:rPr>
          <w:sz w:val="28"/>
          <w:szCs w:val="28"/>
        </w:rPr>
        <w:t xml:space="preserve"> І</w:t>
      </w:r>
      <w:proofErr w:type="gramStart"/>
      <w:r w:rsidRPr="005D6F66">
        <w:rPr>
          <w:sz w:val="28"/>
          <w:szCs w:val="28"/>
        </w:rPr>
        <w:t>н</w:t>
      </w:r>
      <w:proofErr w:type="gramEnd"/>
      <w:r w:rsidRPr="005D6F66">
        <w:rPr>
          <w:sz w:val="28"/>
          <w:szCs w:val="28"/>
        </w:rPr>
        <w:t>формаційно-аналітична функція публічного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Поняття функцій тісно пов’язане з практичною реалізацією певної діяльності. У найширшому сенсі, функція – це сукупність дій, що є однорідними за певною ознакою та спрямовані на досягнення конкретної мети або цілей, </w:t>
      </w:r>
      <w:proofErr w:type="gramStart"/>
      <w:r w:rsidRPr="005D6F66">
        <w:rPr>
          <w:sz w:val="28"/>
          <w:szCs w:val="28"/>
        </w:rPr>
        <w:t>п</w:t>
      </w:r>
      <w:proofErr w:type="gramEnd"/>
      <w:r w:rsidRPr="005D6F66">
        <w:rPr>
          <w:sz w:val="28"/>
          <w:szCs w:val="28"/>
        </w:rPr>
        <w:t xml:space="preserve">ідпорядкованих загальній меті функціонування. </w:t>
      </w:r>
      <w:proofErr w:type="gramStart"/>
      <w:r w:rsidRPr="005D6F66">
        <w:rPr>
          <w:sz w:val="28"/>
          <w:szCs w:val="28"/>
        </w:rPr>
        <w:t>У</w:t>
      </w:r>
      <w:proofErr w:type="gramEnd"/>
      <w:r w:rsidRPr="005D6F66">
        <w:rPr>
          <w:sz w:val="28"/>
          <w:szCs w:val="28"/>
        </w:rPr>
        <w:t xml:space="preserve"> </w:t>
      </w:r>
      <w:proofErr w:type="gramStart"/>
      <w:r w:rsidRPr="005D6F66">
        <w:rPr>
          <w:sz w:val="28"/>
          <w:szCs w:val="28"/>
        </w:rPr>
        <w:t>контекст</w:t>
      </w:r>
      <w:proofErr w:type="gramEnd"/>
      <w:r w:rsidRPr="005D6F66">
        <w:rPr>
          <w:sz w:val="28"/>
          <w:szCs w:val="28"/>
        </w:rPr>
        <w:t>і маркетингу функції відіграють важливу роль, оскільки маркетинг є однією з управлінських концепцій.</w:t>
      </w:r>
    </w:p>
    <w:p w:rsidR="005D6F66" w:rsidRPr="005D6F66" w:rsidRDefault="005D6F66" w:rsidP="005D6F66">
      <w:pPr>
        <w:pStyle w:val="4"/>
        <w:widowControl w:val="0"/>
        <w:spacing w:before="0" w:beforeAutospacing="0" w:after="0" w:afterAutospacing="0" w:line="360" w:lineRule="auto"/>
        <w:ind w:firstLine="1134"/>
        <w:jc w:val="both"/>
        <w:rPr>
          <w:sz w:val="28"/>
          <w:szCs w:val="28"/>
        </w:rPr>
      </w:pPr>
      <w:r w:rsidRPr="005D6F66">
        <w:rPr>
          <w:sz w:val="28"/>
          <w:szCs w:val="28"/>
        </w:rPr>
        <w:t>Поняття функцій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На думку </w:t>
      </w:r>
      <w:proofErr w:type="gramStart"/>
      <w:r w:rsidRPr="005D6F66">
        <w:rPr>
          <w:sz w:val="28"/>
          <w:szCs w:val="28"/>
        </w:rPr>
        <w:t>досл</w:t>
      </w:r>
      <w:proofErr w:type="gramEnd"/>
      <w:r w:rsidRPr="005D6F66">
        <w:rPr>
          <w:sz w:val="28"/>
          <w:szCs w:val="28"/>
        </w:rPr>
        <w:t xml:space="preserve">ідників </w:t>
      </w:r>
      <w:r w:rsidR="008428BC">
        <w:rPr>
          <w:sz w:val="28"/>
          <w:szCs w:val="28"/>
          <w:lang w:val="uk-UA"/>
        </w:rPr>
        <w:t xml:space="preserve"> </w:t>
      </w:r>
      <w:r w:rsidRPr="005D6F66">
        <w:rPr>
          <w:sz w:val="28"/>
          <w:szCs w:val="28"/>
        </w:rPr>
        <w:t xml:space="preserve"> функції управління – це відносно самостійні та спеціалізовані види діяльності, об’єктивно необхідні для досягнен</w:t>
      </w:r>
      <w:r w:rsidR="008428BC">
        <w:rPr>
          <w:sz w:val="28"/>
          <w:szCs w:val="28"/>
        </w:rPr>
        <w:t xml:space="preserve">ня цілей управлінської системи </w:t>
      </w:r>
      <w:r w:rsidRPr="005D6F66">
        <w:rPr>
          <w:sz w:val="28"/>
          <w:szCs w:val="28"/>
        </w:rPr>
        <w:t>. Відповідно, функції маркетингу можуть бути описані аналогічно, з акцентом на реалізацію завдань у межах маркетингової діяльності.</w:t>
      </w:r>
    </w:p>
    <w:p w:rsidR="005D6F66" w:rsidRPr="005D6F66" w:rsidRDefault="008428BC" w:rsidP="005D6F66">
      <w:pPr>
        <w:pStyle w:val="a3"/>
        <w:widowControl w:val="0"/>
        <w:spacing w:before="0" w:beforeAutospacing="0" w:after="0" w:afterAutospacing="0" w:line="360" w:lineRule="auto"/>
        <w:ind w:firstLine="1134"/>
        <w:jc w:val="both"/>
        <w:rPr>
          <w:sz w:val="28"/>
          <w:szCs w:val="28"/>
        </w:rPr>
      </w:pPr>
      <w:r>
        <w:rPr>
          <w:sz w:val="28"/>
          <w:szCs w:val="28"/>
        </w:rPr>
        <w:t xml:space="preserve">Інші </w:t>
      </w:r>
      <w:proofErr w:type="gramStart"/>
      <w:r>
        <w:rPr>
          <w:sz w:val="28"/>
          <w:szCs w:val="28"/>
        </w:rPr>
        <w:t>досл</w:t>
      </w:r>
      <w:proofErr w:type="gramEnd"/>
      <w:r>
        <w:rPr>
          <w:sz w:val="28"/>
          <w:szCs w:val="28"/>
        </w:rPr>
        <w:t>ідники</w:t>
      </w:r>
      <w:r w:rsidR="005D6F66" w:rsidRPr="005D6F66">
        <w:rPr>
          <w:sz w:val="28"/>
          <w:szCs w:val="28"/>
        </w:rPr>
        <w:t xml:space="preserve"> трактують функції маркетингу як частину підприємницької діяльності, що складається з окремих спеціалізованих видів діяльності, пов’язаних із проц</w:t>
      </w:r>
      <w:r>
        <w:rPr>
          <w:sz w:val="28"/>
          <w:szCs w:val="28"/>
        </w:rPr>
        <w:t xml:space="preserve">есом маркетингової діяльності </w:t>
      </w:r>
      <w:r w:rsidR="005D6F66" w:rsidRPr="005D6F66">
        <w:rPr>
          <w:sz w:val="28"/>
          <w:szCs w:val="28"/>
        </w:rPr>
        <w:t>. У такому підході маркетингові функції слугують своєрідним механізмом для досягнення підприємницьких цілей.</w:t>
      </w:r>
    </w:p>
    <w:p w:rsidR="005D6F66" w:rsidRPr="005D6F66" w:rsidRDefault="005D6F66" w:rsidP="005D6F66">
      <w:pPr>
        <w:pStyle w:val="4"/>
        <w:widowControl w:val="0"/>
        <w:spacing w:before="0" w:beforeAutospacing="0" w:after="0" w:afterAutospacing="0" w:line="360" w:lineRule="auto"/>
        <w:ind w:firstLine="1134"/>
        <w:jc w:val="both"/>
        <w:rPr>
          <w:sz w:val="28"/>
          <w:szCs w:val="28"/>
        </w:rPr>
      </w:pPr>
      <w:r w:rsidRPr="005D6F66">
        <w:rPr>
          <w:sz w:val="28"/>
          <w:szCs w:val="28"/>
        </w:rPr>
        <w:t>Основні функції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Маркетинг як </w:t>
      </w:r>
      <w:proofErr w:type="gramStart"/>
      <w:r w:rsidRPr="005D6F66">
        <w:rPr>
          <w:sz w:val="28"/>
          <w:szCs w:val="28"/>
        </w:rPr>
        <w:t>комплексна</w:t>
      </w:r>
      <w:proofErr w:type="gramEnd"/>
      <w:r w:rsidRPr="005D6F66">
        <w:rPr>
          <w:sz w:val="28"/>
          <w:szCs w:val="28"/>
        </w:rPr>
        <w:t xml:space="preserve"> дисципліна охоплює декілька ключових </w:t>
      </w:r>
      <w:r w:rsidRPr="005D6F66">
        <w:rPr>
          <w:sz w:val="28"/>
          <w:szCs w:val="28"/>
        </w:rPr>
        <w:lastRenderedPageBreak/>
        <w:t xml:space="preserve">функцій. Згідно з найбільш поширеними </w:t>
      </w:r>
      <w:proofErr w:type="gramStart"/>
      <w:r w:rsidRPr="005D6F66">
        <w:rPr>
          <w:sz w:val="28"/>
          <w:szCs w:val="28"/>
        </w:rPr>
        <w:t>п</w:t>
      </w:r>
      <w:proofErr w:type="gramEnd"/>
      <w:r w:rsidRPr="005D6F66">
        <w:rPr>
          <w:sz w:val="28"/>
          <w:szCs w:val="28"/>
        </w:rPr>
        <w:t>ідходами, виділяють такі основні типи маркетингових функцій:</w:t>
      </w:r>
    </w:p>
    <w:p w:rsidR="005D6F66" w:rsidRPr="005D6F66" w:rsidRDefault="005D6F66" w:rsidP="005D6F66">
      <w:pPr>
        <w:widowControl w:val="0"/>
        <w:numPr>
          <w:ilvl w:val="0"/>
          <w:numId w:val="14"/>
        </w:numPr>
        <w:spacing w:line="360" w:lineRule="auto"/>
        <w:ind w:left="0" w:firstLine="1134"/>
        <w:rPr>
          <w:rFonts w:ascii="Times New Roman" w:hAnsi="Times New Roman" w:cs="Times New Roman"/>
          <w:sz w:val="28"/>
          <w:szCs w:val="28"/>
        </w:rPr>
      </w:pPr>
      <w:r w:rsidRPr="005D6F66">
        <w:rPr>
          <w:rStyle w:val="a4"/>
          <w:rFonts w:ascii="Times New Roman" w:hAnsi="Times New Roman" w:cs="Times New Roman"/>
          <w:sz w:val="28"/>
          <w:szCs w:val="28"/>
        </w:rPr>
        <w:t>Аналітична функція</w:t>
      </w:r>
    </w:p>
    <w:p w:rsidR="005D6F66" w:rsidRPr="005D6F66" w:rsidRDefault="005D6F66" w:rsidP="005D6F66">
      <w:pPr>
        <w:widowControl w:val="0"/>
        <w:numPr>
          <w:ilvl w:val="0"/>
          <w:numId w:val="14"/>
        </w:numPr>
        <w:spacing w:line="360" w:lineRule="auto"/>
        <w:ind w:left="0" w:firstLine="1134"/>
        <w:rPr>
          <w:rFonts w:ascii="Times New Roman" w:hAnsi="Times New Roman" w:cs="Times New Roman"/>
          <w:sz w:val="28"/>
          <w:szCs w:val="28"/>
        </w:rPr>
      </w:pPr>
      <w:r w:rsidRPr="005D6F66">
        <w:rPr>
          <w:rStyle w:val="a4"/>
          <w:rFonts w:ascii="Times New Roman" w:hAnsi="Times New Roman" w:cs="Times New Roman"/>
          <w:sz w:val="28"/>
          <w:szCs w:val="28"/>
        </w:rPr>
        <w:t>Товарно-виробнича функція</w:t>
      </w:r>
    </w:p>
    <w:p w:rsidR="005D6F66" w:rsidRPr="005D6F66" w:rsidRDefault="005D6F66" w:rsidP="005D6F66">
      <w:pPr>
        <w:widowControl w:val="0"/>
        <w:numPr>
          <w:ilvl w:val="0"/>
          <w:numId w:val="14"/>
        </w:numPr>
        <w:spacing w:line="360" w:lineRule="auto"/>
        <w:ind w:left="0" w:firstLine="1134"/>
        <w:rPr>
          <w:rFonts w:ascii="Times New Roman" w:hAnsi="Times New Roman" w:cs="Times New Roman"/>
          <w:sz w:val="28"/>
          <w:szCs w:val="28"/>
        </w:rPr>
      </w:pPr>
      <w:proofErr w:type="gramStart"/>
      <w:r w:rsidRPr="005D6F66">
        <w:rPr>
          <w:rStyle w:val="a4"/>
          <w:rFonts w:ascii="Times New Roman" w:hAnsi="Times New Roman" w:cs="Times New Roman"/>
          <w:sz w:val="28"/>
          <w:szCs w:val="28"/>
        </w:rPr>
        <w:t>Ц</w:t>
      </w:r>
      <w:proofErr w:type="gramEnd"/>
      <w:r w:rsidRPr="005D6F66">
        <w:rPr>
          <w:rStyle w:val="a4"/>
          <w:rFonts w:ascii="Times New Roman" w:hAnsi="Times New Roman" w:cs="Times New Roman"/>
          <w:sz w:val="28"/>
          <w:szCs w:val="28"/>
        </w:rPr>
        <w:t>інова функція</w:t>
      </w:r>
    </w:p>
    <w:p w:rsidR="005D6F66" w:rsidRPr="005D6F66" w:rsidRDefault="005D6F66" w:rsidP="005D6F66">
      <w:pPr>
        <w:widowControl w:val="0"/>
        <w:numPr>
          <w:ilvl w:val="0"/>
          <w:numId w:val="14"/>
        </w:numPr>
        <w:spacing w:line="360" w:lineRule="auto"/>
        <w:ind w:left="0" w:firstLine="1134"/>
        <w:rPr>
          <w:rFonts w:ascii="Times New Roman" w:hAnsi="Times New Roman" w:cs="Times New Roman"/>
          <w:sz w:val="28"/>
          <w:szCs w:val="28"/>
        </w:rPr>
      </w:pPr>
      <w:r w:rsidRPr="005D6F66">
        <w:rPr>
          <w:rStyle w:val="a4"/>
          <w:rFonts w:ascii="Times New Roman" w:hAnsi="Times New Roman" w:cs="Times New Roman"/>
          <w:sz w:val="28"/>
          <w:szCs w:val="28"/>
        </w:rPr>
        <w:t>Збутова функція</w:t>
      </w:r>
    </w:p>
    <w:p w:rsidR="005D6F66" w:rsidRPr="005D6F66" w:rsidRDefault="005D6F66" w:rsidP="005D6F66">
      <w:pPr>
        <w:widowControl w:val="0"/>
        <w:numPr>
          <w:ilvl w:val="0"/>
          <w:numId w:val="14"/>
        </w:numPr>
        <w:spacing w:line="360" w:lineRule="auto"/>
        <w:ind w:left="0" w:firstLine="1134"/>
        <w:rPr>
          <w:rFonts w:ascii="Times New Roman" w:hAnsi="Times New Roman" w:cs="Times New Roman"/>
          <w:sz w:val="28"/>
          <w:szCs w:val="28"/>
        </w:rPr>
      </w:pPr>
      <w:r w:rsidRPr="005D6F66">
        <w:rPr>
          <w:rStyle w:val="a4"/>
          <w:rFonts w:ascii="Times New Roman" w:hAnsi="Times New Roman" w:cs="Times New Roman"/>
          <w:sz w:val="28"/>
          <w:szCs w:val="28"/>
        </w:rPr>
        <w:t>Комунікаційна функція</w:t>
      </w:r>
    </w:p>
    <w:p w:rsidR="005D6F66" w:rsidRPr="005D6F66" w:rsidRDefault="005D6F66" w:rsidP="005D6F66">
      <w:pPr>
        <w:pStyle w:val="5"/>
        <w:keepNext w:val="0"/>
        <w:keepLines w:val="0"/>
        <w:widowControl w:val="0"/>
        <w:spacing w:before="0" w:line="360" w:lineRule="auto"/>
        <w:ind w:firstLine="1134"/>
        <w:rPr>
          <w:rFonts w:ascii="Times New Roman" w:hAnsi="Times New Roman" w:cs="Times New Roman"/>
          <w:color w:val="auto"/>
          <w:sz w:val="28"/>
          <w:szCs w:val="28"/>
        </w:rPr>
      </w:pPr>
      <w:r w:rsidRPr="005D6F66">
        <w:rPr>
          <w:rFonts w:ascii="Times New Roman" w:hAnsi="Times New Roman" w:cs="Times New Roman"/>
          <w:color w:val="auto"/>
          <w:sz w:val="28"/>
          <w:szCs w:val="28"/>
        </w:rPr>
        <w:t>Аналітична функція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Аналітична функція є однією з найважливіших у структурі маркетингових функцій. Вона реалізується через аналіз ринку, що включає </w:t>
      </w:r>
      <w:proofErr w:type="gramStart"/>
      <w:r w:rsidRPr="005D6F66">
        <w:rPr>
          <w:sz w:val="28"/>
          <w:szCs w:val="28"/>
        </w:rPr>
        <w:t>досл</w:t>
      </w:r>
      <w:proofErr w:type="gramEnd"/>
      <w:r w:rsidRPr="005D6F66">
        <w:rPr>
          <w:sz w:val="28"/>
          <w:szCs w:val="28"/>
        </w:rPr>
        <w:t>ідження зовнішнього та внутрішнього середовища, сегментацію ринку, дослідження споживачів і конкурентів. Ця функція дозволяє виявляти ринкові можливості та загрози, що сприяє прийняттю обґрунтованих маркетингових рішень.</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Основні </w:t>
      </w:r>
      <w:proofErr w:type="gramStart"/>
      <w:r w:rsidRPr="005D6F66">
        <w:rPr>
          <w:sz w:val="28"/>
          <w:szCs w:val="28"/>
        </w:rPr>
        <w:t>напрямки</w:t>
      </w:r>
      <w:proofErr w:type="gramEnd"/>
      <w:r w:rsidRPr="005D6F66">
        <w:rPr>
          <w:sz w:val="28"/>
          <w:szCs w:val="28"/>
        </w:rPr>
        <w:t xml:space="preserve"> реалізації аналітичної функції включають:</w:t>
      </w:r>
    </w:p>
    <w:p w:rsidR="005D6F66" w:rsidRPr="005D6F66" w:rsidRDefault="005D6F66" w:rsidP="005D6F66">
      <w:pPr>
        <w:widowControl w:val="0"/>
        <w:numPr>
          <w:ilvl w:val="0"/>
          <w:numId w:val="15"/>
        </w:numPr>
        <w:spacing w:line="360" w:lineRule="auto"/>
        <w:ind w:left="0" w:firstLine="1134"/>
        <w:rPr>
          <w:rFonts w:ascii="Times New Roman" w:hAnsi="Times New Roman" w:cs="Times New Roman"/>
          <w:sz w:val="28"/>
          <w:szCs w:val="28"/>
        </w:rPr>
      </w:pPr>
      <w:proofErr w:type="gramStart"/>
      <w:r w:rsidRPr="005D6F66">
        <w:rPr>
          <w:rFonts w:ascii="Times New Roman" w:hAnsi="Times New Roman" w:cs="Times New Roman"/>
          <w:sz w:val="28"/>
          <w:szCs w:val="28"/>
        </w:rPr>
        <w:t>Досл</w:t>
      </w:r>
      <w:proofErr w:type="gramEnd"/>
      <w:r w:rsidRPr="005D6F66">
        <w:rPr>
          <w:rFonts w:ascii="Times New Roman" w:hAnsi="Times New Roman" w:cs="Times New Roman"/>
          <w:sz w:val="28"/>
          <w:szCs w:val="28"/>
        </w:rPr>
        <w:t>ідження маркетингового середовища</w:t>
      </w:r>
    </w:p>
    <w:p w:rsidR="005D6F66" w:rsidRPr="005D6F66" w:rsidRDefault="005D6F66" w:rsidP="005D6F66">
      <w:pPr>
        <w:widowControl w:val="0"/>
        <w:numPr>
          <w:ilvl w:val="0"/>
          <w:numId w:val="15"/>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Вивчення споживачі</w:t>
      </w:r>
      <w:proofErr w:type="gramStart"/>
      <w:r w:rsidRPr="005D6F66">
        <w:rPr>
          <w:rFonts w:ascii="Times New Roman" w:hAnsi="Times New Roman" w:cs="Times New Roman"/>
          <w:sz w:val="28"/>
          <w:szCs w:val="28"/>
        </w:rPr>
        <w:t>в</w:t>
      </w:r>
      <w:proofErr w:type="gramEnd"/>
      <w:r w:rsidRPr="005D6F66">
        <w:rPr>
          <w:rFonts w:ascii="Times New Roman" w:hAnsi="Times New Roman" w:cs="Times New Roman"/>
          <w:sz w:val="28"/>
          <w:szCs w:val="28"/>
        </w:rPr>
        <w:t xml:space="preserve"> та конкурентів</w:t>
      </w:r>
    </w:p>
    <w:p w:rsidR="005D6F66" w:rsidRPr="005D6F66" w:rsidRDefault="005D6F66" w:rsidP="005D6F66">
      <w:pPr>
        <w:widowControl w:val="0"/>
        <w:numPr>
          <w:ilvl w:val="0"/>
          <w:numId w:val="15"/>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Аналіз товарі</w:t>
      </w:r>
      <w:proofErr w:type="gramStart"/>
      <w:r w:rsidRPr="005D6F66">
        <w:rPr>
          <w:rFonts w:ascii="Times New Roman" w:hAnsi="Times New Roman" w:cs="Times New Roman"/>
          <w:sz w:val="28"/>
          <w:szCs w:val="28"/>
        </w:rPr>
        <w:t>в</w:t>
      </w:r>
      <w:proofErr w:type="gramEnd"/>
      <w:r w:rsidRPr="005D6F66">
        <w:rPr>
          <w:rFonts w:ascii="Times New Roman" w:hAnsi="Times New Roman" w:cs="Times New Roman"/>
          <w:sz w:val="28"/>
          <w:szCs w:val="28"/>
        </w:rPr>
        <w:t xml:space="preserve"> та послуг</w:t>
      </w:r>
    </w:p>
    <w:p w:rsidR="005D6F66" w:rsidRPr="005D6F66" w:rsidRDefault="005D6F66" w:rsidP="005D6F66">
      <w:pPr>
        <w:widowControl w:val="0"/>
        <w:numPr>
          <w:ilvl w:val="0"/>
          <w:numId w:val="15"/>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Оцінка внутрішнього потенціалу організації</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Таблиця 1. Основні аспекти аналітичної функції маркетингу</w:t>
      </w:r>
    </w:p>
    <w:tbl>
      <w:tblPr>
        <w:tblStyle w:val="a6"/>
        <w:tblW w:w="0" w:type="auto"/>
        <w:tblLook w:val="04A0"/>
      </w:tblPr>
      <w:tblGrid>
        <w:gridCol w:w="2284"/>
        <w:gridCol w:w="7569"/>
      </w:tblGrid>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proofErr w:type="gramStart"/>
            <w:r w:rsidRPr="005D6F66">
              <w:rPr>
                <w:rFonts w:ascii="Times New Roman" w:eastAsia="Times New Roman" w:hAnsi="Times New Roman" w:cs="Times New Roman"/>
                <w:sz w:val="24"/>
                <w:szCs w:val="24"/>
                <w:lang w:eastAsia="ru-RU"/>
              </w:rPr>
              <w:t>Напрямки</w:t>
            </w:r>
            <w:proofErr w:type="gramEnd"/>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sz w:val="24"/>
                <w:szCs w:val="24"/>
                <w:lang w:eastAsia="ru-RU"/>
              </w:rPr>
              <w:t>Опис</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proofErr w:type="gramStart"/>
            <w:r w:rsidRPr="005D6F66">
              <w:rPr>
                <w:rFonts w:ascii="Times New Roman" w:eastAsia="Times New Roman" w:hAnsi="Times New Roman" w:cs="Times New Roman"/>
                <w:bCs/>
                <w:sz w:val="24"/>
                <w:szCs w:val="24"/>
                <w:lang w:eastAsia="ru-RU"/>
              </w:rPr>
              <w:t>Досл</w:t>
            </w:r>
            <w:proofErr w:type="gramEnd"/>
            <w:r w:rsidRPr="005D6F66">
              <w:rPr>
                <w:rFonts w:ascii="Times New Roman" w:eastAsia="Times New Roman" w:hAnsi="Times New Roman" w:cs="Times New Roman"/>
                <w:bCs/>
                <w:sz w:val="24"/>
                <w:szCs w:val="24"/>
                <w:lang w:eastAsia="ru-RU"/>
              </w:rPr>
              <w:t>ідження ринку</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Вивчення загальної ринкової ситуації, сегментація ринку</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Вивчення споживачів</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Аналіз потреб та поведінки споживачі</w:t>
            </w:r>
            <w:proofErr w:type="gramStart"/>
            <w:r w:rsidRPr="005D6F66">
              <w:rPr>
                <w:rFonts w:ascii="Times New Roman" w:eastAsia="Times New Roman" w:hAnsi="Times New Roman" w:cs="Times New Roman"/>
                <w:bCs/>
                <w:sz w:val="24"/>
                <w:szCs w:val="24"/>
                <w:lang w:eastAsia="ru-RU"/>
              </w:rPr>
              <w:t>в</w:t>
            </w:r>
            <w:proofErr w:type="gramEnd"/>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Аналіз конкуренті</w:t>
            </w:r>
            <w:proofErr w:type="gramStart"/>
            <w:r w:rsidRPr="005D6F66">
              <w:rPr>
                <w:rFonts w:ascii="Times New Roman" w:eastAsia="Times New Roman" w:hAnsi="Times New Roman" w:cs="Times New Roman"/>
                <w:bCs/>
                <w:sz w:val="24"/>
                <w:szCs w:val="24"/>
                <w:lang w:eastAsia="ru-RU"/>
              </w:rPr>
              <w:t>в</w:t>
            </w:r>
            <w:proofErr w:type="gramEnd"/>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Виявлення сильних та слабких сторін конкуренті</w:t>
            </w:r>
            <w:proofErr w:type="gramStart"/>
            <w:r w:rsidRPr="005D6F66">
              <w:rPr>
                <w:rFonts w:ascii="Times New Roman" w:eastAsia="Times New Roman" w:hAnsi="Times New Roman" w:cs="Times New Roman"/>
                <w:bCs/>
                <w:sz w:val="24"/>
                <w:szCs w:val="24"/>
                <w:lang w:eastAsia="ru-RU"/>
              </w:rPr>
              <w:t>в</w:t>
            </w:r>
            <w:proofErr w:type="gramEnd"/>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Оцінка товарі</w:t>
            </w:r>
            <w:proofErr w:type="gramStart"/>
            <w:r w:rsidRPr="005D6F66">
              <w:rPr>
                <w:rFonts w:ascii="Times New Roman" w:eastAsia="Times New Roman" w:hAnsi="Times New Roman" w:cs="Times New Roman"/>
                <w:bCs/>
                <w:sz w:val="24"/>
                <w:szCs w:val="24"/>
                <w:lang w:eastAsia="ru-RU"/>
              </w:rPr>
              <w:t>в</w:t>
            </w:r>
            <w:proofErr w:type="gramEnd"/>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Вивчення асортименту товарі</w:t>
            </w:r>
            <w:proofErr w:type="gramStart"/>
            <w:r w:rsidRPr="005D6F66">
              <w:rPr>
                <w:rFonts w:ascii="Times New Roman" w:eastAsia="Times New Roman" w:hAnsi="Times New Roman" w:cs="Times New Roman"/>
                <w:bCs/>
                <w:sz w:val="24"/>
                <w:szCs w:val="24"/>
                <w:lang w:eastAsia="ru-RU"/>
              </w:rPr>
              <w:t>в</w:t>
            </w:r>
            <w:proofErr w:type="gramEnd"/>
            <w:r w:rsidRPr="005D6F66">
              <w:rPr>
                <w:rFonts w:ascii="Times New Roman" w:eastAsia="Times New Roman" w:hAnsi="Times New Roman" w:cs="Times New Roman"/>
                <w:bCs/>
                <w:sz w:val="24"/>
                <w:szCs w:val="24"/>
                <w:lang w:eastAsia="ru-RU"/>
              </w:rPr>
              <w:t xml:space="preserve"> та їх відповідність вимогам ринку</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Внутрішній аналіз</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 xml:space="preserve">Оцінка ресурсів та можливостей </w:t>
            </w:r>
            <w:proofErr w:type="gramStart"/>
            <w:r w:rsidRPr="005D6F66">
              <w:rPr>
                <w:rFonts w:ascii="Times New Roman" w:eastAsia="Times New Roman" w:hAnsi="Times New Roman" w:cs="Times New Roman"/>
                <w:bCs/>
                <w:sz w:val="24"/>
                <w:szCs w:val="24"/>
                <w:lang w:eastAsia="ru-RU"/>
              </w:rPr>
              <w:t>п</w:t>
            </w:r>
            <w:proofErr w:type="gramEnd"/>
            <w:r w:rsidRPr="005D6F66">
              <w:rPr>
                <w:rFonts w:ascii="Times New Roman" w:eastAsia="Times New Roman" w:hAnsi="Times New Roman" w:cs="Times New Roman"/>
                <w:bCs/>
                <w:sz w:val="24"/>
                <w:szCs w:val="24"/>
                <w:lang w:eastAsia="ru-RU"/>
              </w:rPr>
              <w:t>ідприємства для досягнення маркетингових цілей</w:t>
            </w:r>
          </w:p>
        </w:tc>
      </w:tr>
    </w:tbl>
    <w:p w:rsidR="005D6F66" w:rsidRPr="005D6F66" w:rsidRDefault="005D6F66" w:rsidP="005D6F66">
      <w:pPr>
        <w:pStyle w:val="5"/>
        <w:keepNext w:val="0"/>
        <w:keepLines w:val="0"/>
        <w:widowControl w:val="0"/>
        <w:spacing w:before="0" w:line="360" w:lineRule="auto"/>
        <w:ind w:firstLine="1134"/>
        <w:rPr>
          <w:rFonts w:ascii="Times New Roman" w:hAnsi="Times New Roman" w:cs="Times New Roman"/>
          <w:color w:val="auto"/>
          <w:sz w:val="28"/>
          <w:szCs w:val="28"/>
        </w:rPr>
      </w:pPr>
      <w:r w:rsidRPr="005D6F66">
        <w:rPr>
          <w:rFonts w:ascii="Times New Roman" w:hAnsi="Times New Roman" w:cs="Times New Roman"/>
          <w:color w:val="auto"/>
          <w:sz w:val="28"/>
          <w:szCs w:val="28"/>
        </w:rPr>
        <w:t>Товарно-виробнича функція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Товарно-виробнича функція спрямована на створення і пропозицію товарів або послуг, які задовольняють потреби споживачів. Ця функція охоплює процеси розробки нових продуктів, модернізації наявних, забезпечення якості продукції, її адаптації до вимог ринку. У публічному </w:t>
      </w:r>
      <w:r w:rsidRPr="005D6F66">
        <w:rPr>
          <w:sz w:val="28"/>
          <w:szCs w:val="28"/>
        </w:rPr>
        <w:lastRenderedPageBreak/>
        <w:t>маркетингу ця функція реалізується через створення та вдосконалення публічних послуг і продукті</w:t>
      </w:r>
      <w:proofErr w:type="gramStart"/>
      <w:r w:rsidRPr="005D6F66">
        <w:rPr>
          <w:sz w:val="28"/>
          <w:szCs w:val="28"/>
        </w:rPr>
        <w:t>в</w:t>
      </w:r>
      <w:proofErr w:type="gramEnd"/>
      <w:r w:rsidRPr="005D6F66">
        <w:rPr>
          <w:sz w:val="28"/>
          <w:szCs w:val="28"/>
        </w:rPr>
        <w:t>, які відповідають потребам населення.</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Основні </w:t>
      </w:r>
      <w:proofErr w:type="gramStart"/>
      <w:r w:rsidRPr="005D6F66">
        <w:rPr>
          <w:sz w:val="28"/>
          <w:szCs w:val="28"/>
        </w:rPr>
        <w:t>напрямки</w:t>
      </w:r>
      <w:proofErr w:type="gramEnd"/>
      <w:r w:rsidRPr="005D6F66">
        <w:rPr>
          <w:sz w:val="28"/>
          <w:szCs w:val="28"/>
        </w:rPr>
        <w:t xml:space="preserve"> товарно-виробничої функції:</w:t>
      </w:r>
    </w:p>
    <w:p w:rsidR="005D6F66" w:rsidRPr="005D6F66" w:rsidRDefault="005D6F66" w:rsidP="005D6F66">
      <w:pPr>
        <w:widowControl w:val="0"/>
        <w:numPr>
          <w:ilvl w:val="0"/>
          <w:numId w:val="16"/>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Розробка і впровадження нових продукті</w:t>
      </w:r>
      <w:proofErr w:type="gramStart"/>
      <w:r w:rsidRPr="005D6F66">
        <w:rPr>
          <w:rFonts w:ascii="Times New Roman" w:hAnsi="Times New Roman" w:cs="Times New Roman"/>
          <w:sz w:val="28"/>
          <w:szCs w:val="28"/>
        </w:rPr>
        <w:t>в</w:t>
      </w:r>
      <w:proofErr w:type="gramEnd"/>
      <w:r w:rsidRPr="005D6F66">
        <w:rPr>
          <w:rFonts w:ascii="Times New Roman" w:hAnsi="Times New Roman" w:cs="Times New Roman"/>
          <w:sz w:val="28"/>
          <w:szCs w:val="28"/>
        </w:rPr>
        <w:t xml:space="preserve"> та послуг</w:t>
      </w:r>
    </w:p>
    <w:p w:rsidR="005D6F66" w:rsidRPr="005D6F66" w:rsidRDefault="005D6F66" w:rsidP="005D6F66">
      <w:pPr>
        <w:widowControl w:val="0"/>
        <w:numPr>
          <w:ilvl w:val="0"/>
          <w:numId w:val="16"/>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Адаптація існуючих продукті</w:t>
      </w:r>
      <w:proofErr w:type="gramStart"/>
      <w:r w:rsidRPr="005D6F66">
        <w:rPr>
          <w:rFonts w:ascii="Times New Roman" w:hAnsi="Times New Roman" w:cs="Times New Roman"/>
          <w:sz w:val="28"/>
          <w:szCs w:val="28"/>
        </w:rPr>
        <w:t>в</w:t>
      </w:r>
      <w:proofErr w:type="gramEnd"/>
      <w:r w:rsidRPr="005D6F66">
        <w:rPr>
          <w:rFonts w:ascii="Times New Roman" w:hAnsi="Times New Roman" w:cs="Times New Roman"/>
          <w:sz w:val="28"/>
          <w:szCs w:val="28"/>
        </w:rPr>
        <w:t xml:space="preserve"> до потреб ринку</w:t>
      </w:r>
    </w:p>
    <w:p w:rsidR="005D6F66" w:rsidRPr="005D6F66" w:rsidRDefault="005D6F66" w:rsidP="005D6F66">
      <w:pPr>
        <w:widowControl w:val="0"/>
        <w:numPr>
          <w:ilvl w:val="0"/>
          <w:numId w:val="16"/>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Забезпечення якості продукції</w:t>
      </w:r>
    </w:p>
    <w:p w:rsidR="005D6F66" w:rsidRPr="005D6F66" w:rsidRDefault="005D6F66" w:rsidP="005D6F66">
      <w:pPr>
        <w:widowControl w:val="0"/>
        <w:numPr>
          <w:ilvl w:val="0"/>
          <w:numId w:val="16"/>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Вдосконалення процесів виробництва</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Таблиця 2. Основні аспекти товарно-виробничої функції маркетингу</w:t>
      </w:r>
    </w:p>
    <w:tbl>
      <w:tblPr>
        <w:tblStyle w:val="a6"/>
        <w:tblW w:w="0" w:type="auto"/>
        <w:tblLook w:val="04A0"/>
      </w:tblPr>
      <w:tblGrid>
        <w:gridCol w:w="2675"/>
        <w:gridCol w:w="7178"/>
      </w:tblGrid>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b/>
                <w:bCs/>
                <w:sz w:val="24"/>
                <w:szCs w:val="24"/>
                <w:lang w:eastAsia="ru-RU"/>
              </w:rPr>
              <w:t>Напрямки</w:t>
            </w:r>
            <w:proofErr w:type="gramEnd"/>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t>Опис</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Розробка нових продукті</w:t>
            </w:r>
            <w:proofErr w:type="gramStart"/>
            <w:r w:rsidRPr="005D6F66">
              <w:rPr>
                <w:rFonts w:ascii="Times New Roman" w:eastAsia="Times New Roman" w:hAnsi="Times New Roman" w:cs="Times New Roman"/>
                <w:sz w:val="24"/>
                <w:szCs w:val="24"/>
                <w:lang w:eastAsia="ru-RU"/>
              </w:rPr>
              <w:t>в</w:t>
            </w:r>
            <w:proofErr w:type="gramEnd"/>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Процес створення товарів, що відповідають новим потребам ринку</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Адаптація продукті</w:t>
            </w:r>
            <w:proofErr w:type="gramStart"/>
            <w:r w:rsidRPr="005D6F66">
              <w:rPr>
                <w:rFonts w:ascii="Times New Roman" w:eastAsia="Times New Roman" w:hAnsi="Times New Roman" w:cs="Times New Roman"/>
                <w:sz w:val="24"/>
                <w:szCs w:val="24"/>
                <w:lang w:eastAsia="ru-RU"/>
              </w:rPr>
              <w:t>в</w:t>
            </w:r>
            <w:proofErr w:type="gramEnd"/>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 xml:space="preserve">Модернізація існуючих товарів для </w:t>
            </w:r>
            <w:proofErr w:type="gramStart"/>
            <w:r w:rsidRPr="005D6F66">
              <w:rPr>
                <w:rFonts w:ascii="Times New Roman" w:eastAsia="Times New Roman" w:hAnsi="Times New Roman" w:cs="Times New Roman"/>
                <w:sz w:val="24"/>
                <w:szCs w:val="24"/>
                <w:lang w:eastAsia="ru-RU"/>
              </w:rPr>
              <w:t>п</w:t>
            </w:r>
            <w:proofErr w:type="gramEnd"/>
            <w:r w:rsidRPr="005D6F66">
              <w:rPr>
                <w:rFonts w:ascii="Times New Roman" w:eastAsia="Times New Roman" w:hAnsi="Times New Roman" w:cs="Times New Roman"/>
                <w:sz w:val="24"/>
                <w:szCs w:val="24"/>
                <w:lang w:eastAsia="ru-RU"/>
              </w:rPr>
              <w:t>ідвищення їх конкурентоспроможності</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Забезпечення якості</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Впровадження станда</w:t>
            </w:r>
            <w:proofErr w:type="gramStart"/>
            <w:r w:rsidRPr="005D6F66">
              <w:rPr>
                <w:rFonts w:ascii="Times New Roman" w:eastAsia="Times New Roman" w:hAnsi="Times New Roman" w:cs="Times New Roman"/>
                <w:sz w:val="24"/>
                <w:szCs w:val="24"/>
                <w:lang w:eastAsia="ru-RU"/>
              </w:rPr>
              <w:t>ртів як</w:t>
            </w:r>
            <w:proofErr w:type="gramEnd"/>
            <w:r w:rsidRPr="005D6F66">
              <w:rPr>
                <w:rFonts w:ascii="Times New Roman" w:eastAsia="Times New Roman" w:hAnsi="Times New Roman" w:cs="Times New Roman"/>
                <w:sz w:val="24"/>
                <w:szCs w:val="24"/>
                <w:lang w:eastAsia="ru-RU"/>
              </w:rPr>
              <w:t>ості та контроль їх дотримання</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Оптимізація виробництва</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sz w:val="24"/>
                <w:szCs w:val="24"/>
                <w:lang w:eastAsia="ru-RU"/>
              </w:rPr>
              <w:t>П</w:t>
            </w:r>
            <w:proofErr w:type="gramEnd"/>
            <w:r w:rsidRPr="005D6F66">
              <w:rPr>
                <w:rFonts w:ascii="Times New Roman" w:eastAsia="Times New Roman" w:hAnsi="Times New Roman" w:cs="Times New Roman"/>
                <w:sz w:val="24"/>
                <w:szCs w:val="24"/>
                <w:lang w:eastAsia="ru-RU"/>
              </w:rPr>
              <w:t>ідвищення ефективності виробничих процесів</w:t>
            </w:r>
          </w:p>
        </w:tc>
      </w:tr>
    </w:tbl>
    <w:p w:rsidR="005D6F66" w:rsidRPr="005D6F66" w:rsidRDefault="005D6F66" w:rsidP="005D6F66">
      <w:pPr>
        <w:pStyle w:val="5"/>
        <w:keepNext w:val="0"/>
        <w:keepLines w:val="0"/>
        <w:widowControl w:val="0"/>
        <w:spacing w:before="0" w:line="360" w:lineRule="auto"/>
        <w:ind w:firstLine="1134"/>
        <w:rPr>
          <w:rFonts w:ascii="Times New Roman" w:hAnsi="Times New Roman" w:cs="Times New Roman"/>
          <w:color w:val="auto"/>
          <w:sz w:val="28"/>
          <w:szCs w:val="28"/>
        </w:rPr>
      </w:pPr>
      <w:proofErr w:type="gramStart"/>
      <w:r w:rsidRPr="005D6F66">
        <w:rPr>
          <w:rFonts w:ascii="Times New Roman" w:hAnsi="Times New Roman" w:cs="Times New Roman"/>
          <w:color w:val="auto"/>
          <w:sz w:val="28"/>
          <w:szCs w:val="28"/>
        </w:rPr>
        <w:t>Ц</w:t>
      </w:r>
      <w:proofErr w:type="gramEnd"/>
      <w:r w:rsidRPr="005D6F66">
        <w:rPr>
          <w:rFonts w:ascii="Times New Roman" w:hAnsi="Times New Roman" w:cs="Times New Roman"/>
          <w:color w:val="auto"/>
          <w:sz w:val="28"/>
          <w:szCs w:val="28"/>
        </w:rPr>
        <w:t>інова функція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proofErr w:type="gramStart"/>
      <w:r w:rsidRPr="005D6F66">
        <w:rPr>
          <w:sz w:val="28"/>
          <w:szCs w:val="28"/>
        </w:rPr>
        <w:t>Ц</w:t>
      </w:r>
      <w:proofErr w:type="gramEnd"/>
      <w:r w:rsidRPr="005D6F66">
        <w:rPr>
          <w:sz w:val="28"/>
          <w:szCs w:val="28"/>
        </w:rPr>
        <w:t>інова функція маркетингу пов’язана з визначенням оптимальної ціни на товар або послугу, яка забезпечує конкурентоспроможність на ринку і водночас максимізує прибуток організації. У публічному маркетингу цінова функція може мати специфічний характер, оскільки ціни на публічні послуги можуть встановлюватися з урахуванням соціальної значимості та доступності для населення.</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Основні </w:t>
      </w:r>
      <w:proofErr w:type="gramStart"/>
      <w:r w:rsidRPr="005D6F66">
        <w:rPr>
          <w:sz w:val="28"/>
          <w:szCs w:val="28"/>
        </w:rPr>
        <w:t>напрямки</w:t>
      </w:r>
      <w:proofErr w:type="gramEnd"/>
      <w:r w:rsidRPr="005D6F66">
        <w:rPr>
          <w:sz w:val="28"/>
          <w:szCs w:val="28"/>
        </w:rPr>
        <w:t xml:space="preserve"> цінової функції:</w:t>
      </w:r>
    </w:p>
    <w:p w:rsidR="005D6F66" w:rsidRPr="005D6F66" w:rsidRDefault="005D6F66" w:rsidP="005D6F66">
      <w:pPr>
        <w:widowControl w:val="0"/>
        <w:numPr>
          <w:ilvl w:val="0"/>
          <w:numId w:val="17"/>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 xml:space="preserve">Встановлення ціни на </w:t>
      </w:r>
      <w:proofErr w:type="gramStart"/>
      <w:r w:rsidRPr="005D6F66">
        <w:rPr>
          <w:rFonts w:ascii="Times New Roman" w:hAnsi="Times New Roman" w:cs="Times New Roman"/>
          <w:sz w:val="28"/>
          <w:szCs w:val="28"/>
        </w:rPr>
        <w:t>нов</w:t>
      </w:r>
      <w:proofErr w:type="gramEnd"/>
      <w:r w:rsidRPr="005D6F66">
        <w:rPr>
          <w:rFonts w:ascii="Times New Roman" w:hAnsi="Times New Roman" w:cs="Times New Roman"/>
          <w:sz w:val="28"/>
          <w:szCs w:val="28"/>
        </w:rPr>
        <w:t>і товари та послуги</w:t>
      </w:r>
    </w:p>
    <w:p w:rsidR="005D6F66" w:rsidRPr="005D6F66" w:rsidRDefault="005D6F66" w:rsidP="005D6F66">
      <w:pPr>
        <w:widowControl w:val="0"/>
        <w:numPr>
          <w:ilvl w:val="0"/>
          <w:numId w:val="17"/>
        </w:numPr>
        <w:spacing w:line="360" w:lineRule="auto"/>
        <w:ind w:left="0" w:firstLine="1134"/>
        <w:rPr>
          <w:rFonts w:ascii="Times New Roman" w:hAnsi="Times New Roman" w:cs="Times New Roman"/>
          <w:sz w:val="28"/>
          <w:szCs w:val="28"/>
        </w:rPr>
      </w:pPr>
      <w:proofErr w:type="gramStart"/>
      <w:r w:rsidRPr="005D6F66">
        <w:rPr>
          <w:rFonts w:ascii="Times New Roman" w:hAnsi="Times New Roman" w:cs="Times New Roman"/>
          <w:sz w:val="28"/>
          <w:szCs w:val="28"/>
        </w:rPr>
        <w:t>Ц</w:t>
      </w:r>
      <w:proofErr w:type="gramEnd"/>
      <w:r w:rsidRPr="005D6F66">
        <w:rPr>
          <w:rFonts w:ascii="Times New Roman" w:hAnsi="Times New Roman" w:cs="Times New Roman"/>
          <w:sz w:val="28"/>
          <w:szCs w:val="28"/>
        </w:rPr>
        <w:t>інова політика стосовно конкурентів</w:t>
      </w:r>
    </w:p>
    <w:p w:rsidR="005D6F66" w:rsidRPr="005D6F66" w:rsidRDefault="005D6F66" w:rsidP="005D6F66">
      <w:pPr>
        <w:widowControl w:val="0"/>
        <w:numPr>
          <w:ilvl w:val="0"/>
          <w:numId w:val="17"/>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 xml:space="preserve">Оптимізація цін для </w:t>
      </w:r>
      <w:proofErr w:type="gramStart"/>
      <w:r w:rsidRPr="005D6F66">
        <w:rPr>
          <w:rFonts w:ascii="Times New Roman" w:hAnsi="Times New Roman" w:cs="Times New Roman"/>
          <w:sz w:val="28"/>
          <w:szCs w:val="28"/>
        </w:rPr>
        <w:t>р</w:t>
      </w:r>
      <w:proofErr w:type="gramEnd"/>
      <w:r w:rsidRPr="005D6F66">
        <w:rPr>
          <w:rFonts w:ascii="Times New Roman" w:hAnsi="Times New Roman" w:cs="Times New Roman"/>
          <w:sz w:val="28"/>
          <w:szCs w:val="28"/>
        </w:rPr>
        <w:t>ізних сегментів ринку</w:t>
      </w:r>
    </w:p>
    <w:p w:rsidR="005D6F66" w:rsidRPr="005D6F66" w:rsidRDefault="005D6F66" w:rsidP="005D6F66">
      <w:pPr>
        <w:widowControl w:val="0"/>
        <w:numPr>
          <w:ilvl w:val="0"/>
          <w:numId w:val="17"/>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Оцінка еластичності попиту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Таблиця 3. Основні аспекти цінової функції маркетингу</w:t>
      </w:r>
    </w:p>
    <w:tbl>
      <w:tblPr>
        <w:tblStyle w:val="a6"/>
        <w:tblW w:w="0" w:type="auto"/>
        <w:tblLook w:val="04A0"/>
      </w:tblPr>
      <w:tblGrid>
        <w:gridCol w:w="2963"/>
        <w:gridCol w:w="6890"/>
      </w:tblGrid>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proofErr w:type="gramStart"/>
            <w:r w:rsidRPr="005D6F66">
              <w:rPr>
                <w:rFonts w:ascii="Times New Roman" w:eastAsia="Times New Roman" w:hAnsi="Times New Roman" w:cs="Times New Roman"/>
                <w:sz w:val="24"/>
                <w:szCs w:val="24"/>
                <w:lang w:eastAsia="ru-RU"/>
              </w:rPr>
              <w:t>Напрямки</w:t>
            </w:r>
            <w:proofErr w:type="gramEnd"/>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sz w:val="24"/>
                <w:szCs w:val="24"/>
                <w:lang w:eastAsia="ru-RU"/>
              </w:rPr>
              <w:t>Опис</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Встановлення ціни</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Процес визначення оптимальної ціни для досягнення цілей організації</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proofErr w:type="gramStart"/>
            <w:r w:rsidRPr="005D6F66">
              <w:rPr>
                <w:rFonts w:ascii="Times New Roman" w:eastAsia="Times New Roman" w:hAnsi="Times New Roman" w:cs="Times New Roman"/>
                <w:bCs/>
                <w:sz w:val="24"/>
                <w:szCs w:val="24"/>
                <w:lang w:eastAsia="ru-RU"/>
              </w:rPr>
              <w:t>Ц</w:t>
            </w:r>
            <w:proofErr w:type="gramEnd"/>
            <w:r w:rsidRPr="005D6F66">
              <w:rPr>
                <w:rFonts w:ascii="Times New Roman" w:eastAsia="Times New Roman" w:hAnsi="Times New Roman" w:cs="Times New Roman"/>
                <w:bCs/>
                <w:sz w:val="24"/>
                <w:szCs w:val="24"/>
                <w:lang w:eastAsia="ru-RU"/>
              </w:rPr>
              <w:t>інова політика</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Вибі</w:t>
            </w:r>
            <w:proofErr w:type="gramStart"/>
            <w:r w:rsidRPr="005D6F66">
              <w:rPr>
                <w:rFonts w:ascii="Times New Roman" w:eastAsia="Times New Roman" w:hAnsi="Times New Roman" w:cs="Times New Roman"/>
                <w:bCs/>
                <w:sz w:val="24"/>
                <w:szCs w:val="24"/>
                <w:lang w:eastAsia="ru-RU"/>
              </w:rPr>
              <w:t>р</w:t>
            </w:r>
            <w:proofErr w:type="gramEnd"/>
            <w:r w:rsidRPr="005D6F66">
              <w:rPr>
                <w:rFonts w:ascii="Times New Roman" w:eastAsia="Times New Roman" w:hAnsi="Times New Roman" w:cs="Times New Roman"/>
                <w:bCs/>
                <w:sz w:val="24"/>
                <w:szCs w:val="24"/>
                <w:lang w:eastAsia="ru-RU"/>
              </w:rPr>
              <w:t xml:space="preserve"> стратегії ціноутворення з урахуванням конкурентних умов</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Оптимізація цін</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 xml:space="preserve">Адаптація цінових пропозицій для </w:t>
            </w:r>
            <w:proofErr w:type="gramStart"/>
            <w:r w:rsidRPr="005D6F66">
              <w:rPr>
                <w:rFonts w:ascii="Times New Roman" w:eastAsia="Times New Roman" w:hAnsi="Times New Roman" w:cs="Times New Roman"/>
                <w:bCs/>
                <w:sz w:val="24"/>
                <w:szCs w:val="24"/>
                <w:lang w:eastAsia="ru-RU"/>
              </w:rPr>
              <w:t>р</w:t>
            </w:r>
            <w:proofErr w:type="gramEnd"/>
            <w:r w:rsidRPr="005D6F66">
              <w:rPr>
                <w:rFonts w:ascii="Times New Roman" w:eastAsia="Times New Roman" w:hAnsi="Times New Roman" w:cs="Times New Roman"/>
                <w:bCs/>
                <w:sz w:val="24"/>
                <w:szCs w:val="24"/>
                <w:lang w:eastAsia="ru-RU"/>
              </w:rPr>
              <w:t>ізних ринкових сегментів</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 xml:space="preserve">Оцінка еластичності </w:t>
            </w:r>
            <w:r w:rsidRPr="005D6F66">
              <w:rPr>
                <w:rFonts w:ascii="Times New Roman" w:eastAsia="Times New Roman" w:hAnsi="Times New Roman" w:cs="Times New Roman"/>
                <w:bCs/>
                <w:sz w:val="24"/>
                <w:szCs w:val="24"/>
                <w:lang w:eastAsia="ru-RU"/>
              </w:rPr>
              <w:lastRenderedPageBreak/>
              <w:t>попиту</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lastRenderedPageBreak/>
              <w:t>Аналіз реакції споживачів на зміни цін</w:t>
            </w:r>
          </w:p>
        </w:tc>
      </w:tr>
    </w:tbl>
    <w:p w:rsidR="005D6F66" w:rsidRPr="005D6F66" w:rsidRDefault="005D6F66" w:rsidP="005D6F66">
      <w:pPr>
        <w:pStyle w:val="5"/>
        <w:keepNext w:val="0"/>
        <w:keepLines w:val="0"/>
        <w:widowControl w:val="0"/>
        <w:spacing w:before="0" w:line="360" w:lineRule="auto"/>
        <w:ind w:firstLine="1134"/>
        <w:rPr>
          <w:rFonts w:ascii="Times New Roman" w:hAnsi="Times New Roman" w:cs="Times New Roman"/>
          <w:color w:val="auto"/>
          <w:sz w:val="28"/>
          <w:szCs w:val="28"/>
        </w:rPr>
      </w:pPr>
      <w:r w:rsidRPr="005D6F66">
        <w:rPr>
          <w:rFonts w:ascii="Times New Roman" w:hAnsi="Times New Roman" w:cs="Times New Roman"/>
          <w:color w:val="auto"/>
          <w:sz w:val="28"/>
          <w:szCs w:val="28"/>
        </w:rPr>
        <w:lastRenderedPageBreak/>
        <w:t>Збутова функція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Збутова функція охоплює </w:t>
      </w:r>
      <w:proofErr w:type="gramStart"/>
      <w:r w:rsidRPr="005D6F66">
        <w:rPr>
          <w:sz w:val="28"/>
          <w:szCs w:val="28"/>
        </w:rPr>
        <w:t>вс</w:t>
      </w:r>
      <w:proofErr w:type="gramEnd"/>
      <w:r w:rsidRPr="005D6F66">
        <w:rPr>
          <w:sz w:val="28"/>
          <w:szCs w:val="28"/>
        </w:rPr>
        <w:t>і процеси, пов’язані з доведенням товарів або послуг до кінцевого споживача. Це включає організацію системи збуту, вибі</w:t>
      </w:r>
      <w:proofErr w:type="gramStart"/>
      <w:r w:rsidRPr="005D6F66">
        <w:rPr>
          <w:sz w:val="28"/>
          <w:szCs w:val="28"/>
        </w:rPr>
        <w:t>р</w:t>
      </w:r>
      <w:proofErr w:type="gramEnd"/>
      <w:r w:rsidRPr="005D6F66">
        <w:rPr>
          <w:sz w:val="28"/>
          <w:szCs w:val="28"/>
        </w:rPr>
        <w:t xml:space="preserve"> каналів розподілу, управління логістичними процесами та встановлення відносин із посередниками. У публічному маркетингу ця функція також включає розподіл публічних послуг серед </w:t>
      </w:r>
      <w:proofErr w:type="gramStart"/>
      <w:r w:rsidRPr="005D6F66">
        <w:rPr>
          <w:sz w:val="28"/>
          <w:szCs w:val="28"/>
        </w:rPr>
        <w:t>р</w:t>
      </w:r>
      <w:proofErr w:type="gramEnd"/>
      <w:r w:rsidRPr="005D6F66">
        <w:rPr>
          <w:sz w:val="28"/>
          <w:szCs w:val="28"/>
        </w:rPr>
        <w:t>ізних груп населення.</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Основні </w:t>
      </w:r>
      <w:proofErr w:type="gramStart"/>
      <w:r w:rsidRPr="005D6F66">
        <w:rPr>
          <w:sz w:val="28"/>
          <w:szCs w:val="28"/>
        </w:rPr>
        <w:t>напрямки</w:t>
      </w:r>
      <w:proofErr w:type="gramEnd"/>
      <w:r w:rsidRPr="005D6F66">
        <w:rPr>
          <w:sz w:val="28"/>
          <w:szCs w:val="28"/>
        </w:rPr>
        <w:t xml:space="preserve"> збутової функції:</w:t>
      </w:r>
    </w:p>
    <w:p w:rsidR="005D6F66" w:rsidRPr="005D6F66" w:rsidRDefault="005D6F66" w:rsidP="005D6F66">
      <w:pPr>
        <w:widowControl w:val="0"/>
        <w:numPr>
          <w:ilvl w:val="0"/>
          <w:numId w:val="18"/>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Вибі</w:t>
      </w:r>
      <w:proofErr w:type="gramStart"/>
      <w:r w:rsidRPr="005D6F66">
        <w:rPr>
          <w:rFonts w:ascii="Times New Roman" w:hAnsi="Times New Roman" w:cs="Times New Roman"/>
          <w:sz w:val="28"/>
          <w:szCs w:val="28"/>
        </w:rPr>
        <w:t>р</w:t>
      </w:r>
      <w:proofErr w:type="gramEnd"/>
      <w:r w:rsidRPr="005D6F66">
        <w:rPr>
          <w:rFonts w:ascii="Times New Roman" w:hAnsi="Times New Roman" w:cs="Times New Roman"/>
          <w:sz w:val="28"/>
          <w:szCs w:val="28"/>
        </w:rPr>
        <w:t xml:space="preserve"> каналів розподілу продукції</w:t>
      </w:r>
    </w:p>
    <w:p w:rsidR="005D6F66" w:rsidRPr="005D6F66" w:rsidRDefault="005D6F66" w:rsidP="005D6F66">
      <w:pPr>
        <w:widowControl w:val="0"/>
        <w:numPr>
          <w:ilvl w:val="0"/>
          <w:numId w:val="18"/>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Управління логістичними процесами</w:t>
      </w:r>
    </w:p>
    <w:p w:rsidR="005D6F66" w:rsidRPr="005D6F66" w:rsidRDefault="005D6F66" w:rsidP="005D6F66">
      <w:pPr>
        <w:widowControl w:val="0"/>
        <w:numPr>
          <w:ilvl w:val="0"/>
          <w:numId w:val="18"/>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Організація роботи з посередниками</w:t>
      </w:r>
    </w:p>
    <w:p w:rsidR="005D6F66" w:rsidRPr="005D6F66" w:rsidRDefault="005D6F66" w:rsidP="005D6F66">
      <w:pPr>
        <w:widowControl w:val="0"/>
        <w:numPr>
          <w:ilvl w:val="0"/>
          <w:numId w:val="18"/>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Контроль якості та своєчасності доставки</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Таблиця 4. Основні аспекти збутової функції маркетингу</w:t>
      </w:r>
    </w:p>
    <w:tbl>
      <w:tblPr>
        <w:tblStyle w:val="a6"/>
        <w:tblW w:w="0" w:type="auto"/>
        <w:tblLook w:val="04A0"/>
      </w:tblPr>
      <w:tblGrid>
        <w:gridCol w:w="2497"/>
        <w:gridCol w:w="7356"/>
      </w:tblGrid>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b/>
                <w:bCs/>
                <w:sz w:val="24"/>
                <w:szCs w:val="24"/>
                <w:lang w:eastAsia="ru-RU"/>
              </w:rPr>
              <w:t>Напрямки</w:t>
            </w:r>
            <w:proofErr w:type="gramEnd"/>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t>Опис</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Вибі</w:t>
            </w:r>
            <w:proofErr w:type="gramStart"/>
            <w:r w:rsidRPr="005D6F66">
              <w:rPr>
                <w:rFonts w:ascii="Times New Roman" w:eastAsia="Times New Roman" w:hAnsi="Times New Roman" w:cs="Times New Roman"/>
                <w:sz w:val="24"/>
                <w:szCs w:val="24"/>
                <w:lang w:eastAsia="ru-RU"/>
              </w:rPr>
              <w:t>р</w:t>
            </w:r>
            <w:proofErr w:type="gramEnd"/>
            <w:r w:rsidRPr="005D6F66">
              <w:rPr>
                <w:rFonts w:ascii="Times New Roman" w:eastAsia="Times New Roman" w:hAnsi="Times New Roman" w:cs="Times New Roman"/>
                <w:sz w:val="24"/>
                <w:szCs w:val="24"/>
                <w:lang w:eastAsia="ru-RU"/>
              </w:rPr>
              <w:t xml:space="preserve"> каналів розподілу</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Визначення оптимальних шляхів доведення продукту до споживача</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Управління логістикою</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Координація транспортних і складських процесі</w:t>
            </w:r>
            <w:proofErr w:type="gramStart"/>
            <w:r w:rsidRPr="005D6F66">
              <w:rPr>
                <w:rFonts w:ascii="Times New Roman" w:eastAsia="Times New Roman" w:hAnsi="Times New Roman" w:cs="Times New Roman"/>
                <w:sz w:val="24"/>
                <w:szCs w:val="24"/>
                <w:lang w:eastAsia="ru-RU"/>
              </w:rPr>
              <w:t>в</w:t>
            </w:r>
            <w:proofErr w:type="gramEnd"/>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Робота з посередниками</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 xml:space="preserve">Встановлення та </w:t>
            </w:r>
            <w:proofErr w:type="gramStart"/>
            <w:r w:rsidRPr="005D6F66">
              <w:rPr>
                <w:rFonts w:ascii="Times New Roman" w:eastAsia="Times New Roman" w:hAnsi="Times New Roman" w:cs="Times New Roman"/>
                <w:sz w:val="24"/>
                <w:szCs w:val="24"/>
                <w:lang w:eastAsia="ru-RU"/>
              </w:rPr>
              <w:t>п</w:t>
            </w:r>
            <w:proofErr w:type="gramEnd"/>
            <w:r w:rsidRPr="005D6F66">
              <w:rPr>
                <w:rFonts w:ascii="Times New Roman" w:eastAsia="Times New Roman" w:hAnsi="Times New Roman" w:cs="Times New Roman"/>
                <w:sz w:val="24"/>
                <w:szCs w:val="24"/>
                <w:lang w:eastAsia="ru-RU"/>
              </w:rPr>
              <w:t>ідтримка відносин із дистриб'юторами та роздрібними торговцями</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Контроль доставки</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Забезпечення якості та вчасної доставки продукції</w:t>
            </w:r>
          </w:p>
        </w:tc>
      </w:tr>
    </w:tbl>
    <w:p w:rsidR="005D6F66" w:rsidRPr="005D6F66" w:rsidRDefault="005D6F66" w:rsidP="005D6F66">
      <w:pPr>
        <w:pStyle w:val="5"/>
        <w:keepNext w:val="0"/>
        <w:keepLines w:val="0"/>
        <w:widowControl w:val="0"/>
        <w:spacing w:before="0" w:line="360" w:lineRule="auto"/>
        <w:ind w:firstLine="1134"/>
        <w:rPr>
          <w:rFonts w:ascii="Times New Roman" w:hAnsi="Times New Roman" w:cs="Times New Roman"/>
          <w:color w:val="auto"/>
          <w:sz w:val="28"/>
          <w:szCs w:val="28"/>
        </w:rPr>
      </w:pPr>
      <w:r w:rsidRPr="005D6F66">
        <w:rPr>
          <w:rFonts w:ascii="Times New Roman" w:hAnsi="Times New Roman" w:cs="Times New Roman"/>
          <w:color w:val="auto"/>
          <w:sz w:val="28"/>
          <w:szCs w:val="28"/>
        </w:rPr>
        <w:t>Комунікаційна функція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Комунікаційна функція маркетингу спрямована на встановлення ефективного зв’язку </w:t>
      </w:r>
      <w:proofErr w:type="gramStart"/>
      <w:r w:rsidRPr="005D6F66">
        <w:rPr>
          <w:sz w:val="28"/>
          <w:szCs w:val="28"/>
        </w:rPr>
        <w:t>між</w:t>
      </w:r>
      <w:proofErr w:type="gramEnd"/>
      <w:r w:rsidRPr="005D6F66">
        <w:rPr>
          <w:sz w:val="28"/>
          <w:szCs w:val="28"/>
        </w:rPr>
        <w:t xml:space="preserve"> організацією та її споживачами, партнерами, постачальниками. Це включає використання реклами, PR, персональних продажів, стимулювання збуту, а також інших методів просування товарі</w:t>
      </w:r>
      <w:proofErr w:type="gramStart"/>
      <w:r w:rsidRPr="005D6F66">
        <w:rPr>
          <w:sz w:val="28"/>
          <w:szCs w:val="28"/>
        </w:rPr>
        <w:t>в</w:t>
      </w:r>
      <w:proofErr w:type="gramEnd"/>
      <w:r w:rsidRPr="005D6F66">
        <w:rPr>
          <w:sz w:val="28"/>
          <w:szCs w:val="28"/>
        </w:rPr>
        <w:t xml:space="preserve"> та послуг. У публічному маркетингу комунікаційна функція допомагає забезпечити прозорість та інформованість громадськості щодо наданих послуг.</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Основні </w:t>
      </w:r>
      <w:proofErr w:type="gramStart"/>
      <w:r w:rsidRPr="005D6F66">
        <w:rPr>
          <w:sz w:val="28"/>
          <w:szCs w:val="28"/>
        </w:rPr>
        <w:t>напрямки</w:t>
      </w:r>
      <w:proofErr w:type="gramEnd"/>
      <w:r w:rsidRPr="005D6F66">
        <w:rPr>
          <w:sz w:val="28"/>
          <w:szCs w:val="28"/>
        </w:rPr>
        <w:t xml:space="preserve"> комунікаційної функції:</w:t>
      </w:r>
    </w:p>
    <w:p w:rsidR="005D6F66" w:rsidRPr="005D6F66" w:rsidRDefault="005D6F66" w:rsidP="005D6F66">
      <w:pPr>
        <w:widowControl w:val="0"/>
        <w:numPr>
          <w:ilvl w:val="0"/>
          <w:numId w:val="19"/>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Реклама та PR</w:t>
      </w:r>
    </w:p>
    <w:p w:rsidR="005D6F66" w:rsidRPr="005D6F66" w:rsidRDefault="005D6F66" w:rsidP="005D6F66">
      <w:pPr>
        <w:widowControl w:val="0"/>
        <w:numPr>
          <w:ilvl w:val="0"/>
          <w:numId w:val="19"/>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Стимулювання збуту</w:t>
      </w:r>
    </w:p>
    <w:p w:rsidR="005D6F66" w:rsidRPr="005D6F66" w:rsidRDefault="005D6F66" w:rsidP="005D6F66">
      <w:pPr>
        <w:widowControl w:val="0"/>
        <w:numPr>
          <w:ilvl w:val="0"/>
          <w:numId w:val="19"/>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Персональні продажі</w:t>
      </w:r>
    </w:p>
    <w:p w:rsidR="005D6F66" w:rsidRPr="005D6F66" w:rsidRDefault="005D6F66" w:rsidP="005D6F66">
      <w:pPr>
        <w:widowControl w:val="0"/>
        <w:numPr>
          <w:ilvl w:val="0"/>
          <w:numId w:val="19"/>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Управління брендом</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Таблиця 5. Основні аспекти комунікаційної функції маркетингу</w:t>
      </w:r>
    </w:p>
    <w:tbl>
      <w:tblPr>
        <w:tblStyle w:val="a6"/>
        <w:tblW w:w="9889" w:type="dxa"/>
        <w:tblLook w:val="04A0"/>
      </w:tblPr>
      <w:tblGrid>
        <w:gridCol w:w="2392"/>
        <w:gridCol w:w="7497"/>
      </w:tblGrid>
      <w:tr w:rsidR="005D6F66" w:rsidRPr="005D6F66" w:rsidTr="007145C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proofErr w:type="gramStart"/>
            <w:r w:rsidRPr="005D6F66">
              <w:rPr>
                <w:rFonts w:ascii="Times New Roman" w:eastAsia="Times New Roman" w:hAnsi="Times New Roman" w:cs="Times New Roman"/>
                <w:sz w:val="24"/>
                <w:szCs w:val="24"/>
                <w:lang w:eastAsia="ru-RU"/>
              </w:rPr>
              <w:lastRenderedPageBreak/>
              <w:t>Напрямки</w:t>
            </w:r>
            <w:proofErr w:type="gramEnd"/>
          </w:p>
        </w:tc>
        <w:tc>
          <w:tcPr>
            <w:tcW w:w="7497" w:type="dxa"/>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sz w:val="24"/>
                <w:szCs w:val="24"/>
                <w:lang w:eastAsia="ru-RU"/>
              </w:rPr>
              <w:t>Опис</w:t>
            </w:r>
          </w:p>
        </w:tc>
      </w:tr>
      <w:tr w:rsidR="005D6F66" w:rsidRPr="005D6F66" w:rsidTr="007145C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Реклама</w:t>
            </w:r>
          </w:p>
        </w:tc>
        <w:tc>
          <w:tcPr>
            <w:tcW w:w="7497" w:type="dxa"/>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Розробка та реалізація рекламних кампаній</w:t>
            </w:r>
          </w:p>
        </w:tc>
      </w:tr>
      <w:tr w:rsidR="005D6F66" w:rsidRPr="005D6F66" w:rsidTr="007145C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PR</w:t>
            </w:r>
          </w:p>
        </w:tc>
        <w:tc>
          <w:tcPr>
            <w:tcW w:w="7497" w:type="dxa"/>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Взаємодія з громадськістю та управління репутацією</w:t>
            </w:r>
          </w:p>
        </w:tc>
      </w:tr>
      <w:tr w:rsidR="005D6F66" w:rsidRPr="005D6F66" w:rsidTr="007145C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Стимулювання збуту</w:t>
            </w:r>
          </w:p>
        </w:tc>
        <w:tc>
          <w:tcPr>
            <w:tcW w:w="7497" w:type="dxa"/>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 xml:space="preserve">Впровадження заходів, що </w:t>
            </w:r>
            <w:proofErr w:type="gramStart"/>
            <w:r w:rsidRPr="005D6F66">
              <w:rPr>
                <w:rFonts w:ascii="Times New Roman" w:eastAsia="Times New Roman" w:hAnsi="Times New Roman" w:cs="Times New Roman"/>
                <w:bCs/>
                <w:sz w:val="24"/>
                <w:szCs w:val="24"/>
                <w:lang w:eastAsia="ru-RU"/>
              </w:rPr>
              <w:t>п</w:t>
            </w:r>
            <w:proofErr w:type="gramEnd"/>
            <w:r w:rsidRPr="005D6F66">
              <w:rPr>
                <w:rFonts w:ascii="Times New Roman" w:eastAsia="Times New Roman" w:hAnsi="Times New Roman" w:cs="Times New Roman"/>
                <w:bCs/>
                <w:sz w:val="24"/>
                <w:szCs w:val="24"/>
                <w:lang w:eastAsia="ru-RU"/>
              </w:rPr>
              <w:t>ідвищують продажі</w:t>
            </w:r>
          </w:p>
        </w:tc>
      </w:tr>
      <w:tr w:rsidR="005D6F66" w:rsidRPr="005D6F66" w:rsidTr="007145C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Персональні продажі</w:t>
            </w:r>
          </w:p>
        </w:tc>
        <w:tc>
          <w:tcPr>
            <w:tcW w:w="7497" w:type="dxa"/>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Прямий контакт із клієнтами для просування товарі</w:t>
            </w:r>
            <w:proofErr w:type="gramStart"/>
            <w:r w:rsidRPr="005D6F66">
              <w:rPr>
                <w:rFonts w:ascii="Times New Roman" w:eastAsia="Times New Roman" w:hAnsi="Times New Roman" w:cs="Times New Roman"/>
                <w:bCs/>
                <w:sz w:val="24"/>
                <w:szCs w:val="24"/>
                <w:lang w:eastAsia="ru-RU"/>
              </w:rPr>
              <w:t>в</w:t>
            </w:r>
            <w:proofErr w:type="gramEnd"/>
            <w:r w:rsidRPr="005D6F66">
              <w:rPr>
                <w:rFonts w:ascii="Times New Roman" w:eastAsia="Times New Roman" w:hAnsi="Times New Roman" w:cs="Times New Roman"/>
                <w:bCs/>
                <w:sz w:val="24"/>
                <w:szCs w:val="24"/>
                <w:lang w:eastAsia="ru-RU"/>
              </w:rPr>
              <w:t xml:space="preserve"> та послуг</w:t>
            </w:r>
          </w:p>
        </w:tc>
      </w:tr>
      <w:tr w:rsidR="005D6F66" w:rsidRPr="005D6F66" w:rsidTr="007145C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Управління брендом</w:t>
            </w:r>
          </w:p>
        </w:tc>
        <w:tc>
          <w:tcPr>
            <w:tcW w:w="7497" w:type="dxa"/>
            <w:hideMark/>
          </w:tcPr>
          <w:p w:rsidR="005D6F66" w:rsidRPr="005D6F66" w:rsidRDefault="005D6F66" w:rsidP="005D6F66">
            <w:pPr>
              <w:widowControl w:val="0"/>
              <w:tabs>
                <w:tab w:val="left" w:pos="1134"/>
              </w:tabs>
              <w:ind w:firstLine="0"/>
              <w:rPr>
                <w:rFonts w:ascii="Times New Roman" w:eastAsia="Times New Roman" w:hAnsi="Times New Roman" w:cs="Times New Roman"/>
                <w:bCs/>
                <w:sz w:val="24"/>
                <w:szCs w:val="24"/>
                <w:lang w:eastAsia="ru-RU"/>
              </w:rPr>
            </w:pPr>
            <w:r w:rsidRPr="005D6F66">
              <w:rPr>
                <w:rFonts w:ascii="Times New Roman" w:eastAsia="Times New Roman" w:hAnsi="Times New Roman" w:cs="Times New Roman"/>
                <w:bCs/>
                <w:sz w:val="24"/>
                <w:szCs w:val="24"/>
                <w:lang w:eastAsia="ru-RU"/>
              </w:rPr>
              <w:t xml:space="preserve">Створення та </w:t>
            </w:r>
            <w:proofErr w:type="gramStart"/>
            <w:r w:rsidRPr="005D6F66">
              <w:rPr>
                <w:rFonts w:ascii="Times New Roman" w:eastAsia="Times New Roman" w:hAnsi="Times New Roman" w:cs="Times New Roman"/>
                <w:bCs/>
                <w:sz w:val="24"/>
                <w:szCs w:val="24"/>
                <w:lang w:eastAsia="ru-RU"/>
              </w:rPr>
              <w:t>п</w:t>
            </w:r>
            <w:proofErr w:type="gramEnd"/>
            <w:r w:rsidRPr="005D6F66">
              <w:rPr>
                <w:rFonts w:ascii="Times New Roman" w:eastAsia="Times New Roman" w:hAnsi="Times New Roman" w:cs="Times New Roman"/>
                <w:bCs/>
                <w:sz w:val="24"/>
                <w:szCs w:val="24"/>
                <w:lang w:eastAsia="ru-RU"/>
              </w:rPr>
              <w:t>ідтримка позитивного образу бренду</w:t>
            </w:r>
          </w:p>
        </w:tc>
      </w:tr>
    </w:tbl>
    <w:p w:rsidR="005D6F66" w:rsidRPr="005D6F66" w:rsidRDefault="005D6F66" w:rsidP="005D6F66">
      <w:pPr>
        <w:pStyle w:val="4"/>
        <w:widowControl w:val="0"/>
        <w:spacing w:before="0" w:beforeAutospacing="0" w:after="0" w:afterAutospacing="0" w:line="360" w:lineRule="auto"/>
        <w:ind w:firstLine="1134"/>
        <w:jc w:val="both"/>
        <w:rPr>
          <w:sz w:val="28"/>
          <w:szCs w:val="28"/>
        </w:rPr>
      </w:pPr>
      <w:r w:rsidRPr="005D6F66">
        <w:rPr>
          <w:sz w:val="28"/>
          <w:szCs w:val="28"/>
        </w:rPr>
        <w:t>Інформаційно-аналітична функція публічного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У публічному управлінні інформаційно-аналітична функція має вирішальне значення. Вона передбачає збі</w:t>
      </w:r>
      <w:proofErr w:type="gramStart"/>
      <w:r w:rsidRPr="005D6F66">
        <w:rPr>
          <w:sz w:val="28"/>
          <w:szCs w:val="28"/>
        </w:rPr>
        <w:t>р</w:t>
      </w:r>
      <w:proofErr w:type="gramEnd"/>
      <w:r w:rsidRPr="005D6F66">
        <w:rPr>
          <w:sz w:val="28"/>
          <w:szCs w:val="28"/>
        </w:rPr>
        <w:t xml:space="preserve"> та аналіз даних про зовнішнє та внутрішнє середовище для прийняття обґрунтованих рішень. Особливо важливою ця функція є в умовах невизначеності та зростаючої складності управлінських процесі</w:t>
      </w:r>
      <w:proofErr w:type="gramStart"/>
      <w:r w:rsidRPr="005D6F66">
        <w:rPr>
          <w:sz w:val="28"/>
          <w:szCs w:val="28"/>
        </w:rPr>
        <w:t>в</w:t>
      </w:r>
      <w:proofErr w:type="gramEnd"/>
      <w:r w:rsidRPr="005D6F66">
        <w:rPr>
          <w:sz w:val="28"/>
          <w:szCs w:val="28"/>
        </w:rPr>
        <w:t xml:space="preserve"> у сфері публічного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Основними завданнями інформаційно-аналітичної функції у публічному маркетингу</w:t>
      </w:r>
      <w:proofErr w:type="gramStart"/>
      <w:r w:rsidRPr="005D6F66">
        <w:rPr>
          <w:sz w:val="28"/>
          <w:szCs w:val="28"/>
        </w:rPr>
        <w:t xml:space="preserve"> є:</w:t>
      </w:r>
      <w:proofErr w:type="gramEnd"/>
    </w:p>
    <w:p w:rsidR="005D6F66" w:rsidRPr="005D6F66" w:rsidRDefault="005D6F66" w:rsidP="005D6F66">
      <w:pPr>
        <w:widowControl w:val="0"/>
        <w:numPr>
          <w:ilvl w:val="0"/>
          <w:numId w:val="20"/>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Збирання маркетингової інформації</w:t>
      </w:r>
    </w:p>
    <w:p w:rsidR="005D6F66" w:rsidRPr="005D6F66" w:rsidRDefault="005D6F66" w:rsidP="005D6F66">
      <w:pPr>
        <w:widowControl w:val="0"/>
        <w:numPr>
          <w:ilvl w:val="0"/>
          <w:numId w:val="20"/>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Оцінка ризикі</w:t>
      </w:r>
      <w:proofErr w:type="gramStart"/>
      <w:r w:rsidRPr="005D6F66">
        <w:rPr>
          <w:rFonts w:ascii="Times New Roman" w:hAnsi="Times New Roman" w:cs="Times New Roman"/>
          <w:sz w:val="28"/>
          <w:szCs w:val="28"/>
        </w:rPr>
        <w:t>в</w:t>
      </w:r>
      <w:proofErr w:type="gramEnd"/>
      <w:r w:rsidRPr="005D6F66">
        <w:rPr>
          <w:rFonts w:ascii="Times New Roman" w:hAnsi="Times New Roman" w:cs="Times New Roman"/>
          <w:sz w:val="28"/>
          <w:szCs w:val="28"/>
        </w:rPr>
        <w:t xml:space="preserve"> та невизначеностей</w:t>
      </w:r>
    </w:p>
    <w:p w:rsidR="005D6F66" w:rsidRPr="005D6F66" w:rsidRDefault="005D6F66" w:rsidP="005D6F66">
      <w:pPr>
        <w:widowControl w:val="0"/>
        <w:numPr>
          <w:ilvl w:val="0"/>
          <w:numId w:val="20"/>
        </w:numPr>
        <w:spacing w:line="360" w:lineRule="auto"/>
        <w:ind w:left="0" w:firstLine="1134"/>
        <w:rPr>
          <w:rFonts w:ascii="Times New Roman" w:hAnsi="Times New Roman" w:cs="Times New Roman"/>
          <w:sz w:val="28"/>
          <w:szCs w:val="28"/>
        </w:rPr>
      </w:pPr>
      <w:r w:rsidRPr="005D6F66">
        <w:rPr>
          <w:rFonts w:ascii="Times New Roman" w:hAnsi="Times New Roman" w:cs="Times New Roman"/>
          <w:sz w:val="28"/>
          <w:szCs w:val="28"/>
        </w:rPr>
        <w:t xml:space="preserve">Обґрунтування управлінських </w:t>
      </w:r>
      <w:proofErr w:type="gramStart"/>
      <w:r w:rsidRPr="005D6F66">
        <w:rPr>
          <w:rFonts w:ascii="Times New Roman" w:hAnsi="Times New Roman" w:cs="Times New Roman"/>
          <w:sz w:val="28"/>
          <w:szCs w:val="28"/>
        </w:rPr>
        <w:t>р</w:t>
      </w:r>
      <w:proofErr w:type="gramEnd"/>
      <w:r w:rsidRPr="005D6F66">
        <w:rPr>
          <w:rFonts w:ascii="Times New Roman" w:hAnsi="Times New Roman" w:cs="Times New Roman"/>
          <w:sz w:val="28"/>
          <w:szCs w:val="28"/>
        </w:rPr>
        <w:t>ішень на основі зібраної інформації</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Маркетингове середовище публічних організацій включає зовнішні та внутрішні чинники. До зовнішніх чинників належать політичні, </w:t>
      </w:r>
      <w:proofErr w:type="gramStart"/>
      <w:r w:rsidRPr="005D6F66">
        <w:rPr>
          <w:sz w:val="28"/>
          <w:szCs w:val="28"/>
        </w:rPr>
        <w:t>соц</w:t>
      </w:r>
      <w:proofErr w:type="gramEnd"/>
      <w:r w:rsidRPr="005D6F66">
        <w:rPr>
          <w:sz w:val="28"/>
          <w:szCs w:val="28"/>
        </w:rPr>
        <w:t>іально-економічні, правові та культурні фактори. Важливою складовою внутрішнього середовища є організаційна структура та ресурси суб'єкта публічного управління.</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Таблиця 6. Фактори зовнішнього та внутрішнього середовища в публічному маркетингу</w:t>
      </w:r>
    </w:p>
    <w:tbl>
      <w:tblPr>
        <w:tblStyle w:val="a6"/>
        <w:tblW w:w="0" w:type="auto"/>
        <w:tblLook w:val="04A0"/>
      </w:tblPr>
      <w:tblGrid>
        <w:gridCol w:w="2574"/>
        <w:gridCol w:w="7279"/>
      </w:tblGrid>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t>Тип середовища</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t>Фактори</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Зовнішнє середовище</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 xml:space="preserve">Політичні, </w:t>
            </w:r>
            <w:proofErr w:type="gramStart"/>
            <w:r w:rsidRPr="005D6F66">
              <w:rPr>
                <w:rFonts w:ascii="Times New Roman" w:eastAsia="Times New Roman" w:hAnsi="Times New Roman" w:cs="Times New Roman"/>
                <w:sz w:val="24"/>
                <w:szCs w:val="24"/>
                <w:lang w:eastAsia="ru-RU"/>
              </w:rPr>
              <w:t>соц</w:t>
            </w:r>
            <w:proofErr w:type="gramEnd"/>
            <w:r w:rsidRPr="005D6F66">
              <w:rPr>
                <w:rFonts w:ascii="Times New Roman" w:eastAsia="Times New Roman" w:hAnsi="Times New Roman" w:cs="Times New Roman"/>
                <w:sz w:val="24"/>
                <w:szCs w:val="24"/>
                <w:lang w:eastAsia="ru-RU"/>
              </w:rPr>
              <w:t>іально-економічні, правові, науково-технічні, культурні</w:t>
            </w:r>
          </w:p>
        </w:tc>
      </w:tr>
      <w:tr w:rsidR="005D6F66" w:rsidRPr="005D6F66" w:rsidTr="005D6F66">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Внутрішнє середовище</w:t>
            </w:r>
          </w:p>
        </w:tc>
        <w:tc>
          <w:tcPr>
            <w:tcW w:w="0" w:type="auto"/>
            <w:hideMark/>
          </w:tcPr>
          <w:p w:rsidR="005D6F66" w:rsidRPr="005D6F66" w:rsidRDefault="005D6F66"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Організаційна структура, ресурси, персонал, технологічний потенціал</w:t>
            </w:r>
          </w:p>
        </w:tc>
      </w:tr>
    </w:tbl>
    <w:p w:rsidR="005D6F66" w:rsidRPr="005D6F66" w:rsidRDefault="005D6F66" w:rsidP="005D6F66">
      <w:pPr>
        <w:pStyle w:val="4"/>
        <w:widowControl w:val="0"/>
        <w:spacing w:before="0" w:beforeAutospacing="0" w:after="0" w:afterAutospacing="0" w:line="360" w:lineRule="auto"/>
        <w:ind w:firstLine="1134"/>
        <w:jc w:val="both"/>
        <w:rPr>
          <w:sz w:val="28"/>
          <w:szCs w:val="28"/>
        </w:rPr>
      </w:pPr>
      <w:r w:rsidRPr="005D6F66">
        <w:rPr>
          <w:sz w:val="28"/>
          <w:szCs w:val="28"/>
        </w:rPr>
        <w:t>Значення аналітичної функції у публічному маркетингу</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Інформаційно-аналітична функція є основою для зниження невизначеності та ризиків у процесі прийняття </w:t>
      </w:r>
      <w:proofErr w:type="gramStart"/>
      <w:r w:rsidRPr="005D6F66">
        <w:rPr>
          <w:sz w:val="28"/>
          <w:szCs w:val="28"/>
        </w:rPr>
        <w:t>р</w:t>
      </w:r>
      <w:proofErr w:type="gramEnd"/>
      <w:r w:rsidRPr="005D6F66">
        <w:rPr>
          <w:sz w:val="28"/>
          <w:szCs w:val="28"/>
        </w:rPr>
        <w:t xml:space="preserve">ішень. Маркетингова інформація допомагає публічним управлінцям краще розуміти потреби громадськості, змінювати стратегії відповідно до ринкових умов та оцінювати </w:t>
      </w:r>
      <w:r w:rsidRPr="005D6F66">
        <w:rPr>
          <w:sz w:val="28"/>
          <w:szCs w:val="28"/>
        </w:rPr>
        <w:lastRenderedPageBreak/>
        <w:t xml:space="preserve">результати управлінських заходів. Це </w:t>
      </w:r>
      <w:proofErr w:type="gramStart"/>
      <w:r w:rsidRPr="005D6F66">
        <w:rPr>
          <w:sz w:val="28"/>
          <w:szCs w:val="28"/>
        </w:rPr>
        <w:t>п</w:t>
      </w:r>
      <w:proofErr w:type="gramEnd"/>
      <w:r w:rsidRPr="005D6F66">
        <w:rPr>
          <w:sz w:val="28"/>
          <w:szCs w:val="28"/>
        </w:rPr>
        <w:t>ідвищує ефективність як окремих маркетингових кампаній, так і загальної системи публічного управління.</w:t>
      </w:r>
    </w:p>
    <w:p w:rsidR="005D6F66" w:rsidRPr="005D6F66" w:rsidRDefault="005D6F66" w:rsidP="005D6F66">
      <w:pPr>
        <w:pStyle w:val="4"/>
        <w:widowControl w:val="0"/>
        <w:spacing w:before="0" w:beforeAutospacing="0" w:after="0" w:afterAutospacing="0" w:line="360" w:lineRule="auto"/>
        <w:ind w:firstLine="1134"/>
        <w:jc w:val="both"/>
        <w:rPr>
          <w:sz w:val="28"/>
          <w:szCs w:val="28"/>
        </w:rPr>
      </w:pPr>
      <w:r w:rsidRPr="005D6F66">
        <w:rPr>
          <w:sz w:val="28"/>
          <w:szCs w:val="28"/>
        </w:rPr>
        <w:t>Висновок</w:t>
      </w:r>
    </w:p>
    <w:p w:rsidR="005D6F66" w:rsidRPr="005D6F66" w:rsidRDefault="005D6F66" w:rsidP="005D6F66">
      <w:pPr>
        <w:pStyle w:val="a3"/>
        <w:widowControl w:val="0"/>
        <w:spacing w:before="0" w:beforeAutospacing="0" w:after="0" w:afterAutospacing="0" w:line="360" w:lineRule="auto"/>
        <w:ind w:firstLine="1134"/>
        <w:jc w:val="both"/>
        <w:rPr>
          <w:sz w:val="28"/>
          <w:szCs w:val="28"/>
        </w:rPr>
      </w:pPr>
      <w:r w:rsidRPr="005D6F66">
        <w:rPr>
          <w:sz w:val="28"/>
          <w:szCs w:val="28"/>
        </w:rPr>
        <w:t xml:space="preserve">Інформаційно-аналітична функція публічного маркетингу є критичною для прийняття обґрунтованих управлінських </w:t>
      </w:r>
      <w:proofErr w:type="gramStart"/>
      <w:r w:rsidRPr="005D6F66">
        <w:rPr>
          <w:sz w:val="28"/>
          <w:szCs w:val="28"/>
        </w:rPr>
        <w:t>р</w:t>
      </w:r>
      <w:proofErr w:type="gramEnd"/>
      <w:r w:rsidRPr="005D6F66">
        <w:rPr>
          <w:sz w:val="28"/>
          <w:szCs w:val="28"/>
        </w:rPr>
        <w:t>ішень у державному секторі. Ефективне використання даних про ринок та його суб'єктів дозволяє краще орієнтуватися у складному середовищі, підвищувати конкурентоспроможність публічних послуг та оптимізувати їхнє надання.</w:t>
      </w:r>
    </w:p>
    <w:p w:rsidR="002139E0" w:rsidRPr="002139E0" w:rsidRDefault="002139E0" w:rsidP="005D6F66">
      <w:pPr>
        <w:widowControl w:val="0"/>
        <w:tabs>
          <w:tab w:val="left" w:pos="1134"/>
        </w:tabs>
        <w:spacing w:line="360" w:lineRule="auto"/>
        <w:outlineLvl w:val="2"/>
        <w:rPr>
          <w:rFonts w:ascii="Times New Roman" w:eastAsia="Times New Roman" w:hAnsi="Times New Roman" w:cs="Times New Roman"/>
          <w:sz w:val="28"/>
          <w:szCs w:val="28"/>
          <w:lang w:eastAsia="ru-RU"/>
        </w:rPr>
      </w:pPr>
    </w:p>
    <w:p w:rsidR="002139E0" w:rsidRPr="005D6F66" w:rsidRDefault="002139E0" w:rsidP="005D6F66">
      <w:pPr>
        <w:widowControl w:val="0"/>
        <w:tabs>
          <w:tab w:val="left" w:pos="1134"/>
        </w:tabs>
        <w:spacing w:line="360" w:lineRule="auto"/>
        <w:rPr>
          <w:rFonts w:ascii="Times New Roman" w:hAnsi="Times New Roman" w:cs="Times New Roman"/>
          <w:sz w:val="28"/>
          <w:szCs w:val="28"/>
          <w:lang w:val="uk-UA"/>
        </w:rPr>
      </w:pP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lang w:val="uk-UA"/>
        </w:rPr>
        <w:t xml:space="preserve">2. </w:t>
      </w:r>
      <w:r w:rsidRPr="005D6F66">
        <w:rPr>
          <w:sz w:val="28"/>
          <w:szCs w:val="28"/>
        </w:rPr>
        <w:t>Комплекс публічного маркетингу</w:t>
      </w:r>
    </w:p>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Комплекс маркетингу є одним із ключових елементів маркетингової діяльності </w:t>
      </w:r>
      <w:proofErr w:type="gramStart"/>
      <w:r w:rsidRPr="002139E0">
        <w:rPr>
          <w:rFonts w:ascii="Times New Roman" w:eastAsia="Times New Roman" w:hAnsi="Times New Roman" w:cs="Times New Roman"/>
          <w:sz w:val="28"/>
          <w:szCs w:val="28"/>
          <w:lang w:eastAsia="ru-RU"/>
        </w:rPr>
        <w:t>будь-яко</w:t>
      </w:r>
      <w:proofErr w:type="gramEnd"/>
      <w:r w:rsidRPr="002139E0">
        <w:rPr>
          <w:rFonts w:ascii="Times New Roman" w:eastAsia="Times New Roman" w:hAnsi="Times New Roman" w:cs="Times New Roman"/>
          <w:sz w:val="28"/>
          <w:szCs w:val="28"/>
          <w:lang w:eastAsia="ru-RU"/>
        </w:rPr>
        <w:t>ї організації. Зокрема, він охоплює комплекс заходів і інструментів, спрямованих на досягнення поставлених маркетингових цілей. Для публічного маркетингу, що є специфічною формою взаємодії державних і громадських органів з населенням, комплекс маркетингу віді</w:t>
      </w:r>
      <w:proofErr w:type="gramStart"/>
      <w:r w:rsidRPr="002139E0">
        <w:rPr>
          <w:rFonts w:ascii="Times New Roman" w:eastAsia="Times New Roman" w:hAnsi="Times New Roman" w:cs="Times New Roman"/>
          <w:sz w:val="28"/>
          <w:szCs w:val="28"/>
          <w:lang w:eastAsia="ru-RU"/>
        </w:rPr>
        <w:t>грає не</w:t>
      </w:r>
      <w:proofErr w:type="gramEnd"/>
      <w:r w:rsidRPr="002139E0">
        <w:rPr>
          <w:rFonts w:ascii="Times New Roman" w:eastAsia="Times New Roman" w:hAnsi="Times New Roman" w:cs="Times New Roman"/>
          <w:sz w:val="28"/>
          <w:szCs w:val="28"/>
          <w:lang w:eastAsia="ru-RU"/>
        </w:rPr>
        <w:t xml:space="preserve"> менш важливу роль. У цій лекції ми детально розглянемо поняття маркетинг-мікс, його класичні моделі «4P’s» і «4C’s», а також специфіку його використання у публічному маркетингу.</w:t>
      </w:r>
    </w:p>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r w:rsidRPr="002139E0">
        <w:rPr>
          <w:rFonts w:ascii="Times New Roman" w:eastAsia="Times New Roman" w:hAnsi="Times New Roman" w:cs="Times New Roman"/>
          <w:b/>
          <w:bCs/>
          <w:sz w:val="28"/>
          <w:szCs w:val="28"/>
          <w:lang w:eastAsia="ru-RU"/>
        </w:rPr>
        <w:t>Поняття комплексу маркетингу</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Комплекс маркетингу (marketing-mix) визначається як набі</w:t>
      </w:r>
      <w:proofErr w:type="gramStart"/>
      <w:r w:rsidRPr="002139E0">
        <w:rPr>
          <w:rFonts w:ascii="Times New Roman" w:eastAsia="Times New Roman" w:hAnsi="Times New Roman" w:cs="Times New Roman"/>
          <w:sz w:val="28"/>
          <w:szCs w:val="28"/>
          <w:lang w:eastAsia="ru-RU"/>
        </w:rPr>
        <w:t>р</w:t>
      </w:r>
      <w:proofErr w:type="gramEnd"/>
      <w:r w:rsidRPr="002139E0">
        <w:rPr>
          <w:rFonts w:ascii="Times New Roman" w:eastAsia="Times New Roman" w:hAnsi="Times New Roman" w:cs="Times New Roman"/>
          <w:sz w:val="28"/>
          <w:szCs w:val="28"/>
          <w:lang w:eastAsia="ru-RU"/>
        </w:rPr>
        <w:t xml:space="preserve"> маркетингових інструментів, що використовуються компаніями для досягнення маркетингових цілей. Це поняття є основою маркетингової діяльності і охоплює такі ключові складові: продукт, ціна, </w:t>
      </w:r>
      <w:proofErr w:type="gramStart"/>
      <w:r w:rsidRPr="002139E0">
        <w:rPr>
          <w:rFonts w:ascii="Times New Roman" w:eastAsia="Times New Roman" w:hAnsi="Times New Roman" w:cs="Times New Roman"/>
          <w:sz w:val="28"/>
          <w:szCs w:val="28"/>
          <w:lang w:eastAsia="ru-RU"/>
        </w:rPr>
        <w:t>м</w:t>
      </w:r>
      <w:proofErr w:type="gramEnd"/>
      <w:r w:rsidRPr="002139E0">
        <w:rPr>
          <w:rFonts w:ascii="Times New Roman" w:eastAsia="Times New Roman" w:hAnsi="Times New Roman" w:cs="Times New Roman"/>
          <w:sz w:val="28"/>
          <w:szCs w:val="28"/>
          <w:lang w:eastAsia="ru-RU"/>
        </w:rPr>
        <w:t>ісце та просування (Product, Price, Place, Promotion — 4 P's).</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Філі</w:t>
      </w:r>
      <w:proofErr w:type="gramStart"/>
      <w:r w:rsidRPr="002139E0">
        <w:rPr>
          <w:rFonts w:ascii="Times New Roman" w:eastAsia="Times New Roman" w:hAnsi="Times New Roman" w:cs="Times New Roman"/>
          <w:sz w:val="28"/>
          <w:szCs w:val="28"/>
          <w:lang w:eastAsia="ru-RU"/>
        </w:rPr>
        <w:t>п</w:t>
      </w:r>
      <w:proofErr w:type="gramEnd"/>
      <w:r w:rsidRPr="002139E0">
        <w:rPr>
          <w:rFonts w:ascii="Times New Roman" w:eastAsia="Times New Roman" w:hAnsi="Times New Roman" w:cs="Times New Roman"/>
          <w:sz w:val="28"/>
          <w:szCs w:val="28"/>
          <w:lang w:eastAsia="ru-RU"/>
        </w:rPr>
        <w:t xml:space="preserve"> Котлер зазначає, що «комплекс маркетингу – це набір інструментів, що дозволяють компанії досягати своїх маркетингових цілей через вплив на споживчий ринок».</w:t>
      </w:r>
    </w:p>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r w:rsidRPr="002139E0">
        <w:rPr>
          <w:rFonts w:ascii="Times New Roman" w:eastAsia="Times New Roman" w:hAnsi="Times New Roman" w:cs="Times New Roman"/>
          <w:b/>
          <w:bCs/>
          <w:sz w:val="28"/>
          <w:szCs w:val="28"/>
          <w:lang w:eastAsia="ru-RU"/>
        </w:rPr>
        <w:t>Традиційний маркетинг-мікс: Модель «4P’s»</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lastRenderedPageBreak/>
        <w:t xml:space="preserve">Модель «4P’s», яку розробив американський маркетолог Е. Джером Маккарті, є найвідомішою та найбільш використовуваною у </w:t>
      </w:r>
      <w:proofErr w:type="gramStart"/>
      <w:r w:rsidRPr="002139E0">
        <w:rPr>
          <w:rFonts w:ascii="Times New Roman" w:eastAsia="Times New Roman" w:hAnsi="Times New Roman" w:cs="Times New Roman"/>
          <w:sz w:val="28"/>
          <w:szCs w:val="28"/>
          <w:lang w:eastAsia="ru-RU"/>
        </w:rPr>
        <w:t>св</w:t>
      </w:r>
      <w:proofErr w:type="gramEnd"/>
      <w:r w:rsidRPr="002139E0">
        <w:rPr>
          <w:rFonts w:ascii="Times New Roman" w:eastAsia="Times New Roman" w:hAnsi="Times New Roman" w:cs="Times New Roman"/>
          <w:sz w:val="28"/>
          <w:szCs w:val="28"/>
          <w:lang w:eastAsia="ru-RU"/>
        </w:rPr>
        <w:t>іті. Вона складається з чотирьох елементів:</w:t>
      </w:r>
    </w:p>
    <w:p w:rsidR="002139E0" w:rsidRPr="002139E0" w:rsidRDefault="002139E0" w:rsidP="005D6F66">
      <w:pPr>
        <w:widowControl w:val="0"/>
        <w:numPr>
          <w:ilvl w:val="0"/>
          <w:numId w:val="4"/>
        </w:numPr>
        <w:tabs>
          <w:tab w:val="left" w:pos="1134"/>
        </w:tabs>
        <w:spacing w:line="360" w:lineRule="auto"/>
        <w:ind w:left="0" w:firstLine="709"/>
        <w:rPr>
          <w:rFonts w:ascii="Times New Roman" w:eastAsia="Times New Roman" w:hAnsi="Times New Roman" w:cs="Times New Roman"/>
          <w:sz w:val="28"/>
          <w:szCs w:val="28"/>
          <w:lang w:eastAsia="ru-RU"/>
        </w:rPr>
      </w:pPr>
      <w:r w:rsidRPr="005D6F66">
        <w:rPr>
          <w:rFonts w:ascii="Times New Roman" w:eastAsia="Times New Roman" w:hAnsi="Times New Roman" w:cs="Times New Roman"/>
          <w:b/>
          <w:bCs/>
          <w:sz w:val="28"/>
          <w:szCs w:val="28"/>
          <w:lang w:eastAsia="ru-RU"/>
        </w:rPr>
        <w:t>Продукт (Product)</w:t>
      </w:r>
      <w:r w:rsidRPr="002139E0">
        <w:rPr>
          <w:rFonts w:ascii="Times New Roman" w:eastAsia="Times New Roman" w:hAnsi="Times New Roman" w:cs="Times New Roman"/>
          <w:sz w:val="28"/>
          <w:szCs w:val="28"/>
          <w:lang w:eastAsia="ru-RU"/>
        </w:rPr>
        <w:t xml:space="preserve"> — товар або послуга, що пропонуються </w:t>
      </w:r>
      <w:proofErr w:type="gramStart"/>
      <w:r w:rsidRPr="002139E0">
        <w:rPr>
          <w:rFonts w:ascii="Times New Roman" w:eastAsia="Times New Roman" w:hAnsi="Times New Roman" w:cs="Times New Roman"/>
          <w:sz w:val="28"/>
          <w:szCs w:val="28"/>
          <w:lang w:eastAsia="ru-RU"/>
        </w:rPr>
        <w:t>на</w:t>
      </w:r>
      <w:proofErr w:type="gramEnd"/>
      <w:r w:rsidRPr="002139E0">
        <w:rPr>
          <w:rFonts w:ascii="Times New Roman" w:eastAsia="Times New Roman" w:hAnsi="Times New Roman" w:cs="Times New Roman"/>
          <w:sz w:val="28"/>
          <w:szCs w:val="28"/>
          <w:lang w:eastAsia="ru-RU"/>
        </w:rPr>
        <w:t xml:space="preserve"> ринку. У публічному маркетингу це може бути як державна послуга, так і ініціативи </w:t>
      </w:r>
      <w:proofErr w:type="gramStart"/>
      <w:r w:rsidRPr="002139E0">
        <w:rPr>
          <w:rFonts w:ascii="Times New Roman" w:eastAsia="Times New Roman" w:hAnsi="Times New Roman" w:cs="Times New Roman"/>
          <w:sz w:val="28"/>
          <w:szCs w:val="28"/>
          <w:lang w:eastAsia="ru-RU"/>
        </w:rPr>
        <w:t>соц</w:t>
      </w:r>
      <w:proofErr w:type="gramEnd"/>
      <w:r w:rsidRPr="002139E0">
        <w:rPr>
          <w:rFonts w:ascii="Times New Roman" w:eastAsia="Times New Roman" w:hAnsi="Times New Roman" w:cs="Times New Roman"/>
          <w:sz w:val="28"/>
          <w:szCs w:val="28"/>
          <w:lang w:eastAsia="ru-RU"/>
        </w:rPr>
        <w:t>іального характеру.</w:t>
      </w:r>
    </w:p>
    <w:p w:rsidR="002139E0" w:rsidRPr="002139E0" w:rsidRDefault="002139E0" w:rsidP="005D6F66">
      <w:pPr>
        <w:widowControl w:val="0"/>
        <w:numPr>
          <w:ilvl w:val="0"/>
          <w:numId w:val="4"/>
        </w:numPr>
        <w:tabs>
          <w:tab w:val="left" w:pos="1134"/>
        </w:tabs>
        <w:spacing w:line="360" w:lineRule="auto"/>
        <w:ind w:left="0" w:firstLine="709"/>
        <w:rPr>
          <w:rFonts w:ascii="Times New Roman" w:eastAsia="Times New Roman" w:hAnsi="Times New Roman" w:cs="Times New Roman"/>
          <w:sz w:val="28"/>
          <w:szCs w:val="28"/>
          <w:lang w:eastAsia="ru-RU"/>
        </w:rPr>
      </w:pPr>
      <w:proofErr w:type="gramStart"/>
      <w:r w:rsidRPr="005D6F66">
        <w:rPr>
          <w:rFonts w:ascii="Times New Roman" w:eastAsia="Times New Roman" w:hAnsi="Times New Roman" w:cs="Times New Roman"/>
          <w:b/>
          <w:bCs/>
          <w:sz w:val="28"/>
          <w:szCs w:val="28"/>
          <w:lang w:eastAsia="ru-RU"/>
        </w:rPr>
        <w:t>Ц</w:t>
      </w:r>
      <w:proofErr w:type="gramEnd"/>
      <w:r w:rsidRPr="005D6F66">
        <w:rPr>
          <w:rFonts w:ascii="Times New Roman" w:eastAsia="Times New Roman" w:hAnsi="Times New Roman" w:cs="Times New Roman"/>
          <w:b/>
          <w:bCs/>
          <w:sz w:val="28"/>
          <w:szCs w:val="28"/>
          <w:lang w:eastAsia="ru-RU"/>
        </w:rPr>
        <w:t>іна (Price)</w:t>
      </w:r>
      <w:r w:rsidRPr="002139E0">
        <w:rPr>
          <w:rFonts w:ascii="Times New Roman" w:eastAsia="Times New Roman" w:hAnsi="Times New Roman" w:cs="Times New Roman"/>
          <w:sz w:val="28"/>
          <w:szCs w:val="28"/>
          <w:lang w:eastAsia="ru-RU"/>
        </w:rPr>
        <w:t xml:space="preserve"> — вартість, яку споживач готовий заплатити за товар або послугу. Для публічного маркетингу ціноутворення має свої особливості, оскільки більшість послуг надаються безкоштовно або на субсидованих умовах.</w:t>
      </w:r>
    </w:p>
    <w:p w:rsidR="002139E0" w:rsidRPr="002139E0" w:rsidRDefault="002139E0" w:rsidP="005D6F66">
      <w:pPr>
        <w:widowControl w:val="0"/>
        <w:numPr>
          <w:ilvl w:val="0"/>
          <w:numId w:val="4"/>
        </w:numPr>
        <w:tabs>
          <w:tab w:val="left" w:pos="1134"/>
        </w:tabs>
        <w:spacing w:line="360" w:lineRule="auto"/>
        <w:ind w:left="0" w:firstLine="709"/>
        <w:rPr>
          <w:rFonts w:ascii="Times New Roman" w:eastAsia="Times New Roman" w:hAnsi="Times New Roman" w:cs="Times New Roman"/>
          <w:sz w:val="28"/>
          <w:szCs w:val="28"/>
          <w:lang w:eastAsia="ru-RU"/>
        </w:rPr>
      </w:pPr>
      <w:r w:rsidRPr="005D6F66">
        <w:rPr>
          <w:rFonts w:ascii="Times New Roman" w:eastAsia="Times New Roman" w:hAnsi="Times New Roman" w:cs="Times New Roman"/>
          <w:b/>
          <w:bCs/>
          <w:sz w:val="28"/>
          <w:szCs w:val="28"/>
          <w:lang w:eastAsia="ru-RU"/>
        </w:rPr>
        <w:t>Місце (Place)</w:t>
      </w:r>
      <w:r w:rsidRPr="002139E0">
        <w:rPr>
          <w:rFonts w:ascii="Times New Roman" w:eastAsia="Times New Roman" w:hAnsi="Times New Roman" w:cs="Times New Roman"/>
          <w:sz w:val="28"/>
          <w:szCs w:val="28"/>
          <w:lang w:eastAsia="ru-RU"/>
        </w:rPr>
        <w:t xml:space="preserve"> — канали розподілу, </w:t>
      </w:r>
      <w:proofErr w:type="gramStart"/>
      <w:r w:rsidRPr="002139E0">
        <w:rPr>
          <w:rFonts w:ascii="Times New Roman" w:eastAsia="Times New Roman" w:hAnsi="Times New Roman" w:cs="Times New Roman"/>
          <w:sz w:val="28"/>
          <w:szCs w:val="28"/>
          <w:lang w:eastAsia="ru-RU"/>
        </w:rPr>
        <w:t>через</w:t>
      </w:r>
      <w:proofErr w:type="gramEnd"/>
      <w:r w:rsidRPr="002139E0">
        <w:rPr>
          <w:rFonts w:ascii="Times New Roman" w:eastAsia="Times New Roman" w:hAnsi="Times New Roman" w:cs="Times New Roman"/>
          <w:sz w:val="28"/>
          <w:szCs w:val="28"/>
          <w:lang w:eastAsia="ru-RU"/>
        </w:rPr>
        <w:t xml:space="preserve"> </w:t>
      </w:r>
      <w:proofErr w:type="gramStart"/>
      <w:r w:rsidRPr="002139E0">
        <w:rPr>
          <w:rFonts w:ascii="Times New Roman" w:eastAsia="Times New Roman" w:hAnsi="Times New Roman" w:cs="Times New Roman"/>
          <w:sz w:val="28"/>
          <w:szCs w:val="28"/>
          <w:lang w:eastAsia="ru-RU"/>
        </w:rPr>
        <w:t>як</w:t>
      </w:r>
      <w:proofErr w:type="gramEnd"/>
      <w:r w:rsidRPr="002139E0">
        <w:rPr>
          <w:rFonts w:ascii="Times New Roman" w:eastAsia="Times New Roman" w:hAnsi="Times New Roman" w:cs="Times New Roman"/>
          <w:sz w:val="28"/>
          <w:szCs w:val="28"/>
          <w:lang w:eastAsia="ru-RU"/>
        </w:rPr>
        <w:t>і товар або послуга потрапляють до споживача. У випадку публічного маркетингу це може включати державні інституції та посередників у вигляді громадських організацій.</w:t>
      </w:r>
    </w:p>
    <w:p w:rsidR="002139E0" w:rsidRPr="002139E0" w:rsidRDefault="002139E0" w:rsidP="005D6F66">
      <w:pPr>
        <w:widowControl w:val="0"/>
        <w:numPr>
          <w:ilvl w:val="0"/>
          <w:numId w:val="4"/>
        </w:numPr>
        <w:tabs>
          <w:tab w:val="left" w:pos="1134"/>
        </w:tabs>
        <w:spacing w:line="360" w:lineRule="auto"/>
        <w:ind w:left="0" w:firstLine="709"/>
        <w:rPr>
          <w:rFonts w:ascii="Times New Roman" w:eastAsia="Times New Roman" w:hAnsi="Times New Roman" w:cs="Times New Roman"/>
          <w:sz w:val="28"/>
          <w:szCs w:val="28"/>
          <w:lang w:eastAsia="ru-RU"/>
        </w:rPr>
      </w:pPr>
      <w:r w:rsidRPr="005D6F66">
        <w:rPr>
          <w:rFonts w:ascii="Times New Roman" w:eastAsia="Times New Roman" w:hAnsi="Times New Roman" w:cs="Times New Roman"/>
          <w:b/>
          <w:bCs/>
          <w:sz w:val="28"/>
          <w:szCs w:val="28"/>
          <w:lang w:eastAsia="ru-RU"/>
        </w:rPr>
        <w:t>Просування (Promotion)</w:t>
      </w:r>
      <w:r w:rsidRPr="002139E0">
        <w:rPr>
          <w:rFonts w:ascii="Times New Roman" w:eastAsia="Times New Roman" w:hAnsi="Times New Roman" w:cs="Times New Roman"/>
          <w:sz w:val="28"/>
          <w:szCs w:val="28"/>
          <w:lang w:eastAsia="ru-RU"/>
        </w:rPr>
        <w:t xml:space="preserve"> — маркетингові комунікації, спрямовані на інформування, переконання та нагадування споживачам про товар чи послугу.</w:t>
      </w:r>
    </w:p>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r w:rsidRPr="002139E0">
        <w:rPr>
          <w:rFonts w:ascii="Times New Roman" w:eastAsia="Times New Roman" w:hAnsi="Times New Roman" w:cs="Times New Roman"/>
          <w:b/>
          <w:bCs/>
          <w:sz w:val="28"/>
          <w:szCs w:val="28"/>
          <w:lang w:eastAsia="ru-RU"/>
        </w:rPr>
        <w:t>Специфіка використання «4P’s» у публічному маркетингу</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Комплекс маркетингу у сфері публічного управління потребує адаптації </w:t>
      </w:r>
      <w:proofErr w:type="gramStart"/>
      <w:r w:rsidRPr="002139E0">
        <w:rPr>
          <w:rFonts w:ascii="Times New Roman" w:eastAsia="Times New Roman" w:hAnsi="Times New Roman" w:cs="Times New Roman"/>
          <w:sz w:val="28"/>
          <w:szCs w:val="28"/>
          <w:lang w:eastAsia="ru-RU"/>
        </w:rPr>
        <w:t>п</w:t>
      </w:r>
      <w:proofErr w:type="gramEnd"/>
      <w:r w:rsidRPr="002139E0">
        <w:rPr>
          <w:rFonts w:ascii="Times New Roman" w:eastAsia="Times New Roman" w:hAnsi="Times New Roman" w:cs="Times New Roman"/>
          <w:sz w:val="28"/>
          <w:szCs w:val="28"/>
          <w:lang w:eastAsia="ru-RU"/>
        </w:rPr>
        <w:t>ід конкретні реалії державних послуг. Зокрема, державні органи не можуть повністю дотримуватися моделі 4P’s у класичному її розумінні, оскільки відсутня комерційна мотивація (прибуток) та пряма конкуренція.</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Як зазначає український </w:t>
      </w:r>
      <w:proofErr w:type="gramStart"/>
      <w:r w:rsidRPr="002139E0">
        <w:rPr>
          <w:rFonts w:ascii="Times New Roman" w:eastAsia="Times New Roman" w:hAnsi="Times New Roman" w:cs="Times New Roman"/>
          <w:sz w:val="28"/>
          <w:szCs w:val="28"/>
          <w:lang w:eastAsia="ru-RU"/>
        </w:rPr>
        <w:t>досл</w:t>
      </w:r>
      <w:proofErr w:type="gramEnd"/>
      <w:r w:rsidRPr="002139E0">
        <w:rPr>
          <w:rFonts w:ascii="Times New Roman" w:eastAsia="Times New Roman" w:hAnsi="Times New Roman" w:cs="Times New Roman"/>
          <w:sz w:val="28"/>
          <w:szCs w:val="28"/>
          <w:lang w:eastAsia="ru-RU"/>
        </w:rPr>
        <w:t>ідник І. Дроб’язко, основні елементи комплексу публічного маркетингу (продукт, ціна, розподіл і просування) повинні відповідати характеристикам цільового ринку</w:t>
      </w:r>
      <w:r w:rsidR="008428BC">
        <w:rPr>
          <w:rFonts w:ascii="Times New Roman" w:eastAsia="Times New Roman" w:hAnsi="Times New Roman" w:cs="Times New Roman"/>
          <w:sz w:val="28"/>
          <w:szCs w:val="28"/>
          <w:lang w:eastAsia="ru-RU"/>
        </w:rPr>
        <w:t>, а також гармонувати між собою</w:t>
      </w:r>
      <w:r w:rsidRPr="002139E0">
        <w:rPr>
          <w:rFonts w:ascii="Times New Roman" w:eastAsia="Times New Roman" w:hAnsi="Times New Roman" w:cs="Times New Roman"/>
          <w:sz w:val="28"/>
          <w:szCs w:val="28"/>
          <w:lang w:eastAsia="ru-RU"/>
        </w:rPr>
        <w:t>.</w:t>
      </w:r>
    </w:p>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r w:rsidRPr="002139E0">
        <w:rPr>
          <w:rFonts w:ascii="Times New Roman" w:eastAsia="Times New Roman" w:hAnsi="Times New Roman" w:cs="Times New Roman"/>
          <w:b/>
          <w:bCs/>
          <w:sz w:val="28"/>
          <w:szCs w:val="28"/>
          <w:lang w:eastAsia="ru-RU"/>
        </w:rPr>
        <w:t>Перехід від моделі «4P’s» до «4C’s»</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Одним із сучасних </w:t>
      </w:r>
      <w:proofErr w:type="gramStart"/>
      <w:r w:rsidRPr="002139E0">
        <w:rPr>
          <w:rFonts w:ascii="Times New Roman" w:eastAsia="Times New Roman" w:hAnsi="Times New Roman" w:cs="Times New Roman"/>
          <w:sz w:val="28"/>
          <w:szCs w:val="28"/>
          <w:lang w:eastAsia="ru-RU"/>
        </w:rPr>
        <w:t>п</w:t>
      </w:r>
      <w:proofErr w:type="gramEnd"/>
      <w:r w:rsidRPr="002139E0">
        <w:rPr>
          <w:rFonts w:ascii="Times New Roman" w:eastAsia="Times New Roman" w:hAnsi="Times New Roman" w:cs="Times New Roman"/>
          <w:sz w:val="28"/>
          <w:szCs w:val="28"/>
          <w:lang w:eastAsia="ru-RU"/>
        </w:rPr>
        <w:t>ідходів до розуміння маркетинг-міксу в публічному управлінні є трансформація моделі 4P’s у модель 4C’s, розроблену Робертом Лаутерборном у 1990 році. Основною відмінністю є акцент на клієнтоорієнтованість. Елементи моделі «4C’s» включають:</w:t>
      </w:r>
    </w:p>
    <w:p w:rsidR="002139E0" w:rsidRPr="002139E0" w:rsidRDefault="002139E0" w:rsidP="005D6F66">
      <w:pPr>
        <w:widowControl w:val="0"/>
        <w:numPr>
          <w:ilvl w:val="0"/>
          <w:numId w:val="5"/>
        </w:numPr>
        <w:tabs>
          <w:tab w:val="left" w:pos="1134"/>
        </w:tabs>
        <w:spacing w:line="360" w:lineRule="auto"/>
        <w:ind w:left="0" w:firstLine="709"/>
        <w:rPr>
          <w:rFonts w:ascii="Times New Roman" w:eastAsia="Times New Roman" w:hAnsi="Times New Roman" w:cs="Times New Roman"/>
          <w:sz w:val="28"/>
          <w:szCs w:val="28"/>
          <w:lang w:eastAsia="ru-RU"/>
        </w:rPr>
      </w:pPr>
      <w:r w:rsidRPr="005D6F66">
        <w:rPr>
          <w:rFonts w:ascii="Times New Roman" w:eastAsia="Times New Roman" w:hAnsi="Times New Roman" w:cs="Times New Roman"/>
          <w:b/>
          <w:bCs/>
          <w:sz w:val="28"/>
          <w:szCs w:val="28"/>
          <w:lang w:eastAsia="ru-RU"/>
        </w:rPr>
        <w:t>Потреби клієнта (Customer needs)</w:t>
      </w:r>
      <w:r w:rsidRPr="002139E0">
        <w:rPr>
          <w:rFonts w:ascii="Times New Roman" w:eastAsia="Times New Roman" w:hAnsi="Times New Roman" w:cs="Times New Roman"/>
          <w:sz w:val="28"/>
          <w:szCs w:val="28"/>
          <w:lang w:eastAsia="ru-RU"/>
        </w:rPr>
        <w:t xml:space="preserve"> замість продукту.</w:t>
      </w:r>
    </w:p>
    <w:p w:rsidR="002139E0" w:rsidRPr="002139E0" w:rsidRDefault="002139E0" w:rsidP="005D6F66">
      <w:pPr>
        <w:widowControl w:val="0"/>
        <w:numPr>
          <w:ilvl w:val="0"/>
          <w:numId w:val="5"/>
        </w:numPr>
        <w:tabs>
          <w:tab w:val="left" w:pos="1134"/>
        </w:tabs>
        <w:spacing w:line="360" w:lineRule="auto"/>
        <w:ind w:left="0" w:firstLine="709"/>
        <w:rPr>
          <w:rFonts w:ascii="Times New Roman" w:eastAsia="Times New Roman" w:hAnsi="Times New Roman" w:cs="Times New Roman"/>
          <w:sz w:val="28"/>
          <w:szCs w:val="28"/>
          <w:lang w:eastAsia="ru-RU"/>
        </w:rPr>
      </w:pPr>
      <w:r w:rsidRPr="005D6F66">
        <w:rPr>
          <w:rFonts w:ascii="Times New Roman" w:eastAsia="Times New Roman" w:hAnsi="Times New Roman" w:cs="Times New Roman"/>
          <w:b/>
          <w:bCs/>
          <w:sz w:val="28"/>
          <w:szCs w:val="28"/>
          <w:lang w:eastAsia="ru-RU"/>
        </w:rPr>
        <w:lastRenderedPageBreak/>
        <w:t>Вартість для клієнта (Cost)</w:t>
      </w:r>
      <w:r w:rsidRPr="002139E0">
        <w:rPr>
          <w:rFonts w:ascii="Times New Roman" w:eastAsia="Times New Roman" w:hAnsi="Times New Roman" w:cs="Times New Roman"/>
          <w:sz w:val="28"/>
          <w:szCs w:val="28"/>
          <w:lang w:eastAsia="ru-RU"/>
        </w:rPr>
        <w:t xml:space="preserve"> замість ціни.</w:t>
      </w:r>
    </w:p>
    <w:p w:rsidR="002139E0" w:rsidRPr="002139E0" w:rsidRDefault="002139E0" w:rsidP="005D6F66">
      <w:pPr>
        <w:widowControl w:val="0"/>
        <w:numPr>
          <w:ilvl w:val="0"/>
          <w:numId w:val="5"/>
        </w:numPr>
        <w:tabs>
          <w:tab w:val="left" w:pos="1134"/>
        </w:tabs>
        <w:spacing w:line="360" w:lineRule="auto"/>
        <w:ind w:left="0" w:firstLine="709"/>
        <w:rPr>
          <w:rFonts w:ascii="Times New Roman" w:eastAsia="Times New Roman" w:hAnsi="Times New Roman" w:cs="Times New Roman"/>
          <w:sz w:val="28"/>
          <w:szCs w:val="28"/>
          <w:lang w:eastAsia="ru-RU"/>
        </w:rPr>
      </w:pPr>
      <w:r w:rsidRPr="005D6F66">
        <w:rPr>
          <w:rFonts w:ascii="Times New Roman" w:eastAsia="Times New Roman" w:hAnsi="Times New Roman" w:cs="Times New Roman"/>
          <w:b/>
          <w:bCs/>
          <w:sz w:val="28"/>
          <w:szCs w:val="28"/>
          <w:lang w:eastAsia="ru-RU"/>
        </w:rPr>
        <w:t>Зручність (Convenience)</w:t>
      </w:r>
      <w:r w:rsidRPr="002139E0">
        <w:rPr>
          <w:rFonts w:ascii="Times New Roman" w:eastAsia="Times New Roman" w:hAnsi="Times New Roman" w:cs="Times New Roman"/>
          <w:sz w:val="28"/>
          <w:szCs w:val="28"/>
          <w:lang w:eastAsia="ru-RU"/>
        </w:rPr>
        <w:t xml:space="preserve"> замість місця.</w:t>
      </w:r>
    </w:p>
    <w:p w:rsidR="002139E0" w:rsidRPr="002139E0" w:rsidRDefault="002139E0" w:rsidP="005D6F66">
      <w:pPr>
        <w:widowControl w:val="0"/>
        <w:numPr>
          <w:ilvl w:val="0"/>
          <w:numId w:val="5"/>
        </w:numPr>
        <w:tabs>
          <w:tab w:val="left" w:pos="1134"/>
        </w:tabs>
        <w:spacing w:line="360" w:lineRule="auto"/>
        <w:ind w:left="0" w:firstLine="709"/>
        <w:rPr>
          <w:rFonts w:ascii="Times New Roman" w:eastAsia="Times New Roman" w:hAnsi="Times New Roman" w:cs="Times New Roman"/>
          <w:sz w:val="28"/>
          <w:szCs w:val="28"/>
          <w:lang w:eastAsia="ru-RU"/>
        </w:rPr>
      </w:pPr>
      <w:r w:rsidRPr="005D6F66">
        <w:rPr>
          <w:rFonts w:ascii="Times New Roman" w:eastAsia="Times New Roman" w:hAnsi="Times New Roman" w:cs="Times New Roman"/>
          <w:b/>
          <w:bCs/>
          <w:sz w:val="28"/>
          <w:szCs w:val="28"/>
          <w:lang w:eastAsia="ru-RU"/>
        </w:rPr>
        <w:t>Комунікація (Communication)</w:t>
      </w:r>
      <w:r w:rsidRPr="002139E0">
        <w:rPr>
          <w:rFonts w:ascii="Times New Roman" w:eastAsia="Times New Roman" w:hAnsi="Times New Roman" w:cs="Times New Roman"/>
          <w:sz w:val="28"/>
          <w:szCs w:val="28"/>
          <w:lang w:eastAsia="ru-RU"/>
        </w:rPr>
        <w:t xml:space="preserve"> замість просування.</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Таблиця 1 демонструє спі</w:t>
      </w:r>
      <w:proofErr w:type="gramStart"/>
      <w:r w:rsidRPr="002139E0">
        <w:rPr>
          <w:rFonts w:ascii="Times New Roman" w:eastAsia="Times New Roman" w:hAnsi="Times New Roman" w:cs="Times New Roman"/>
          <w:sz w:val="28"/>
          <w:szCs w:val="28"/>
          <w:lang w:eastAsia="ru-RU"/>
        </w:rPr>
        <w:t>вв</w:t>
      </w:r>
      <w:proofErr w:type="gramEnd"/>
      <w:r w:rsidRPr="002139E0">
        <w:rPr>
          <w:rFonts w:ascii="Times New Roman" w:eastAsia="Times New Roman" w:hAnsi="Times New Roman" w:cs="Times New Roman"/>
          <w:sz w:val="28"/>
          <w:szCs w:val="28"/>
          <w:lang w:eastAsia="ru-RU"/>
        </w:rPr>
        <w:t>ідношення між моделями «4P’s» та «4C’s».</w:t>
      </w:r>
    </w:p>
    <w:tbl>
      <w:tblPr>
        <w:tblStyle w:val="a6"/>
        <w:tblW w:w="9889" w:type="dxa"/>
        <w:tblLook w:val="04A0"/>
      </w:tblPr>
      <w:tblGrid>
        <w:gridCol w:w="4944"/>
        <w:gridCol w:w="4945"/>
      </w:tblGrid>
      <w:tr w:rsidR="002139E0" w:rsidRPr="002139E0" w:rsidTr="007145C6">
        <w:tc>
          <w:tcPr>
            <w:tcW w:w="4944"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Модель 4P’s</w:t>
            </w:r>
          </w:p>
        </w:tc>
        <w:tc>
          <w:tcPr>
            <w:tcW w:w="4945"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Модель 4C’s</w:t>
            </w:r>
          </w:p>
        </w:tc>
      </w:tr>
      <w:tr w:rsidR="002139E0" w:rsidRPr="002139E0" w:rsidTr="007145C6">
        <w:tc>
          <w:tcPr>
            <w:tcW w:w="4944"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Продукт</w:t>
            </w:r>
          </w:p>
        </w:tc>
        <w:tc>
          <w:tcPr>
            <w:tcW w:w="4945"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Потреби клієнта</w:t>
            </w:r>
          </w:p>
        </w:tc>
      </w:tr>
      <w:tr w:rsidR="002139E0" w:rsidRPr="002139E0" w:rsidTr="007145C6">
        <w:tc>
          <w:tcPr>
            <w:tcW w:w="4944"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2139E0">
              <w:rPr>
                <w:rFonts w:ascii="Times New Roman" w:eastAsia="Times New Roman" w:hAnsi="Times New Roman" w:cs="Times New Roman"/>
                <w:sz w:val="24"/>
                <w:szCs w:val="24"/>
                <w:lang w:eastAsia="ru-RU"/>
              </w:rPr>
              <w:t>Ц</w:t>
            </w:r>
            <w:proofErr w:type="gramEnd"/>
            <w:r w:rsidRPr="002139E0">
              <w:rPr>
                <w:rFonts w:ascii="Times New Roman" w:eastAsia="Times New Roman" w:hAnsi="Times New Roman" w:cs="Times New Roman"/>
                <w:sz w:val="24"/>
                <w:szCs w:val="24"/>
                <w:lang w:eastAsia="ru-RU"/>
              </w:rPr>
              <w:t>іна</w:t>
            </w:r>
          </w:p>
        </w:tc>
        <w:tc>
          <w:tcPr>
            <w:tcW w:w="4945"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Вартість для клієнта</w:t>
            </w:r>
          </w:p>
        </w:tc>
      </w:tr>
      <w:tr w:rsidR="002139E0" w:rsidRPr="002139E0" w:rsidTr="007145C6">
        <w:tc>
          <w:tcPr>
            <w:tcW w:w="4944"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Місце</w:t>
            </w:r>
          </w:p>
        </w:tc>
        <w:tc>
          <w:tcPr>
            <w:tcW w:w="4945"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Зручність</w:t>
            </w:r>
          </w:p>
        </w:tc>
      </w:tr>
      <w:tr w:rsidR="002139E0" w:rsidRPr="002139E0" w:rsidTr="007145C6">
        <w:tc>
          <w:tcPr>
            <w:tcW w:w="4944"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Просування</w:t>
            </w:r>
          </w:p>
        </w:tc>
        <w:tc>
          <w:tcPr>
            <w:tcW w:w="4945"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Комунікація</w:t>
            </w:r>
          </w:p>
        </w:tc>
      </w:tr>
    </w:tbl>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r w:rsidRPr="002139E0">
        <w:rPr>
          <w:rFonts w:ascii="Times New Roman" w:eastAsia="Times New Roman" w:hAnsi="Times New Roman" w:cs="Times New Roman"/>
          <w:b/>
          <w:bCs/>
          <w:sz w:val="28"/>
          <w:szCs w:val="28"/>
          <w:lang w:eastAsia="ru-RU"/>
        </w:rPr>
        <w:t>Переваги моделі «4C’s» для публічного маркетингу</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Модель «4C’s» дозволяє публічним установам краще адаптувати свої маркетингові стратегії до потреб громадян. Наприклад, використовуючи комунікацію, а не просто рекламу, державні органи можуть створювати більш відкритий діалог з населенням, покращуючи розуміння їх потреб та очікувань.</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Як зазначають </w:t>
      </w:r>
      <w:proofErr w:type="gramStart"/>
      <w:r w:rsidRPr="002139E0">
        <w:rPr>
          <w:rFonts w:ascii="Times New Roman" w:eastAsia="Times New Roman" w:hAnsi="Times New Roman" w:cs="Times New Roman"/>
          <w:sz w:val="28"/>
          <w:szCs w:val="28"/>
          <w:lang w:eastAsia="ru-RU"/>
        </w:rPr>
        <w:t>досл</w:t>
      </w:r>
      <w:proofErr w:type="gramEnd"/>
      <w:r w:rsidRPr="002139E0">
        <w:rPr>
          <w:rFonts w:ascii="Times New Roman" w:eastAsia="Times New Roman" w:hAnsi="Times New Roman" w:cs="Times New Roman"/>
          <w:sz w:val="28"/>
          <w:szCs w:val="28"/>
          <w:lang w:eastAsia="ru-RU"/>
        </w:rPr>
        <w:t>ідники А. Каплан і М. Хайнлайн, зміна акцентів із класичної моделі «4P’s» на модель «4C’s» не означає втрату методологічного значення першої. Вони підкреслюють, що «4C’s» краще відображає реалії публічного маркетингу, оскільки враховує особливості взаємодії державних органів із громадянами, які не завжди можуть вільно обирати</w:t>
      </w:r>
      <w:r w:rsidR="008428BC">
        <w:rPr>
          <w:rFonts w:ascii="Times New Roman" w:eastAsia="Times New Roman" w:hAnsi="Times New Roman" w:cs="Times New Roman"/>
          <w:sz w:val="28"/>
          <w:szCs w:val="28"/>
          <w:lang w:eastAsia="ru-RU"/>
        </w:rPr>
        <w:t xml:space="preserve"> або оцінювати публічні послуги</w:t>
      </w:r>
      <w:r w:rsidRPr="002139E0">
        <w:rPr>
          <w:rFonts w:ascii="Times New Roman" w:eastAsia="Times New Roman" w:hAnsi="Times New Roman" w:cs="Times New Roman"/>
          <w:sz w:val="28"/>
          <w:szCs w:val="28"/>
          <w:lang w:eastAsia="ru-RU"/>
        </w:rPr>
        <w:t>.</w:t>
      </w:r>
    </w:p>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r w:rsidRPr="002139E0">
        <w:rPr>
          <w:rFonts w:ascii="Times New Roman" w:eastAsia="Times New Roman" w:hAnsi="Times New Roman" w:cs="Times New Roman"/>
          <w:b/>
          <w:bCs/>
          <w:sz w:val="28"/>
          <w:szCs w:val="28"/>
          <w:lang w:eastAsia="ru-RU"/>
        </w:rPr>
        <w:t>Висновок</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Комплекс маркетингу, як центральна концепція маркетингової діяльності, має величезне значення не лише в комерційній, </w:t>
      </w:r>
      <w:proofErr w:type="gramStart"/>
      <w:r w:rsidRPr="002139E0">
        <w:rPr>
          <w:rFonts w:ascii="Times New Roman" w:eastAsia="Times New Roman" w:hAnsi="Times New Roman" w:cs="Times New Roman"/>
          <w:sz w:val="28"/>
          <w:szCs w:val="28"/>
          <w:lang w:eastAsia="ru-RU"/>
        </w:rPr>
        <w:t>а й</w:t>
      </w:r>
      <w:proofErr w:type="gramEnd"/>
      <w:r w:rsidRPr="002139E0">
        <w:rPr>
          <w:rFonts w:ascii="Times New Roman" w:eastAsia="Times New Roman" w:hAnsi="Times New Roman" w:cs="Times New Roman"/>
          <w:sz w:val="28"/>
          <w:szCs w:val="28"/>
          <w:lang w:eastAsia="ru-RU"/>
        </w:rPr>
        <w:t xml:space="preserve"> у публічній сфері. Для ефективної реалізації завдань публічного маркетингу, важливо адаптувати класичні маркетингові інструменти, такі як модель «4P’s», до потреб громадян. Модель «4C’s» надає сучасніший </w:t>
      </w:r>
      <w:proofErr w:type="gramStart"/>
      <w:r w:rsidRPr="002139E0">
        <w:rPr>
          <w:rFonts w:ascii="Times New Roman" w:eastAsia="Times New Roman" w:hAnsi="Times New Roman" w:cs="Times New Roman"/>
          <w:sz w:val="28"/>
          <w:szCs w:val="28"/>
          <w:lang w:eastAsia="ru-RU"/>
        </w:rPr>
        <w:t>п</w:t>
      </w:r>
      <w:proofErr w:type="gramEnd"/>
      <w:r w:rsidRPr="002139E0">
        <w:rPr>
          <w:rFonts w:ascii="Times New Roman" w:eastAsia="Times New Roman" w:hAnsi="Times New Roman" w:cs="Times New Roman"/>
          <w:sz w:val="28"/>
          <w:szCs w:val="28"/>
          <w:lang w:eastAsia="ru-RU"/>
        </w:rPr>
        <w:t>ідхід, орієнтований на задоволення потреб клієнта, що особливо важливо в сфері публічних послуг.</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Таким чином, комплекс публічного маркетингу дозволяє державним і громадським організаціям краще взаємодіяти з громадянами та ефективніше використовувати ресурси для задоволення спільних інтересів суспільства.</w:t>
      </w:r>
    </w:p>
    <w:p w:rsidR="002139E0" w:rsidRPr="005D6F66" w:rsidRDefault="002139E0" w:rsidP="005D6F66">
      <w:pPr>
        <w:widowControl w:val="0"/>
        <w:tabs>
          <w:tab w:val="left" w:pos="1134"/>
        </w:tabs>
        <w:spacing w:line="360" w:lineRule="auto"/>
        <w:rPr>
          <w:rFonts w:ascii="Times New Roman" w:hAnsi="Times New Roman" w:cs="Times New Roman"/>
          <w:sz w:val="28"/>
          <w:szCs w:val="28"/>
          <w:lang w:val="uk-UA"/>
        </w:rPr>
      </w:pPr>
    </w:p>
    <w:p w:rsidR="002139E0" w:rsidRPr="005D6F66" w:rsidRDefault="002139E0" w:rsidP="005D6F66">
      <w:pPr>
        <w:widowControl w:val="0"/>
        <w:tabs>
          <w:tab w:val="left" w:pos="1134"/>
        </w:tabs>
        <w:spacing w:line="360" w:lineRule="auto"/>
        <w:rPr>
          <w:rFonts w:ascii="Times New Roman" w:hAnsi="Times New Roman" w:cs="Times New Roman"/>
          <w:sz w:val="28"/>
          <w:szCs w:val="28"/>
          <w:lang w:val="uk-UA"/>
        </w:rPr>
      </w:pPr>
    </w:p>
    <w:p w:rsidR="002139E0" w:rsidRPr="005D6F66" w:rsidRDefault="002139E0" w:rsidP="005D6F66">
      <w:pPr>
        <w:pStyle w:val="2"/>
        <w:keepNext w:val="0"/>
        <w:keepLines w:val="0"/>
        <w:widowControl w:val="0"/>
        <w:tabs>
          <w:tab w:val="left" w:pos="1134"/>
        </w:tabs>
        <w:spacing w:before="0" w:line="360" w:lineRule="auto"/>
        <w:rPr>
          <w:rFonts w:ascii="Times New Roman" w:hAnsi="Times New Roman" w:cs="Times New Roman"/>
          <w:color w:val="auto"/>
          <w:sz w:val="28"/>
          <w:szCs w:val="28"/>
        </w:rPr>
      </w:pPr>
      <w:r w:rsidRPr="005D6F66">
        <w:rPr>
          <w:rFonts w:ascii="Times New Roman" w:hAnsi="Times New Roman" w:cs="Times New Roman"/>
          <w:color w:val="auto"/>
          <w:sz w:val="28"/>
          <w:szCs w:val="28"/>
          <w:lang w:val="uk-UA"/>
        </w:rPr>
        <w:lastRenderedPageBreak/>
        <w:t xml:space="preserve">3. </w:t>
      </w:r>
      <w:r w:rsidRPr="005D6F66">
        <w:rPr>
          <w:rFonts w:ascii="Times New Roman" w:hAnsi="Times New Roman" w:cs="Times New Roman"/>
          <w:color w:val="auto"/>
          <w:sz w:val="28"/>
          <w:szCs w:val="28"/>
        </w:rPr>
        <w:t>Формування та реалізація публічно-управлінського «продукту»</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Товар є центральним елементом комплексу маркетингу. За визначенням Філіпа Котлера, товар — це дещо відчутне, що може бути запропоновано ринку для задоволення певного бажання або потреби. Товари можуть включати матеріальні предмети, послуги, враження, події, особистості, місця, об’єкти власності, </w:t>
      </w:r>
      <w:r w:rsidR="008428BC">
        <w:rPr>
          <w:sz w:val="28"/>
          <w:szCs w:val="28"/>
        </w:rPr>
        <w:t>організації, інформацію та ідеї</w:t>
      </w:r>
      <w:r w:rsidRPr="005D6F66">
        <w:rPr>
          <w:sz w:val="28"/>
          <w:szCs w:val="28"/>
        </w:rPr>
        <w:t xml:space="preserve">. Це широке визначення </w:t>
      </w:r>
      <w:proofErr w:type="gramStart"/>
      <w:r w:rsidRPr="005D6F66">
        <w:rPr>
          <w:sz w:val="28"/>
          <w:szCs w:val="28"/>
        </w:rPr>
        <w:t>п</w:t>
      </w:r>
      <w:proofErr w:type="gramEnd"/>
      <w:r w:rsidRPr="005D6F66">
        <w:rPr>
          <w:sz w:val="28"/>
          <w:szCs w:val="28"/>
        </w:rPr>
        <w:t>ідкреслює різноманітність об’єктів, які можуть виступати товаром.</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1. Сутність товару в публічному маркетингу</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У публічному маркетингу товаром виступає «публічний продукт», який включає послуги та матеріальні блага, що надаються органами державної влади для задоволення потреб громадян. Важливо зазначити, що в системі публічного маркетингу товари і потреби мають специфічні характеристики, які ві</w:t>
      </w:r>
      <w:proofErr w:type="gramStart"/>
      <w:r w:rsidRPr="005D6F66">
        <w:rPr>
          <w:sz w:val="28"/>
          <w:szCs w:val="28"/>
        </w:rPr>
        <w:t>др</w:t>
      </w:r>
      <w:proofErr w:type="gramEnd"/>
      <w:r w:rsidRPr="005D6F66">
        <w:rPr>
          <w:sz w:val="28"/>
          <w:szCs w:val="28"/>
        </w:rPr>
        <w:t xml:space="preserve">ізняються від комерційного маркетингу. Основним завданням публічних товарів є задоволення </w:t>
      </w:r>
      <w:proofErr w:type="gramStart"/>
      <w:r w:rsidRPr="005D6F66">
        <w:rPr>
          <w:sz w:val="28"/>
          <w:szCs w:val="28"/>
        </w:rPr>
        <w:t>соц</w:t>
      </w:r>
      <w:proofErr w:type="gramEnd"/>
      <w:r w:rsidRPr="005D6F66">
        <w:rPr>
          <w:sz w:val="28"/>
          <w:szCs w:val="28"/>
        </w:rPr>
        <w:t>іальних, економічних і культурних потреб населення.</w:t>
      </w:r>
    </w:p>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Таблиця 1. Види публічних товарі</w:t>
      </w:r>
      <w:proofErr w:type="gramStart"/>
      <w:r w:rsidRPr="005D6F66">
        <w:rPr>
          <w:sz w:val="28"/>
          <w:szCs w:val="28"/>
        </w:rPr>
        <w:t>в</w:t>
      </w:r>
      <w:proofErr w:type="gramEnd"/>
    </w:p>
    <w:tbl>
      <w:tblPr>
        <w:tblStyle w:val="a6"/>
        <w:tblW w:w="0" w:type="auto"/>
        <w:tblLook w:val="04A0"/>
      </w:tblPr>
      <w:tblGrid>
        <w:gridCol w:w="2124"/>
        <w:gridCol w:w="7729"/>
      </w:tblGrid>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Види товарі</w:t>
            </w:r>
            <w:proofErr w:type="gramStart"/>
            <w:r w:rsidRPr="005D6F66">
              <w:rPr>
                <w:rFonts w:ascii="Times New Roman" w:eastAsia="Times New Roman" w:hAnsi="Times New Roman" w:cs="Times New Roman"/>
                <w:sz w:val="24"/>
                <w:szCs w:val="24"/>
                <w:lang w:eastAsia="ru-RU"/>
              </w:rPr>
              <w:t>в</w:t>
            </w:r>
            <w:proofErr w:type="gramEnd"/>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Приклад</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sz w:val="24"/>
                <w:szCs w:val="24"/>
                <w:lang w:eastAsia="ru-RU"/>
              </w:rPr>
              <w:t>Матер</w:t>
            </w:r>
            <w:proofErr w:type="gramEnd"/>
            <w:r w:rsidRPr="005D6F66">
              <w:rPr>
                <w:rFonts w:ascii="Times New Roman" w:eastAsia="Times New Roman" w:hAnsi="Times New Roman" w:cs="Times New Roman"/>
                <w:sz w:val="24"/>
                <w:szCs w:val="24"/>
                <w:lang w:eastAsia="ru-RU"/>
              </w:rPr>
              <w:t>іальні блага</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 xml:space="preserve">Продукти харчування </w:t>
            </w:r>
            <w:proofErr w:type="gramStart"/>
            <w:r w:rsidRPr="005D6F66">
              <w:rPr>
                <w:rFonts w:ascii="Times New Roman" w:eastAsia="Times New Roman" w:hAnsi="Times New Roman" w:cs="Times New Roman"/>
                <w:sz w:val="24"/>
                <w:szCs w:val="24"/>
                <w:lang w:eastAsia="ru-RU"/>
              </w:rPr>
              <w:t>для</w:t>
            </w:r>
            <w:proofErr w:type="gramEnd"/>
            <w:r w:rsidRPr="005D6F66">
              <w:rPr>
                <w:rFonts w:ascii="Times New Roman" w:eastAsia="Times New Roman" w:hAnsi="Times New Roman" w:cs="Times New Roman"/>
                <w:sz w:val="24"/>
                <w:szCs w:val="24"/>
                <w:lang w:eastAsia="ru-RU"/>
              </w:rPr>
              <w:t xml:space="preserve"> спеціальних контингентів, одяг для військовослужбовців</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Публічні послуги</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Медицина, освіта, охорона здоров'я</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sz w:val="24"/>
                <w:szCs w:val="24"/>
                <w:lang w:eastAsia="ru-RU"/>
              </w:rPr>
              <w:t>Соц</w:t>
            </w:r>
            <w:proofErr w:type="gramEnd"/>
            <w:r w:rsidRPr="005D6F66">
              <w:rPr>
                <w:rFonts w:ascii="Times New Roman" w:eastAsia="Times New Roman" w:hAnsi="Times New Roman" w:cs="Times New Roman"/>
                <w:sz w:val="24"/>
                <w:szCs w:val="24"/>
                <w:lang w:eastAsia="ru-RU"/>
              </w:rPr>
              <w:t>іальні програми</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 xml:space="preserve">Програми </w:t>
            </w:r>
            <w:proofErr w:type="gramStart"/>
            <w:r w:rsidRPr="005D6F66">
              <w:rPr>
                <w:rFonts w:ascii="Times New Roman" w:eastAsia="Times New Roman" w:hAnsi="Times New Roman" w:cs="Times New Roman"/>
                <w:sz w:val="24"/>
                <w:szCs w:val="24"/>
                <w:lang w:eastAsia="ru-RU"/>
              </w:rPr>
              <w:t>соц</w:t>
            </w:r>
            <w:proofErr w:type="gramEnd"/>
            <w:r w:rsidRPr="005D6F66">
              <w:rPr>
                <w:rFonts w:ascii="Times New Roman" w:eastAsia="Times New Roman" w:hAnsi="Times New Roman" w:cs="Times New Roman"/>
                <w:sz w:val="24"/>
                <w:szCs w:val="24"/>
                <w:lang w:eastAsia="ru-RU"/>
              </w:rPr>
              <w:t>іального захисту та страхування</w:t>
            </w:r>
          </w:p>
        </w:tc>
      </w:tr>
    </w:tbl>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2. Ієрархія потреб у публічному маркетингу</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Для аналізу потреб громадян можна використовувати модель ієрархії потреб за Авраамом Маслоу. Ця модель допомагає зрозуміти, як </w:t>
      </w:r>
      <w:proofErr w:type="gramStart"/>
      <w:r w:rsidRPr="005D6F66">
        <w:rPr>
          <w:sz w:val="28"/>
          <w:szCs w:val="28"/>
        </w:rPr>
        <w:t>р</w:t>
      </w:r>
      <w:proofErr w:type="gramEnd"/>
      <w:r w:rsidRPr="005D6F66">
        <w:rPr>
          <w:sz w:val="28"/>
          <w:szCs w:val="28"/>
        </w:rPr>
        <w:t>ізні публічні товари задовольняють потреби на різних рівнях — від базових фізіологічних потреб до потреб самовираження.</w:t>
      </w:r>
    </w:p>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Таблиця 2. Потреби в публічному маркетингу за </w:t>
      </w:r>
      <w:proofErr w:type="gramStart"/>
      <w:r w:rsidRPr="005D6F66">
        <w:rPr>
          <w:sz w:val="28"/>
          <w:szCs w:val="28"/>
        </w:rPr>
        <w:t>р</w:t>
      </w:r>
      <w:proofErr w:type="gramEnd"/>
      <w:r w:rsidRPr="005D6F66">
        <w:rPr>
          <w:sz w:val="28"/>
          <w:szCs w:val="28"/>
        </w:rPr>
        <w:t>івнями Маслоу</w:t>
      </w:r>
    </w:p>
    <w:tbl>
      <w:tblPr>
        <w:tblStyle w:val="a6"/>
        <w:tblW w:w="0" w:type="auto"/>
        <w:tblLook w:val="04A0"/>
      </w:tblPr>
      <w:tblGrid>
        <w:gridCol w:w="2737"/>
        <w:gridCol w:w="7116"/>
      </w:tblGrid>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sz w:val="24"/>
                <w:szCs w:val="24"/>
                <w:lang w:eastAsia="ru-RU"/>
              </w:rPr>
              <w:t>Р</w:t>
            </w:r>
            <w:proofErr w:type="gramEnd"/>
            <w:r w:rsidRPr="005D6F66">
              <w:rPr>
                <w:rFonts w:ascii="Times New Roman" w:eastAsia="Times New Roman" w:hAnsi="Times New Roman" w:cs="Times New Roman"/>
                <w:sz w:val="24"/>
                <w:szCs w:val="24"/>
                <w:lang w:eastAsia="ru-RU"/>
              </w:rPr>
              <w:t>івень потреб</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Приклад товару/послуги</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Фізіологічні потреби</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Забезпечення харчування військових, забезпечення медикаментами</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Потреби безпеки</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Охорона здоров'я, захист власності, охорона громадського порядку</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sz w:val="24"/>
                <w:szCs w:val="24"/>
                <w:lang w:eastAsia="ru-RU"/>
              </w:rPr>
              <w:t>Соц</w:t>
            </w:r>
            <w:proofErr w:type="gramEnd"/>
            <w:r w:rsidRPr="005D6F66">
              <w:rPr>
                <w:rFonts w:ascii="Times New Roman" w:eastAsia="Times New Roman" w:hAnsi="Times New Roman" w:cs="Times New Roman"/>
                <w:sz w:val="24"/>
                <w:szCs w:val="24"/>
                <w:lang w:eastAsia="ru-RU"/>
              </w:rPr>
              <w:t>іальні потреби</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 xml:space="preserve">Освіта, працевлаштування, </w:t>
            </w:r>
            <w:proofErr w:type="gramStart"/>
            <w:r w:rsidRPr="005D6F66">
              <w:rPr>
                <w:rFonts w:ascii="Times New Roman" w:eastAsia="Times New Roman" w:hAnsi="Times New Roman" w:cs="Times New Roman"/>
                <w:sz w:val="24"/>
                <w:szCs w:val="24"/>
                <w:lang w:eastAsia="ru-RU"/>
              </w:rPr>
              <w:t>соц</w:t>
            </w:r>
            <w:proofErr w:type="gramEnd"/>
            <w:r w:rsidRPr="005D6F66">
              <w:rPr>
                <w:rFonts w:ascii="Times New Roman" w:eastAsia="Times New Roman" w:hAnsi="Times New Roman" w:cs="Times New Roman"/>
                <w:sz w:val="24"/>
                <w:szCs w:val="24"/>
                <w:lang w:eastAsia="ru-RU"/>
              </w:rPr>
              <w:t>іальне страхування</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Потреби в повазі</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 xml:space="preserve">Державна </w:t>
            </w:r>
            <w:proofErr w:type="gramStart"/>
            <w:r w:rsidRPr="005D6F66">
              <w:rPr>
                <w:rFonts w:ascii="Times New Roman" w:eastAsia="Times New Roman" w:hAnsi="Times New Roman" w:cs="Times New Roman"/>
                <w:sz w:val="24"/>
                <w:szCs w:val="24"/>
                <w:lang w:eastAsia="ru-RU"/>
              </w:rPr>
              <w:t>п</w:t>
            </w:r>
            <w:proofErr w:type="gramEnd"/>
            <w:r w:rsidRPr="005D6F66">
              <w:rPr>
                <w:rFonts w:ascii="Times New Roman" w:eastAsia="Times New Roman" w:hAnsi="Times New Roman" w:cs="Times New Roman"/>
                <w:sz w:val="24"/>
                <w:szCs w:val="24"/>
                <w:lang w:eastAsia="ru-RU"/>
              </w:rPr>
              <w:t>ідтримка прав людини, пенсійні послуги</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lastRenderedPageBreak/>
              <w:t>Потреби самовираження</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sz w:val="24"/>
                <w:szCs w:val="24"/>
                <w:lang w:eastAsia="ru-RU"/>
              </w:rPr>
              <w:t>П</w:t>
            </w:r>
            <w:proofErr w:type="gramEnd"/>
            <w:r w:rsidRPr="005D6F66">
              <w:rPr>
                <w:rFonts w:ascii="Times New Roman" w:eastAsia="Times New Roman" w:hAnsi="Times New Roman" w:cs="Times New Roman"/>
                <w:sz w:val="24"/>
                <w:szCs w:val="24"/>
                <w:lang w:eastAsia="ru-RU"/>
              </w:rPr>
              <w:t>ідтримка творчої діяльності, захист інтелектуальної власності</w:t>
            </w:r>
          </w:p>
        </w:tc>
      </w:tr>
    </w:tbl>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3. Публічні послуги як </w:t>
      </w:r>
      <w:proofErr w:type="gramStart"/>
      <w:r w:rsidRPr="005D6F66">
        <w:rPr>
          <w:sz w:val="28"/>
          <w:szCs w:val="28"/>
        </w:rPr>
        <w:t>р</w:t>
      </w:r>
      <w:proofErr w:type="gramEnd"/>
      <w:r w:rsidRPr="005D6F66">
        <w:rPr>
          <w:sz w:val="28"/>
          <w:szCs w:val="28"/>
        </w:rPr>
        <w:t>ізновид товару</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Послуги є важливою складовою публічного продукту. Згідно з визначенням Філіпа Котлера та</w:t>
      </w:r>
      <w:proofErr w:type="gramStart"/>
      <w:r w:rsidRPr="005D6F66">
        <w:rPr>
          <w:sz w:val="28"/>
          <w:szCs w:val="28"/>
        </w:rPr>
        <w:t xml:space="preserve"> Г</w:t>
      </w:r>
      <w:proofErr w:type="gramEnd"/>
      <w:r w:rsidRPr="005D6F66">
        <w:rPr>
          <w:sz w:val="28"/>
          <w:szCs w:val="28"/>
        </w:rPr>
        <w:t>арі Армстронга, послуга — це будь-яка діяльність або вигода, яку одна сторона може запропонувати іншій</w:t>
      </w:r>
      <w:r w:rsidR="008428BC">
        <w:rPr>
          <w:sz w:val="28"/>
          <w:szCs w:val="28"/>
        </w:rPr>
        <w:t xml:space="preserve"> для задоволення певної потреби</w:t>
      </w:r>
      <w:r w:rsidRPr="005D6F66">
        <w:rPr>
          <w:sz w:val="28"/>
          <w:szCs w:val="28"/>
        </w:rPr>
        <w:t>. В публічному секторі послуги надаються державними та муніципальними органами для задоволення потреб громадян.</w:t>
      </w:r>
    </w:p>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Схема 1. Види публічних послуг</w:t>
      </w:r>
    </w:p>
    <w:p w:rsidR="002139E0" w:rsidRPr="005D6F66" w:rsidRDefault="002139E0" w:rsidP="005D6F66">
      <w:pPr>
        <w:widowControl w:val="0"/>
        <w:numPr>
          <w:ilvl w:val="0"/>
          <w:numId w:val="6"/>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Державні послуги</w:t>
      </w:r>
      <w:r w:rsidRPr="005D6F66">
        <w:rPr>
          <w:rFonts w:ascii="Times New Roman" w:hAnsi="Times New Roman" w:cs="Times New Roman"/>
          <w:sz w:val="28"/>
          <w:szCs w:val="28"/>
        </w:rPr>
        <w:t xml:space="preserve">: Надаються органами виконавчої влади, фінансуються з </w:t>
      </w:r>
      <w:proofErr w:type="gramStart"/>
      <w:r w:rsidRPr="005D6F66">
        <w:rPr>
          <w:rFonts w:ascii="Times New Roman" w:hAnsi="Times New Roman" w:cs="Times New Roman"/>
          <w:sz w:val="28"/>
          <w:szCs w:val="28"/>
        </w:rPr>
        <w:t>державного</w:t>
      </w:r>
      <w:proofErr w:type="gramEnd"/>
      <w:r w:rsidRPr="005D6F66">
        <w:rPr>
          <w:rFonts w:ascii="Times New Roman" w:hAnsi="Times New Roman" w:cs="Times New Roman"/>
          <w:sz w:val="28"/>
          <w:szCs w:val="28"/>
        </w:rPr>
        <w:t xml:space="preserve"> бюджету.</w:t>
      </w:r>
    </w:p>
    <w:p w:rsidR="002139E0" w:rsidRPr="005D6F66" w:rsidRDefault="002139E0" w:rsidP="005D6F66">
      <w:pPr>
        <w:widowControl w:val="0"/>
        <w:numPr>
          <w:ilvl w:val="0"/>
          <w:numId w:val="6"/>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Муніципальні послуги</w:t>
      </w:r>
      <w:r w:rsidRPr="005D6F66">
        <w:rPr>
          <w:rFonts w:ascii="Times New Roman" w:hAnsi="Times New Roman" w:cs="Times New Roman"/>
          <w:sz w:val="28"/>
          <w:szCs w:val="28"/>
        </w:rPr>
        <w:t>: Надаються органами місцевого самоврядування, фінансуються з місцевих бюджеті</w:t>
      </w:r>
      <w:proofErr w:type="gramStart"/>
      <w:r w:rsidRPr="005D6F66">
        <w:rPr>
          <w:rFonts w:ascii="Times New Roman" w:hAnsi="Times New Roman" w:cs="Times New Roman"/>
          <w:sz w:val="28"/>
          <w:szCs w:val="28"/>
        </w:rPr>
        <w:t>в</w:t>
      </w:r>
      <w:proofErr w:type="gramEnd"/>
      <w:r w:rsidRPr="005D6F66">
        <w:rPr>
          <w:rFonts w:ascii="Times New Roman" w:hAnsi="Times New Roman" w:cs="Times New Roman"/>
          <w:sz w:val="28"/>
          <w:szCs w:val="28"/>
        </w:rPr>
        <w:t>.</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4. </w:t>
      </w:r>
      <w:proofErr w:type="gramStart"/>
      <w:r w:rsidRPr="005D6F66">
        <w:rPr>
          <w:sz w:val="28"/>
          <w:szCs w:val="28"/>
        </w:rPr>
        <w:t>Ц</w:t>
      </w:r>
      <w:proofErr w:type="gramEnd"/>
      <w:r w:rsidRPr="005D6F66">
        <w:rPr>
          <w:sz w:val="28"/>
          <w:szCs w:val="28"/>
        </w:rPr>
        <w:t>інова та збутова політика в публічному маркетингу</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proofErr w:type="gramStart"/>
      <w:r w:rsidRPr="005D6F66">
        <w:rPr>
          <w:sz w:val="28"/>
          <w:szCs w:val="28"/>
        </w:rPr>
        <w:t>Ц</w:t>
      </w:r>
      <w:proofErr w:type="gramEnd"/>
      <w:r w:rsidRPr="005D6F66">
        <w:rPr>
          <w:sz w:val="28"/>
          <w:szCs w:val="28"/>
        </w:rPr>
        <w:t xml:space="preserve">інова політика у публічному маркетингу відрізняється від комерційного сектору, оскільки багато публічних товарів фінансуються за рахунок податкових надходжень і надаються безкоштовно або за символічну плату. Наприклад, медичні послуги у державних </w:t>
      </w:r>
      <w:proofErr w:type="gramStart"/>
      <w:r w:rsidRPr="005D6F66">
        <w:rPr>
          <w:sz w:val="28"/>
          <w:szCs w:val="28"/>
        </w:rPr>
        <w:t>закладах</w:t>
      </w:r>
      <w:proofErr w:type="gramEnd"/>
      <w:r w:rsidRPr="005D6F66">
        <w:rPr>
          <w:sz w:val="28"/>
          <w:szCs w:val="28"/>
        </w:rPr>
        <w:t xml:space="preserve"> охорони здоров’я надаються безкоштовно ві</w:t>
      </w:r>
      <w:r w:rsidR="008428BC">
        <w:rPr>
          <w:sz w:val="28"/>
          <w:szCs w:val="28"/>
        </w:rPr>
        <w:t>дповідно до Конституції України</w:t>
      </w:r>
      <w:r w:rsidRPr="005D6F66">
        <w:rPr>
          <w:sz w:val="28"/>
          <w:szCs w:val="28"/>
        </w:rPr>
        <w:t>.</w:t>
      </w:r>
    </w:p>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Таблиця 3. Особливості цінової політики в публічному маркетингу</w:t>
      </w:r>
    </w:p>
    <w:tbl>
      <w:tblPr>
        <w:tblStyle w:val="a6"/>
        <w:tblW w:w="0" w:type="auto"/>
        <w:tblLook w:val="04A0"/>
      </w:tblPr>
      <w:tblGrid>
        <w:gridCol w:w="2738"/>
        <w:gridCol w:w="3256"/>
        <w:gridCol w:w="3859"/>
      </w:tblGrid>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Види послуг</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Фінансування</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Вартість для споживача</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Державні медичні послуги</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Державний бюджет</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Безкоштовно</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Освіта</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Державний бюджет</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Безкоштовно або частково оплачувано</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sz w:val="24"/>
                <w:szCs w:val="24"/>
                <w:lang w:eastAsia="ru-RU"/>
              </w:rPr>
              <w:t>Соц</w:t>
            </w:r>
            <w:proofErr w:type="gramEnd"/>
            <w:r w:rsidRPr="005D6F66">
              <w:rPr>
                <w:rFonts w:ascii="Times New Roman" w:eastAsia="Times New Roman" w:hAnsi="Times New Roman" w:cs="Times New Roman"/>
                <w:sz w:val="24"/>
                <w:szCs w:val="24"/>
                <w:lang w:eastAsia="ru-RU"/>
              </w:rPr>
              <w:t>іальні програми</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Державний і місцевий бюджети</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Безкоштовно</w:t>
            </w:r>
          </w:p>
        </w:tc>
      </w:tr>
    </w:tbl>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Висновок</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Формування та реалізація публічно-управлінського продукту в публічному маркетингу базується на розумінні товару як комплексу послуг і матеріальних благ, що надаються органами влади для задоволення </w:t>
      </w:r>
      <w:proofErr w:type="gramStart"/>
      <w:r w:rsidRPr="005D6F66">
        <w:rPr>
          <w:sz w:val="28"/>
          <w:szCs w:val="28"/>
        </w:rPr>
        <w:t>р</w:t>
      </w:r>
      <w:proofErr w:type="gramEnd"/>
      <w:r w:rsidRPr="005D6F66">
        <w:rPr>
          <w:sz w:val="28"/>
          <w:szCs w:val="28"/>
        </w:rPr>
        <w:t xml:space="preserve">ізноманітних соціальних, економічних і культурних потреб населення. Специфічні особливості публічних товарів включають </w:t>
      </w:r>
      <w:proofErr w:type="gramStart"/>
      <w:r w:rsidRPr="005D6F66">
        <w:rPr>
          <w:sz w:val="28"/>
          <w:szCs w:val="28"/>
        </w:rPr>
        <w:t>р</w:t>
      </w:r>
      <w:proofErr w:type="gramEnd"/>
      <w:r w:rsidRPr="005D6F66">
        <w:rPr>
          <w:sz w:val="28"/>
          <w:szCs w:val="28"/>
        </w:rPr>
        <w:t xml:space="preserve">ізноманітність форм їх надання, багаторівневу структуру потреб, а також фінансування за рахунок </w:t>
      </w:r>
      <w:r w:rsidRPr="005D6F66">
        <w:rPr>
          <w:sz w:val="28"/>
          <w:szCs w:val="28"/>
        </w:rPr>
        <w:lastRenderedPageBreak/>
        <w:t>державних ресурсів.</w:t>
      </w:r>
    </w:p>
    <w:p w:rsidR="002139E0" w:rsidRPr="005D6F66" w:rsidRDefault="002139E0" w:rsidP="005D6F66">
      <w:pPr>
        <w:widowControl w:val="0"/>
        <w:tabs>
          <w:tab w:val="left" w:pos="1134"/>
        </w:tabs>
        <w:spacing w:line="360" w:lineRule="auto"/>
        <w:rPr>
          <w:rFonts w:ascii="Times New Roman" w:hAnsi="Times New Roman" w:cs="Times New Roman"/>
          <w:sz w:val="28"/>
          <w:szCs w:val="28"/>
          <w:lang w:val="uk-UA"/>
        </w:rPr>
      </w:pPr>
    </w:p>
    <w:p w:rsidR="002139E0" w:rsidRPr="005D6F66" w:rsidRDefault="002139E0" w:rsidP="005D6F66">
      <w:pPr>
        <w:widowControl w:val="0"/>
        <w:tabs>
          <w:tab w:val="left" w:pos="1134"/>
        </w:tabs>
        <w:spacing w:line="360" w:lineRule="auto"/>
        <w:rPr>
          <w:rFonts w:ascii="Times New Roman" w:hAnsi="Times New Roman" w:cs="Times New Roman"/>
          <w:sz w:val="28"/>
          <w:szCs w:val="28"/>
          <w:lang w:val="uk-UA"/>
        </w:rPr>
      </w:pP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lang w:val="uk-UA"/>
        </w:rPr>
        <w:t xml:space="preserve">4. </w:t>
      </w:r>
      <w:proofErr w:type="gramStart"/>
      <w:r w:rsidRPr="005D6F66">
        <w:rPr>
          <w:sz w:val="28"/>
          <w:szCs w:val="28"/>
        </w:rPr>
        <w:t>Ц</w:t>
      </w:r>
      <w:proofErr w:type="gramEnd"/>
      <w:r w:rsidRPr="005D6F66">
        <w:rPr>
          <w:sz w:val="28"/>
          <w:szCs w:val="28"/>
        </w:rPr>
        <w:t>іна в комплексі публічного маркетингу</w:t>
      </w:r>
    </w:p>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proofErr w:type="gramStart"/>
      <w:r w:rsidRPr="002139E0">
        <w:rPr>
          <w:rFonts w:ascii="Times New Roman" w:eastAsia="Times New Roman" w:hAnsi="Times New Roman" w:cs="Times New Roman"/>
          <w:sz w:val="28"/>
          <w:szCs w:val="28"/>
          <w:lang w:eastAsia="ru-RU"/>
        </w:rPr>
        <w:t>Ц</w:t>
      </w:r>
      <w:proofErr w:type="gramEnd"/>
      <w:r w:rsidRPr="002139E0">
        <w:rPr>
          <w:rFonts w:ascii="Times New Roman" w:eastAsia="Times New Roman" w:hAnsi="Times New Roman" w:cs="Times New Roman"/>
          <w:sz w:val="28"/>
          <w:szCs w:val="28"/>
          <w:lang w:eastAsia="ru-RU"/>
        </w:rPr>
        <w:t xml:space="preserve">іна як елемент комплексу публічного маркетингу займає особливе місце через свою складність і багатогранність. На відміну від комерційного маркетингу, де ціна переважно виражається в грошовому еквіваленті, у публічному маркетингу вона </w:t>
      </w:r>
      <w:proofErr w:type="gramStart"/>
      <w:r w:rsidRPr="002139E0">
        <w:rPr>
          <w:rFonts w:ascii="Times New Roman" w:eastAsia="Times New Roman" w:hAnsi="Times New Roman" w:cs="Times New Roman"/>
          <w:sz w:val="28"/>
          <w:szCs w:val="28"/>
          <w:lang w:eastAsia="ru-RU"/>
        </w:rPr>
        <w:t>р</w:t>
      </w:r>
      <w:proofErr w:type="gramEnd"/>
      <w:r w:rsidRPr="002139E0">
        <w:rPr>
          <w:rFonts w:ascii="Times New Roman" w:eastAsia="Times New Roman" w:hAnsi="Times New Roman" w:cs="Times New Roman"/>
          <w:sz w:val="28"/>
          <w:szCs w:val="28"/>
          <w:lang w:eastAsia="ru-RU"/>
        </w:rPr>
        <w:t>ідко вимірюється грошима, натомість набуває форми очікуваних дій, стандартів поведінки або соціальних зобов’язань. Це робить процес ціноутворення в публічному маркетингу набагато складнішим, ніж у комерційному.</w:t>
      </w:r>
    </w:p>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r w:rsidRPr="002139E0">
        <w:rPr>
          <w:rFonts w:ascii="Times New Roman" w:eastAsia="Times New Roman" w:hAnsi="Times New Roman" w:cs="Times New Roman"/>
          <w:b/>
          <w:bCs/>
          <w:sz w:val="28"/>
          <w:szCs w:val="28"/>
          <w:lang w:eastAsia="ru-RU"/>
        </w:rPr>
        <w:t xml:space="preserve">Визначення та основні </w:t>
      </w:r>
      <w:proofErr w:type="gramStart"/>
      <w:r w:rsidRPr="002139E0">
        <w:rPr>
          <w:rFonts w:ascii="Times New Roman" w:eastAsia="Times New Roman" w:hAnsi="Times New Roman" w:cs="Times New Roman"/>
          <w:b/>
          <w:bCs/>
          <w:sz w:val="28"/>
          <w:szCs w:val="28"/>
          <w:lang w:eastAsia="ru-RU"/>
        </w:rPr>
        <w:t>п</w:t>
      </w:r>
      <w:proofErr w:type="gramEnd"/>
      <w:r w:rsidRPr="002139E0">
        <w:rPr>
          <w:rFonts w:ascii="Times New Roman" w:eastAsia="Times New Roman" w:hAnsi="Times New Roman" w:cs="Times New Roman"/>
          <w:b/>
          <w:bCs/>
          <w:sz w:val="28"/>
          <w:szCs w:val="28"/>
          <w:lang w:eastAsia="ru-RU"/>
        </w:rPr>
        <w:t>ідходи до поняття ціни</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Науковці по-різному </w:t>
      </w:r>
      <w:proofErr w:type="gramStart"/>
      <w:r w:rsidRPr="002139E0">
        <w:rPr>
          <w:rFonts w:ascii="Times New Roman" w:eastAsia="Times New Roman" w:hAnsi="Times New Roman" w:cs="Times New Roman"/>
          <w:sz w:val="28"/>
          <w:szCs w:val="28"/>
          <w:lang w:eastAsia="ru-RU"/>
        </w:rPr>
        <w:t>п</w:t>
      </w:r>
      <w:proofErr w:type="gramEnd"/>
      <w:r w:rsidRPr="002139E0">
        <w:rPr>
          <w:rFonts w:ascii="Times New Roman" w:eastAsia="Times New Roman" w:hAnsi="Times New Roman" w:cs="Times New Roman"/>
          <w:sz w:val="28"/>
          <w:szCs w:val="28"/>
          <w:lang w:eastAsia="ru-RU"/>
        </w:rPr>
        <w:t>ідходять до визначення ціни в маркетингу. Наприклад, класичне визначення ціни, запропоноване Філіпом Котлером</w:t>
      </w:r>
      <w:proofErr w:type="gramStart"/>
      <w:r w:rsidRPr="002139E0">
        <w:rPr>
          <w:rFonts w:ascii="Times New Roman" w:eastAsia="Times New Roman" w:hAnsi="Times New Roman" w:cs="Times New Roman"/>
          <w:sz w:val="28"/>
          <w:szCs w:val="28"/>
          <w:lang w:eastAsia="ru-RU"/>
        </w:rPr>
        <w:t xml:space="preserve"> і Г</w:t>
      </w:r>
      <w:proofErr w:type="gramEnd"/>
      <w:r w:rsidRPr="002139E0">
        <w:rPr>
          <w:rFonts w:ascii="Times New Roman" w:eastAsia="Times New Roman" w:hAnsi="Times New Roman" w:cs="Times New Roman"/>
          <w:sz w:val="28"/>
          <w:szCs w:val="28"/>
          <w:lang w:eastAsia="ru-RU"/>
        </w:rPr>
        <w:t>арі Армстронгом, говорить про ціну як «сукупність усіх цінностей, що споживач обмінює на можливість володіти або використовувати товар чи посл</w:t>
      </w:r>
      <w:r w:rsidR="008428BC">
        <w:rPr>
          <w:rFonts w:ascii="Times New Roman" w:eastAsia="Times New Roman" w:hAnsi="Times New Roman" w:cs="Times New Roman"/>
          <w:sz w:val="28"/>
          <w:szCs w:val="28"/>
          <w:lang w:eastAsia="ru-RU"/>
        </w:rPr>
        <w:t>угу»</w:t>
      </w:r>
      <w:r w:rsidRPr="002139E0">
        <w:rPr>
          <w:rFonts w:ascii="Times New Roman" w:eastAsia="Times New Roman" w:hAnsi="Times New Roman" w:cs="Times New Roman"/>
          <w:sz w:val="28"/>
          <w:szCs w:val="28"/>
          <w:lang w:eastAsia="ru-RU"/>
        </w:rPr>
        <w:t xml:space="preserve">. Це визначення </w:t>
      </w:r>
      <w:proofErr w:type="gramStart"/>
      <w:r w:rsidRPr="002139E0">
        <w:rPr>
          <w:rFonts w:ascii="Times New Roman" w:eastAsia="Times New Roman" w:hAnsi="Times New Roman" w:cs="Times New Roman"/>
          <w:sz w:val="28"/>
          <w:szCs w:val="28"/>
          <w:lang w:eastAsia="ru-RU"/>
        </w:rPr>
        <w:t>п</w:t>
      </w:r>
      <w:proofErr w:type="gramEnd"/>
      <w:r w:rsidRPr="002139E0">
        <w:rPr>
          <w:rFonts w:ascii="Times New Roman" w:eastAsia="Times New Roman" w:hAnsi="Times New Roman" w:cs="Times New Roman"/>
          <w:sz w:val="28"/>
          <w:szCs w:val="28"/>
          <w:lang w:eastAsia="ru-RU"/>
        </w:rPr>
        <w:t>ідходить не лише для комерційного маркетингу, але й для публічного, адже у випадку публічного продукту споживачі також обмінюють певні ресурси (як матеріальні, так і нематеріальні) на публічні послуги.</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Американська асоціація маркетингу визначає ціну як «формальне спі</w:t>
      </w:r>
      <w:proofErr w:type="gramStart"/>
      <w:r w:rsidRPr="002139E0">
        <w:rPr>
          <w:rFonts w:ascii="Times New Roman" w:eastAsia="Times New Roman" w:hAnsi="Times New Roman" w:cs="Times New Roman"/>
          <w:sz w:val="28"/>
          <w:szCs w:val="28"/>
          <w:lang w:eastAsia="ru-RU"/>
        </w:rPr>
        <w:t>вв</w:t>
      </w:r>
      <w:proofErr w:type="gramEnd"/>
      <w:r w:rsidRPr="002139E0">
        <w:rPr>
          <w:rFonts w:ascii="Times New Roman" w:eastAsia="Times New Roman" w:hAnsi="Times New Roman" w:cs="Times New Roman"/>
          <w:sz w:val="28"/>
          <w:szCs w:val="28"/>
          <w:lang w:eastAsia="ru-RU"/>
        </w:rPr>
        <w:t>ідношення, що вказує кількість грошей, товарів або послуг, необхідних для придбання певно</w:t>
      </w:r>
      <w:r w:rsidR="008428BC">
        <w:rPr>
          <w:rFonts w:ascii="Times New Roman" w:eastAsia="Times New Roman" w:hAnsi="Times New Roman" w:cs="Times New Roman"/>
          <w:sz w:val="28"/>
          <w:szCs w:val="28"/>
          <w:lang w:eastAsia="ru-RU"/>
        </w:rPr>
        <w:t>ї кількості товарів або послуг»</w:t>
      </w:r>
      <w:r w:rsidRPr="002139E0">
        <w:rPr>
          <w:rFonts w:ascii="Times New Roman" w:eastAsia="Times New Roman" w:hAnsi="Times New Roman" w:cs="Times New Roman"/>
          <w:sz w:val="28"/>
          <w:szCs w:val="28"/>
          <w:lang w:eastAsia="ru-RU"/>
        </w:rPr>
        <w:t xml:space="preserve">. Це визначення також можна адаптувати до публічного сектору, де ціна може бути не </w:t>
      </w:r>
      <w:proofErr w:type="gramStart"/>
      <w:r w:rsidRPr="002139E0">
        <w:rPr>
          <w:rFonts w:ascii="Times New Roman" w:eastAsia="Times New Roman" w:hAnsi="Times New Roman" w:cs="Times New Roman"/>
          <w:sz w:val="28"/>
          <w:szCs w:val="28"/>
          <w:lang w:eastAsia="ru-RU"/>
        </w:rPr>
        <w:t>ст</w:t>
      </w:r>
      <w:proofErr w:type="gramEnd"/>
      <w:r w:rsidRPr="002139E0">
        <w:rPr>
          <w:rFonts w:ascii="Times New Roman" w:eastAsia="Times New Roman" w:hAnsi="Times New Roman" w:cs="Times New Roman"/>
          <w:sz w:val="28"/>
          <w:szCs w:val="28"/>
          <w:lang w:eastAsia="ru-RU"/>
        </w:rPr>
        <w:t>ільки грошовим еквівалентом, скільки соціальними діями чи стандартами поведінки.</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Таблиця 1. </w:t>
      </w:r>
      <w:r w:rsidRPr="005D6F66">
        <w:rPr>
          <w:rFonts w:ascii="Times New Roman" w:eastAsia="Times New Roman" w:hAnsi="Times New Roman" w:cs="Times New Roman"/>
          <w:b/>
          <w:bCs/>
          <w:sz w:val="28"/>
          <w:szCs w:val="28"/>
          <w:lang w:eastAsia="ru-RU"/>
        </w:rPr>
        <w:t xml:space="preserve">Порівняння </w:t>
      </w:r>
      <w:proofErr w:type="gramStart"/>
      <w:r w:rsidRPr="005D6F66">
        <w:rPr>
          <w:rFonts w:ascii="Times New Roman" w:eastAsia="Times New Roman" w:hAnsi="Times New Roman" w:cs="Times New Roman"/>
          <w:b/>
          <w:bCs/>
          <w:sz w:val="28"/>
          <w:szCs w:val="28"/>
          <w:lang w:eastAsia="ru-RU"/>
        </w:rPr>
        <w:t>п</w:t>
      </w:r>
      <w:proofErr w:type="gramEnd"/>
      <w:r w:rsidRPr="005D6F66">
        <w:rPr>
          <w:rFonts w:ascii="Times New Roman" w:eastAsia="Times New Roman" w:hAnsi="Times New Roman" w:cs="Times New Roman"/>
          <w:b/>
          <w:bCs/>
          <w:sz w:val="28"/>
          <w:szCs w:val="28"/>
          <w:lang w:eastAsia="ru-RU"/>
        </w:rPr>
        <w:t>ідходів до ціни в комерційному та публічному маркетингу</w:t>
      </w:r>
    </w:p>
    <w:tbl>
      <w:tblPr>
        <w:tblStyle w:val="a6"/>
        <w:tblW w:w="0" w:type="auto"/>
        <w:tblLook w:val="04A0"/>
      </w:tblPr>
      <w:tblGrid>
        <w:gridCol w:w="2386"/>
        <w:gridCol w:w="2706"/>
        <w:gridCol w:w="4655"/>
      </w:tblGrid>
      <w:tr w:rsidR="002139E0" w:rsidRPr="002139E0" w:rsidTr="007145C6">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2139E0">
              <w:rPr>
                <w:rFonts w:ascii="Times New Roman" w:eastAsia="Times New Roman" w:hAnsi="Times New Roman" w:cs="Times New Roman"/>
                <w:sz w:val="24"/>
                <w:szCs w:val="24"/>
                <w:lang w:eastAsia="ru-RU"/>
              </w:rPr>
              <w:t>П</w:t>
            </w:r>
            <w:proofErr w:type="gramEnd"/>
            <w:r w:rsidRPr="002139E0">
              <w:rPr>
                <w:rFonts w:ascii="Times New Roman" w:eastAsia="Times New Roman" w:hAnsi="Times New Roman" w:cs="Times New Roman"/>
                <w:sz w:val="24"/>
                <w:szCs w:val="24"/>
                <w:lang w:eastAsia="ru-RU"/>
              </w:rPr>
              <w:t>ідхід</w:t>
            </w:r>
          </w:p>
        </w:tc>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Комерційний маркетинг</w:t>
            </w:r>
          </w:p>
        </w:tc>
        <w:tc>
          <w:tcPr>
            <w:tcW w:w="4655"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Публічний маркетинг</w:t>
            </w:r>
          </w:p>
        </w:tc>
      </w:tr>
      <w:tr w:rsidR="002139E0" w:rsidRPr="002139E0" w:rsidTr="007145C6">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Основний еквівалент</w:t>
            </w:r>
          </w:p>
        </w:tc>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Грошовий</w:t>
            </w:r>
          </w:p>
        </w:tc>
        <w:tc>
          <w:tcPr>
            <w:tcW w:w="4655"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2139E0">
              <w:rPr>
                <w:rFonts w:ascii="Times New Roman" w:eastAsia="Times New Roman" w:hAnsi="Times New Roman" w:cs="Times New Roman"/>
                <w:sz w:val="24"/>
                <w:szCs w:val="24"/>
                <w:lang w:eastAsia="ru-RU"/>
              </w:rPr>
              <w:t>Соц</w:t>
            </w:r>
            <w:proofErr w:type="gramEnd"/>
            <w:r w:rsidRPr="002139E0">
              <w:rPr>
                <w:rFonts w:ascii="Times New Roman" w:eastAsia="Times New Roman" w:hAnsi="Times New Roman" w:cs="Times New Roman"/>
                <w:sz w:val="24"/>
                <w:szCs w:val="24"/>
                <w:lang w:eastAsia="ru-RU"/>
              </w:rPr>
              <w:t>іальний або поведінковий</w:t>
            </w:r>
          </w:p>
        </w:tc>
      </w:tr>
      <w:tr w:rsidR="002139E0" w:rsidRPr="002139E0" w:rsidTr="007145C6">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Мета</w:t>
            </w:r>
          </w:p>
        </w:tc>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Максимізація прибутку</w:t>
            </w:r>
          </w:p>
        </w:tc>
        <w:tc>
          <w:tcPr>
            <w:tcW w:w="4655"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Задоволення суспільних потреб</w:t>
            </w:r>
          </w:p>
        </w:tc>
      </w:tr>
      <w:tr w:rsidR="002139E0" w:rsidRPr="002139E0" w:rsidTr="007145C6">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Конкуренція</w:t>
            </w:r>
          </w:p>
        </w:tc>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Висока</w:t>
            </w:r>
          </w:p>
        </w:tc>
        <w:tc>
          <w:tcPr>
            <w:tcW w:w="4655"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Мінімальна або відсутня</w:t>
            </w:r>
          </w:p>
        </w:tc>
      </w:tr>
      <w:tr w:rsidR="002139E0" w:rsidRPr="002139E0" w:rsidTr="007145C6">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Готовність платити</w:t>
            </w:r>
          </w:p>
        </w:tc>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Важлива</w:t>
            </w:r>
          </w:p>
        </w:tc>
        <w:tc>
          <w:tcPr>
            <w:tcW w:w="4655"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Може бути неактуальною</w:t>
            </w:r>
          </w:p>
        </w:tc>
      </w:tr>
    </w:tbl>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r w:rsidRPr="002139E0">
        <w:rPr>
          <w:rFonts w:ascii="Times New Roman" w:eastAsia="Times New Roman" w:hAnsi="Times New Roman" w:cs="Times New Roman"/>
          <w:b/>
          <w:bCs/>
          <w:sz w:val="28"/>
          <w:szCs w:val="28"/>
          <w:lang w:eastAsia="ru-RU"/>
        </w:rPr>
        <w:lastRenderedPageBreak/>
        <w:t>Відмінності у ціноутворенні публічного та комерційного маркетингу</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У комерційному маркетингу ціна є інструментом для досягнення фінансових цілей компанії, тоді як у публічному секторі ціна є засобом реалізації </w:t>
      </w:r>
      <w:proofErr w:type="gramStart"/>
      <w:r w:rsidRPr="002139E0">
        <w:rPr>
          <w:rFonts w:ascii="Times New Roman" w:eastAsia="Times New Roman" w:hAnsi="Times New Roman" w:cs="Times New Roman"/>
          <w:sz w:val="28"/>
          <w:szCs w:val="28"/>
          <w:lang w:eastAsia="ru-RU"/>
        </w:rPr>
        <w:t>соц</w:t>
      </w:r>
      <w:proofErr w:type="gramEnd"/>
      <w:r w:rsidRPr="002139E0">
        <w:rPr>
          <w:rFonts w:ascii="Times New Roman" w:eastAsia="Times New Roman" w:hAnsi="Times New Roman" w:cs="Times New Roman"/>
          <w:sz w:val="28"/>
          <w:szCs w:val="28"/>
          <w:lang w:eastAsia="ru-RU"/>
        </w:rPr>
        <w:t>іальних та економічних програм. Як зазначають А. Каплан та М. Хайнлайн, у публічному секторі мета не полягає в максимізації прибутку, а в забезпеченні доступу</w:t>
      </w:r>
      <w:r w:rsidR="008428BC">
        <w:rPr>
          <w:rFonts w:ascii="Times New Roman" w:eastAsia="Times New Roman" w:hAnsi="Times New Roman" w:cs="Times New Roman"/>
          <w:sz w:val="28"/>
          <w:szCs w:val="28"/>
          <w:lang w:eastAsia="ru-RU"/>
        </w:rPr>
        <w:t xml:space="preserve"> до публічних товарі</w:t>
      </w:r>
      <w:proofErr w:type="gramStart"/>
      <w:r w:rsidR="008428BC">
        <w:rPr>
          <w:rFonts w:ascii="Times New Roman" w:eastAsia="Times New Roman" w:hAnsi="Times New Roman" w:cs="Times New Roman"/>
          <w:sz w:val="28"/>
          <w:szCs w:val="28"/>
          <w:lang w:eastAsia="ru-RU"/>
        </w:rPr>
        <w:t>в</w:t>
      </w:r>
      <w:proofErr w:type="gramEnd"/>
      <w:r w:rsidR="008428BC">
        <w:rPr>
          <w:rFonts w:ascii="Times New Roman" w:eastAsia="Times New Roman" w:hAnsi="Times New Roman" w:cs="Times New Roman"/>
          <w:sz w:val="28"/>
          <w:szCs w:val="28"/>
          <w:lang w:eastAsia="ru-RU"/>
        </w:rPr>
        <w:t xml:space="preserve"> та послуг</w:t>
      </w:r>
      <w:r w:rsidRPr="002139E0">
        <w:rPr>
          <w:rFonts w:ascii="Times New Roman" w:eastAsia="Times New Roman" w:hAnsi="Times New Roman" w:cs="Times New Roman"/>
          <w:sz w:val="28"/>
          <w:szCs w:val="28"/>
          <w:lang w:eastAsia="ru-RU"/>
        </w:rPr>
        <w:t>.</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Крім того, ціноутворення в публічному секторі пов’язане з політичними </w:t>
      </w:r>
      <w:proofErr w:type="gramStart"/>
      <w:r w:rsidRPr="002139E0">
        <w:rPr>
          <w:rFonts w:ascii="Times New Roman" w:eastAsia="Times New Roman" w:hAnsi="Times New Roman" w:cs="Times New Roman"/>
          <w:sz w:val="28"/>
          <w:szCs w:val="28"/>
          <w:lang w:eastAsia="ru-RU"/>
        </w:rPr>
        <w:t>р</w:t>
      </w:r>
      <w:proofErr w:type="gramEnd"/>
      <w:r w:rsidRPr="002139E0">
        <w:rPr>
          <w:rFonts w:ascii="Times New Roman" w:eastAsia="Times New Roman" w:hAnsi="Times New Roman" w:cs="Times New Roman"/>
          <w:sz w:val="28"/>
          <w:szCs w:val="28"/>
          <w:lang w:eastAsia="ru-RU"/>
        </w:rPr>
        <w:t>ішеннями та соціальною політикою держави. Важливо також зазначити, що в публічному маркетингу споживання публічних послуг не завжди є добровільним вибором, що ві</w:t>
      </w:r>
      <w:proofErr w:type="gramStart"/>
      <w:r w:rsidRPr="002139E0">
        <w:rPr>
          <w:rFonts w:ascii="Times New Roman" w:eastAsia="Times New Roman" w:hAnsi="Times New Roman" w:cs="Times New Roman"/>
          <w:sz w:val="28"/>
          <w:szCs w:val="28"/>
          <w:lang w:eastAsia="ru-RU"/>
        </w:rPr>
        <w:t>др</w:t>
      </w:r>
      <w:proofErr w:type="gramEnd"/>
      <w:r w:rsidRPr="002139E0">
        <w:rPr>
          <w:rFonts w:ascii="Times New Roman" w:eastAsia="Times New Roman" w:hAnsi="Times New Roman" w:cs="Times New Roman"/>
          <w:sz w:val="28"/>
          <w:szCs w:val="28"/>
          <w:lang w:eastAsia="ru-RU"/>
        </w:rPr>
        <w:t>ізняє його від комерційних товарів.</w:t>
      </w:r>
    </w:p>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r w:rsidRPr="002139E0">
        <w:rPr>
          <w:rFonts w:ascii="Times New Roman" w:eastAsia="Times New Roman" w:hAnsi="Times New Roman" w:cs="Times New Roman"/>
          <w:b/>
          <w:bCs/>
          <w:sz w:val="28"/>
          <w:szCs w:val="28"/>
          <w:lang w:eastAsia="ru-RU"/>
        </w:rPr>
        <w:t>Проблема безбілетника</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Однією з головних проблем, з якими стикаються суб'єкти публічного маркетингу, є феномен «безбілетника». Ця проблема виникає тоді, коли частина населення отримує доступ до публічних товарів або послуг, не сплачуючи за них податків або іншим чином не беручи участі у фінансуванні. Як приклад, послуги національної оборони доступні </w:t>
      </w:r>
      <w:proofErr w:type="gramStart"/>
      <w:r w:rsidRPr="002139E0">
        <w:rPr>
          <w:rFonts w:ascii="Times New Roman" w:eastAsia="Times New Roman" w:hAnsi="Times New Roman" w:cs="Times New Roman"/>
          <w:sz w:val="28"/>
          <w:szCs w:val="28"/>
          <w:lang w:eastAsia="ru-RU"/>
        </w:rPr>
        <w:t>вс</w:t>
      </w:r>
      <w:proofErr w:type="gramEnd"/>
      <w:r w:rsidRPr="002139E0">
        <w:rPr>
          <w:rFonts w:ascii="Times New Roman" w:eastAsia="Times New Roman" w:hAnsi="Times New Roman" w:cs="Times New Roman"/>
          <w:sz w:val="28"/>
          <w:szCs w:val="28"/>
          <w:lang w:eastAsia="ru-RU"/>
        </w:rPr>
        <w:t xml:space="preserve">ім громадянам, незалежно від того, чи платять вони </w:t>
      </w:r>
      <w:r w:rsidR="008428BC">
        <w:rPr>
          <w:rFonts w:ascii="Times New Roman" w:eastAsia="Times New Roman" w:hAnsi="Times New Roman" w:cs="Times New Roman"/>
          <w:sz w:val="28"/>
          <w:szCs w:val="28"/>
          <w:lang w:eastAsia="ru-RU"/>
        </w:rPr>
        <w:t>податки</w:t>
      </w:r>
      <w:r w:rsidRPr="002139E0">
        <w:rPr>
          <w:rFonts w:ascii="Times New Roman" w:eastAsia="Times New Roman" w:hAnsi="Times New Roman" w:cs="Times New Roman"/>
          <w:sz w:val="28"/>
          <w:szCs w:val="28"/>
          <w:lang w:eastAsia="ru-RU"/>
        </w:rPr>
        <w:t>.</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Таблиця 2. </w:t>
      </w:r>
      <w:r w:rsidRPr="005D6F66">
        <w:rPr>
          <w:rFonts w:ascii="Times New Roman" w:eastAsia="Times New Roman" w:hAnsi="Times New Roman" w:cs="Times New Roman"/>
          <w:b/>
          <w:bCs/>
          <w:sz w:val="28"/>
          <w:szCs w:val="28"/>
          <w:lang w:eastAsia="ru-RU"/>
        </w:rPr>
        <w:t>Приклади суспільних благ і проблеми безбілетника</w:t>
      </w:r>
    </w:p>
    <w:tbl>
      <w:tblPr>
        <w:tblStyle w:val="a6"/>
        <w:tblW w:w="9889" w:type="dxa"/>
        <w:tblLook w:val="04A0"/>
      </w:tblPr>
      <w:tblGrid>
        <w:gridCol w:w="2408"/>
        <w:gridCol w:w="7481"/>
      </w:tblGrid>
      <w:tr w:rsidR="002139E0" w:rsidRPr="002139E0" w:rsidTr="007145C6">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Суспі</w:t>
            </w:r>
            <w:proofErr w:type="gramStart"/>
            <w:r w:rsidRPr="002139E0">
              <w:rPr>
                <w:rFonts w:ascii="Times New Roman" w:eastAsia="Times New Roman" w:hAnsi="Times New Roman" w:cs="Times New Roman"/>
                <w:sz w:val="24"/>
                <w:szCs w:val="24"/>
                <w:lang w:eastAsia="ru-RU"/>
              </w:rPr>
              <w:t>льне</w:t>
            </w:r>
            <w:proofErr w:type="gramEnd"/>
            <w:r w:rsidRPr="002139E0">
              <w:rPr>
                <w:rFonts w:ascii="Times New Roman" w:eastAsia="Times New Roman" w:hAnsi="Times New Roman" w:cs="Times New Roman"/>
                <w:sz w:val="24"/>
                <w:szCs w:val="24"/>
                <w:lang w:eastAsia="ru-RU"/>
              </w:rPr>
              <w:t xml:space="preserve"> благо</w:t>
            </w:r>
          </w:p>
        </w:tc>
        <w:tc>
          <w:tcPr>
            <w:tcW w:w="7481"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Вплив проблеми безбілетника</w:t>
            </w:r>
          </w:p>
        </w:tc>
      </w:tr>
      <w:tr w:rsidR="002139E0" w:rsidRPr="002139E0" w:rsidTr="007145C6">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Національна оборона</w:t>
            </w:r>
          </w:p>
        </w:tc>
        <w:tc>
          <w:tcPr>
            <w:tcW w:w="7481"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 xml:space="preserve">Захист надається </w:t>
            </w:r>
            <w:proofErr w:type="gramStart"/>
            <w:r w:rsidRPr="002139E0">
              <w:rPr>
                <w:rFonts w:ascii="Times New Roman" w:eastAsia="Times New Roman" w:hAnsi="Times New Roman" w:cs="Times New Roman"/>
                <w:sz w:val="24"/>
                <w:szCs w:val="24"/>
                <w:lang w:eastAsia="ru-RU"/>
              </w:rPr>
              <w:t>вс</w:t>
            </w:r>
            <w:proofErr w:type="gramEnd"/>
            <w:r w:rsidRPr="002139E0">
              <w:rPr>
                <w:rFonts w:ascii="Times New Roman" w:eastAsia="Times New Roman" w:hAnsi="Times New Roman" w:cs="Times New Roman"/>
                <w:sz w:val="24"/>
                <w:szCs w:val="24"/>
                <w:lang w:eastAsia="ru-RU"/>
              </w:rPr>
              <w:t>ім громадянам</w:t>
            </w:r>
          </w:p>
        </w:tc>
      </w:tr>
      <w:tr w:rsidR="002139E0" w:rsidRPr="002139E0" w:rsidTr="007145C6">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Охорона здоров’я</w:t>
            </w:r>
          </w:p>
        </w:tc>
        <w:tc>
          <w:tcPr>
            <w:tcW w:w="7481"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Безкоштовний доступ не стимулює до сплати податкі</w:t>
            </w:r>
            <w:proofErr w:type="gramStart"/>
            <w:r w:rsidRPr="002139E0">
              <w:rPr>
                <w:rFonts w:ascii="Times New Roman" w:eastAsia="Times New Roman" w:hAnsi="Times New Roman" w:cs="Times New Roman"/>
                <w:sz w:val="24"/>
                <w:szCs w:val="24"/>
                <w:lang w:eastAsia="ru-RU"/>
              </w:rPr>
              <w:t>в</w:t>
            </w:r>
            <w:proofErr w:type="gramEnd"/>
          </w:p>
        </w:tc>
      </w:tr>
      <w:tr w:rsidR="002139E0" w:rsidRPr="002139E0" w:rsidTr="007145C6">
        <w:tc>
          <w:tcPr>
            <w:tcW w:w="0" w:type="auto"/>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Освіта</w:t>
            </w:r>
          </w:p>
        </w:tc>
        <w:tc>
          <w:tcPr>
            <w:tcW w:w="7481" w:type="dxa"/>
            <w:hideMark/>
          </w:tcPr>
          <w:p w:rsidR="002139E0" w:rsidRPr="002139E0"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2139E0">
              <w:rPr>
                <w:rFonts w:ascii="Times New Roman" w:eastAsia="Times New Roman" w:hAnsi="Times New Roman" w:cs="Times New Roman"/>
                <w:sz w:val="24"/>
                <w:szCs w:val="24"/>
                <w:lang w:eastAsia="ru-RU"/>
              </w:rPr>
              <w:t>Використання ресурсі</w:t>
            </w:r>
            <w:proofErr w:type="gramStart"/>
            <w:r w:rsidRPr="002139E0">
              <w:rPr>
                <w:rFonts w:ascii="Times New Roman" w:eastAsia="Times New Roman" w:hAnsi="Times New Roman" w:cs="Times New Roman"/>
                <w:sz w:val="24"/>
                <w:szCs w:val="24"/>
                <w:lang w:eastAsia="ru-RU"/>
              </w:rPr>
              <w:t>в</w:t>
            </w:r>
            <w:proofErr w:type="gramEnd"/>
            <w:r w:rsidRPr="002139E0">
              <w:rPr>
                <w:rFonts w:ascii="Times New Roman" w:eastAsia="Times New Roman" w:hAnsi="Times New Roman" w:cs="Times New Roman"/>
                <w:sz w:val="24"/>
                <w:szCs w:val="24"/>
                <w:lang w:eastAsia="ru-RU"/>
              </w:rPr>
              <w:t xml:space="preserve"> без оплати</w:t>
            </w:r>
          </w:p>
        </w:tc>
      </w:tr>
    </w:tbl>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proofErr w:type="gramStart"/>
      <w:r w:rsidRPr="002139E0">
        <w:rPr>
          <w:rFonts w:ascii="Times New Roman" w:eastAsia="Times New Roman" w:hAnsi="Times New Roman" w:cs="Times New Roman"/>
          <w:b/>
          <w:bCs/>
          <w:sz w:val="28"/>
          <w:szCs w:val="28"/>
          <w:lang w:eastAsia="ru-RU"/>
        </w:rPr>
        <w:t>Соц</w:t>
      </w:r>
      <w:proofErr w:type="gramEnd"/>
      <w:r w:rsidRPr="002139E0">
        <w:rPr>
          <w:rFonts w:ascii="Times New Roman" w:eastAsia="Times New Roman" w:hAnsi="Times New Roman" w:cs="Times New Roman"/>
          <w:b/>
          <w:bCs/>
          <w:sz w:val="28"/>
          <w:szCs w:val="28"/>
          <w:lang w:eastAsia="ru-RU"/>
        </w:rPr>
        <w:t>іальні та економічні аспекти ціни в публічному маркетингу</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proofErr w:type="gramStart"/>
      <w:r w:rsidRPr="002139E0">
        <w:rPr>
          <w:rFonts w:ascii="Times New Roman" w:eastAsia="Times New Roman" w:hAnsi="Times New Roman" w:cs="Times New Roman"/>
          <w:sz w:val="28"/>
          <w:szCs w:val="28"/>
          <w:lang w:eastAsia="ru-RU"/>
        </w:rPr>
        <w:t>Ц</w:t>
      </w:r>
      <w:proofErr w:type="gramEnd"/>
      <w:r w:rsidRPr="002139E0">
        <w:rPr>
          <w:rFonts w:ascii="Times New Roman" w:eastAsia="Times New Roman" w:hAnsi="Times New Roman" w:cs="Times New Roman"/>
          <w:sz w:val="28"/>
          <w:szCs w:val="28"/>
          <w:lang w:eastAsia="ru-RU"/>
        </w:rPr>
        <w:t xml:space="preserve">іна в публічному маркетингу не завжди вимірюється в грошовій формі. Часто вона відображає соціальні та економічні дії, очікувані від громадян. Наприклад, </w:t>
      </w:r>
      <w:proofErr w:type="gramStart"/>
      <w:r w:rsidRPr="002139E0">
        <w:rPr>
          <w:rFonts w:ascii="Times New Roman" w:eastAsia="Times New Roman" w:hAnsi="Times New Roman" w:cs="Times New Roman"/>
          <w:sz w:val="28"/>
          <w:szCs w:val="28"/>
          <w:lang w:eastAsia="ru-RU"/>
        </w:rPr>
        <w:t>п</w:t>
      </w:r>
      <w:proofErr w:type="gramEnd"/>
      <w:r w:rsidRPr="002139E0">
        <w:rPr>
          <w:rFonts w:ascii="Times New Roman" w:eastAsia="Times New Roman" w:hAnsi="Times New Roman" w:cs="Times New Roman"/>
          <w:sz w:val="28"/>
          <w:szCs w:val="28"/>
          <w:lang w:eastAsia="ru-RU"/>
        </w:rPr>
        <w:t xml:space="preserve">ідтримка екологічних ініціатив або дотримання громадянських норм може розглядатися як своєрідна «плата» за суспільні блага. Це розширює трактування ціни і включає </w:t>
      </w:r>
      <w:proofErr w:type="gramStart"/>
      <w:r w:rsidRPr="002139E0">
        <w:rPr>
          <w:rFonts w:ascii="Times New Roman" w:eastAsia="Times New Roman" w:hAnsi="Times New Roman" w:cs="Times New Roman"/>
          <w:sz w:val="28"/>
          <w:szCs w:val="28"/>
          <w:lang w:eastAsia="ru-RU"/>
        </w:rPr>
        <w:t>соц</w:t>
      </w:r>
      <w:proofErr w:type="gramEnd"/>
      <w:r w:rsidRPr="002139E0">
        <w:rPr>
          <w:rFonts w:ascii="Times New Roman" w:eastAsia="Times New Roman" w:hAnsi="Times New Roman" w:cs="Times New Roman"/>
          <w:sz w:val="28"/>
          <w:szCs w:val="28"/>
          <w:lang w:eastAsia="ru-RU"/>
        </w:rPr>
        <w:t>іальні вимоги до поведінки.</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Американська </w:t>
      </w:r>
      <w:proofErr w:type="gramStart"/>
      <w:r w:rsidRPr="002139E0">
        <w:rPr>
          <w:rFonts w:ascii="Times New Roman" w:eastAsia="Times New Roman" w:hAnsi="Times New Roman" w:cs="Times New Roman"/>
          <w:sz w:val="28"/>
          <w:szCs w:val="28"/>
          <w:lang w:eastAsia="ru-RU"/>
        </w:rPr>
        <w:t>досл</w:t>
      </w:r>
      <w:proofErr w:type="gramEnd"/>
      <w:r w:rsidRPr="002139E0">
        <w:rPr>
          <w:rFonts w:ascii="Times New Roman" w:eastAsia="Times New Roman" w:hAnsi="Times New Roman" w:cs="Times New Roman"/>
          <w:sz w:val="28"/>
          <w:szCs w:val="28"/>
          <w:lang w:eastAsia="ru-RU"/>
        </w:rPr>
        <w:t>ідниця Юдіт Меділ підкреслює, що встановлення ціни в публічному маркетингу є новим викликом для урядових організацій, особливо коли мова йде про перехід від</w:t>
      </w:r>
      <w:r w:rsidR="008428BC">
        <w:rPr>
          <w:rFonts w:ascii="Times New Roman" w:eastAsia="Times New Roman" w:hAnsi="Times New Roman" w:cs="Times New Roman"/>
          <w:sz w:val="28"/>
          <w:szCs w:val="28"/>
          <w:lang w:eastAsia="ru-RU"/>
        </w:rPr>
        <w:t xml:space="preserve"> безкоштовних до платних послуг</w:t>
      </w:r>
      <w:r w:rsidRPr="002139E0">
        <w:rPr>
          <w:rFonts w:ascii="Times New Roman" w:eastAsia="Times New Roman" w:hAnsi="Times New Roman" w:cs="Times New Roman"/>
          <w:sz w:val="28"/>
          <w:szCs w:val="28"/>
          <w:lang w:eastAsia="ru-RU"/>
        </w:rPr>
        <w:t>.</w:t>
      </w:r>
    </w:p>
    <w:p w:rsidR="002139E0" w:rsidRPr="002139E0" w:rsidRDefault="002139E0" w:rsidP="005D6F66">
      <w:pPr>
        <w:widowControl w:val="0"/>
        <w:tabs>
          <w:tab w:val="left" w:pos="1134"/>
        </w:tabs>
        <w:spacing w:line="360" w:lineRule="auto"/>
        <w:outlineLvl w:val="3"/>
        <w:rPr>
          <w:rFonts w:ascii="Times New Roman" w:eastAsia="Times New Roman" w:hAnsi="Times New Roman" w:cs="Times New Roman"/>
          <w:b/>
          <w:bCs/>
          <w:sz w:val="28"/>
          <w:szCs w:val="28"/>
          <w:lang w:eastAsia="ru-RU"/>
        </w:rPr>
      </w:pPr>
      <w:r w:rsidRPr="002139E0">
        <w:rPr>
          <w:rFonts w:ascii="Times New Roman" w:eastAsia="Times New Roman" w:hAnsi="Times New Roman" w:cs="Times New Roman"/>
          <w:b/>
          <w:bCs/>
          <w:sz w:val="28"/>
          <w:szCs w:val="28"/>
          <w:lang w:eastAsia="ru-RU"/>
        </w:rPr>
        <w:t>Висновки</w:t>
      </w:r>
    </w:p>
    <w:p w:rsidR="002139E0" w:rsidRPr="002139E0" w:rsidRDefault="002139E0" w:rsidP="005D6F66">
      <w:pPr>
        <w:widowControl w:val="0"/>
        <w:tabs>
          <w:tab w:val="left" w:pos="1134"/>
        </w:tabs>
        <w:spacing w:line="360" w:lineRule="auto"/>
        <w:rPr>
          <w:rFonts w:ascii="Times New Roman" w:eastAsia="Times New Roman" w:hAnsi="Times New Roman" w:cs="Times New Roman"/>
          <w:sz w:val="28"/>
          <w:szCs w:val="28"/>
          <w:lang w:eastAsia="ru-RU"/>
        </w:rPr>
      </w:pPr>
      <w:proofErr w:type="gramStart"/>
      <w:r w:rsidRPr="002139E0">
        <w:rPr>
          <w:rFonts w:ascii="Times New Roman" w:eastAsia="Times New Roman" w:hAnsi="Times New Roman" w:cs="Times New Roman"/>
          <w:sz w:val="28"/>
          <w:szCs w:val="28"/>
          <w:lang w:eastAsia="ru-RU"/>
        </w:rPr>
        <w:lastRenderedPageBreak/>
        <w:t>П</w:t>
      </w:r>
      <w:proofErr w:type="gramEnd"/>
      <w:r w:rsidRPr="002139E0">
        <w:rPr>
          <w:rFonts w:ascii="Times New Roman" w:eastAsia="Times New Roman" w:hAnsi="Times New Roman" w:cs="Times New Roman"/>
          <w:sz w:val="28"/>
          <w:szCs w:val="28"/>
          <w:lang w:eastAsia="ru-RU"/>
        </w:rPr>
        <w:t>ідсумовуючи аналіз, можна зробити кілька ключових висновків:</w:t>
      </w:r>
    </w:p>
    <w:p w:rsidR="002139E0" w:rsidRPr="002139E0" w:rsidRDefault="002139E0" w:rsidP="005D6F66">
      <w:pPr>
        <w:widowControl w:val="0"/>
        <w:numPr>
          <w:ilvl w:val="0"/>
          <w:numId w:val="7"/>
        </w:numPr>
        <w:tabs>
          <w:tab w:val="left" w:pos="1134"/>
        </w:tabs>
        <w:spacing w:line="360" w:lineRule="auto"/>
        <w:ind w:left="0" w:firstLine="709"/>
        <w:rPr>
          <w:rFonts w:ascii="Times New Roman" w:eastAsia="Times New Roman" w:hAnsi="Times New Roman" w:cs="Times New Roman"/>
          <w:sz w:val="28"/>
          <w:szCs w:val="28"/>
          <w:lang w:eastAsia="ru-RU"/>
        </w:rPr>
      </w:pPr>
      <w:proofErr w:type="gramStart"/>
      <w:r w:rsidRPr="002139E0">
        <w:rPr>
          <w:rFonts w:ascii="Times New Roman" w:eastAsia="Times New Roman" w:hAnsi="Times New Roman" w:cs="Times New Roman"/>
          <w:sz w:val="28"/>
          <w:szCs w:val="28"/>
          <w:lang w:eastAsia="ru-RU"/>
        </w:rPr>
        <w:t>Ц</w:t>
      </w:r>
      <w:proofErr w:type="gramEnd"/>
      <w:r w:rsidRPr="002139E0">
        <w:rPr>
          <w:rFonts w:ascii="Times New Roman" w:eastAsia="Times New Roman" w:hAnsi="Times New Roman" w:cs="Times New Roman"/>
          <w:sz w:val="28"/>
          <w:szCs w:val="28"/>
          <w:lang w:eastAsia="ru-RU"/>
        </w:rPr>
        <w:t>іна в публічному маркетингу має комплексний характер і рідко вимірюється виключно в грошовому еквіваленті.</w:t>
      </w:r>
    </w:p>
    <w:p w:rsidR="002139E0" w:rsidRPr="002139E0" w:rsidRDefault="002139E0" w:rsidP="005D6F66">
      <w:pPr>
        <w:widowControl w:val="0"/>
        <w:numPr>
          <w:ilvl w:val="0"/>
          <w:numId w:val="7"/>
        </w:numPr>
        <w:tabs>
          <w:tab w:val="left" w:pos="1134"/>
        </w:tabs>
        <w:spacing w:line="360" w:lineRule="auto"/>
        <w:ind w:left="0" w:firstLine="709"/>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 xml:space="preserve">Основними формами публічної ціни є </w:t>
      </w:r>
      <w:proofErr w:type="gramStart"/>
      <w:r w:rsidRPr="002139E0">
        <w:rPr>
          <w:rFonts w:ascii="Times New Roman" w:eastAsia="Times New Roman" w:hAnsi="Times New Roman" w:cs="Times New Roman"/>
          <w:sz w:val="28"/>
          <w:szCs w:val="28"/>
          <w:lang w:eastAsia="ru-RU"/>
        </w:rPr>
        <w:t>соц</w:t>
      </w:r>
      <w:proofErr w:type="gramEnd"/>
      <w:r w:rsidRPr="002139E0">
        <w:rPr>
          <w:rFonts w:ascii="Times New Roman" w:eastAsia="Times New Roman" w:hAnsi="Times New Roman" w:cs="Times New Roman"/>
          <w:sz w:val="28"/>
          <w:szCs w:val="28"/>
          <w:lang w:eastAsia="ru-RU"/>
        </w:rPr>
        <w:t>іальні дії, стандарти поведінки та взаємні очікування між владою та суспільством.</w:t>
      </w:r>
    </w:p>
    <w:p w:rsidR="002139E0" w:rsidRPr="002139E0" w:rsidRDefault="002139E0" w:rsidP="005D6F66">
      <w:pPr>
        <w:widowControl w:val="0"/>
        <w:numPr>
          <w:ilvl w:val="0"/>
          <w:numId w:val="7"/>
        </w:numPr>
        <w:tabs>
          <w:tab w:val="left" w:pos="1134"/>
        </w:tabs>
        <w:spacing w:line="360" w:lineRule="auto"/>
        <w:ind w:left="0" w:firstLine="709"/>
        <w:rPr>
          <w:rFonts w:ascii="Times New Roman" w:eastAsia="Times New Roman" w:hAnsi="Times New Roman" w:cs="Times New Roman"/>
          <w:sz w:val="28"/>
          <w:szCs w:val="28"/>
          <w:lang w:eastAsia="ru-RU"/>
        </w:rPr>
      </w:pPr>
      <w:r w:rsidRPr="002139E0">
        <w:rPr>
          <w:rFonts w:ascii="Times New Roman" w:eastAsia="Times New Roman" w:hAnsi="Times New Roman" w:cs="Times New Roman"/>
          <w:sz w:val="28"/>
          <w:szCs w:val="28"/>
          <w:lang w:eastAsia="ru-RU"/>
        </w:rPr>
        <w:t>Феномен «безбілетника» залишається однією з головних проблем у публічному маркетингу, оскільки суспільні блага доступні навіть тим, хто не робить внескі</w:t>
      </w:r>
      <w:proofErr w:type="gramStart"/>
      <w:r w:rsidRPr="002139E0">
        <w:rPr>
          <w:rFonts w:ascii="Times New Roman" w:eastAsia="Times New Roman" w:hAnsi="Times New Roman" w:cs="Times New Roman"/>
          <w:sz w:val="28"/>
          <w:szCs w:val="28"/>
          <w:lang w:eastAsia="ru-RU"/>
        </w:rPr>
        <w:t>в</w:t>
      </w:r>
      <w:proofErr w:type="gramEnd"/>
      <w:r w:rsidRPr="002139E0">
        <w:rPr>
          <w:rFonts w:ascii="Times New Roman" w:eastAsia="Times New Roman" w:hAnsi="Times New Roman" w:cs="Times New Roman"/>
          <w:sz w:val="28"/>
          <w:szCs w:val="28"/>
          <w:lang w:eastAsia="ru-RU"/>
        </w:rPr>
        <w:t xml:space="preserve"> у їх фінансування.</w:t>
      </w:r>
    </w:p>
    <w:p w:rsidR="002139E0" w:rsidRPr="005D6F66" w:rsidRDefault="002139E0" w:rsidP="005D6F66">
      <w:pPr>
        <w:widowControl w:val="0"/>
        <w:tabs>
          <w:tab w:val="left" w:pos="1134"/>
        </w:tabs>
        <w:spacing w:line="360" w:lineRule="auto"/>
        <w:rPr>
          <w:rFonts w:ascii="Times New Roman" w:hAnsi="Times New Roman" w:cs="Times New Roman"/>
          <w:sz w:val="28"/>
          <w:szCs w:val="28"/>
          <w:lang w:val="uk-UA"/>
        </w:rPr>
      </w:pP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lang w:val="uk-UA"/>
        </w:rPr>
        <w:t xml:space="preserve">5. </w:t>
      </w:r>
      <w:r w:rsidRPr="005D6F66">
        <w:rPr>
          <w:sz w:val="28"/>
          <w:szCs w:val="28"/>
        </w:rPr>
        <w:t>Система розподілу в публічному маркетингу</w:t>
      </w:r>
    </w:p>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Система розподілу (або «збут», розповсюдження) є одним із ключових елементі</w:t>
      </w:r>
      <w:proofErr w:type="gramStart"/>
      <w:r w:rsidRPr="005D6F66">
        <w:rPr>
          <w:sz w:val="28"/>
          <w:szCs w:val="28"/>
        </w:rPr>
        <w:t>в</w:t>
      </w:r>
      <w:proofErr w:type="gramEnd"/>
      <w:r w:rsidRPr="005D6F66">
        <w:rPr>
          <w:sz w:val="28"/>
          <w:szCs w:val="28"/>
        </w:rPr>
        <w:t xml:space="preserve"> комплексу маркетингу. Цей елемент відповідає за надання споживачам доступу до продуктів або послуг організації. Основною метою системи розподілу є створення умов, за яких продукти стають доступними для цільової аудиторії. У публічному маркетингу система розподілу має власну специфіку, що </w:t>
      </w:r>
      <w:proofErr w:type="gramStart"/>
      <w:r w:rsidRPr="005D6F66">
        <w:rPr>
          <w:sz w:val="28"/>
          <w:szCs w:val="28"/>
        </w:rPr>
        <w:t>пов'язано</w:t>
      </w:r>
      <w:proofErr w:type="gramEnd"/>
      <w:r w:rsidRPr="005D6F66">
        <w:rPr>
          <w:sz w:val="28"/>
          <w:szCs w:val="28"/>
        </w:rPr>
        <w:t xml:space="preserve"> з особливостями споживачів публічних послуг, особливо в державному секторі.</w:t>
      </w:r>
    </w:p>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Основні аспекти системи розподілу</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proofErr w:type="gramStart"/>
      <w:r w:rsidRPr="005D6F66">
        <w:rPr>
          <w:sz w:val="28"/>
          <w:szCs w:val="28"/>
        </w:rPr>
        <w:t>У</w:t>
      </w:r>
      <w:proofErr w:type="gramEnd"/>
      <w:r w:rsidRPr="005D6F66">
        <w:rPr>
          <w:sz w:val="28"/>
          <w:szCs w:val="28"/>
        </w:rPr>
        <w:t xml:space="preserve"> </w:t>
      </w:r>
      <w:proofErr w:type="gramStart"/>
      <w:r w:rsidRPr="005D6F66">
        <w:rPr>
          <w:sz w:val="28"/>
          <w:szCs w:val="28"/>
        </w:rPr>
        <w:t>маркетинговому</w:t>
      </w:r>
      <w:proofErr w:type="gramEnd"/>
      <w:r w:rsidRPr="005D6F66">
        <w:rPr>
          <w:sz w:val="28"/>
          <w:szCs w:val="28"/>
        </w:rPr>
        <w:t xml:space="preserve"> контексті розподіл повинен забезпечувати зручність для споживачів щодо часу та місця отримання товару чи послуги. У публічному маркетингу це особливо важливо, оскільки йдеться про зручність для широкої аудиторії, яка може охоплювати </w:t>
      </w:r>
      <w:proofErr w:type="gramStart"/>
      <w:r w:rsidRPr="005D6F66">
        <w:rPr>
          <w:sz w:val="28"/>
          <w:szCs w:val="28"/>
        </w:rPr>
        <w:t>р</w:t>
      </w:r>
      <w:proofErr w:type="gramEnd"/>
      <w:r w:rsidRPr="005D6F66">
        <w:rPr>
          <w:sz w:val="28"/>
          <w:szCs w:val="28"/>
        </w:rPr>
        <w:t>ізні соціальні групи.</w:t>
      </w:r>
    </w:p>
    <w:p w:rsidR="002139E0" w:rsidRPr="005D6F66" w:rsidRDefault="002139E0" w:rsidP="005D6F66">
      <w:pPr>
        <w:pStyle w:val="5"/>
        <w:keepNext w:val="0"/>
        <w:keepLines w:val="0"/>
        <w:widowControl w:val="0"/>
        <w:tabs>
          <w:tab w:val="left" w:pos="1134"/>
        </w:tabs>
        <w:spacing w:before="0" w:line="360" w:lineRule="auto"/>
        <w:rPr>
          <w:rFonts w:ascii="Times New Roman" w:hAnsi="Times New Roman" w:cs="Times New Roman"/>
          <w:color w:val="auto"/>
          <w:sz w:val="28"/>
          <w:szCs w:val="28"/>
        </w:rPr>
      </w:pPr>
      <w:r w:rsidRPr="005D6F66">
        <w:rPr>
          <w:rFonts w:ascii="Times New Roman" w:hAnsi="Times New Roman" w:cs="Times New Roman"/>
          <w:color w:val="auto"/>
          <w:sz w:val="28"/>
          <w:szCs w:val="28"/>
        </w:rPr>
        <w:t>Таблиця 1. Параметри системи розподілу</w:t>
      </w:r>
    </w:p>
    <w:tbl>
      <w:tblPr>
        <w:tblStyle w:val="a6"/>
        <w:tblW w:w="9889" w:type="dxa"/>
        <w:tblLook w:val="04A0"/>
      </w:tblPr>
      <w:tblGrid>
        <w:gridCol w:w="2134"/>
        <w:gridCol w:w="7755"/>
      </w:tblGrid>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Параметр</w:t>
            </w:r>
          </w:p>
        </w:tc>
        <w:tc>
          <w:tcPr>
            <w:tcW w:w="7755"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Опис</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Час споживання</w:t>
            </w:r>
          </w:p>
        </w:tc>
        <w:tc>
          <w:tcPr>
            <w:tcW w:w="7755"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Забезпечення доступу до послуги у зручний для громадян час.</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Місце споживання</w:t>
            </w:r>
          </w:p>
        </w:tc>
        <w:tc>
          <w:tcPr>
            <w:tcW w:w="7755"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Локація, де споживачі можуть отримати послуги або товари.</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sz w:val="24"/>
                <w:szCs w:val="24"/>
                <w:lang w:eastAsia="ru-RU"/>
              </w:rPr>
              <w:t>Канали</w:t>
            </w:r>
            <w:proofErr w:type="gramEnd"/>
            <w:r w:rsidRPr="005D6F66">
              <w:rPr>
                <w:rFonts w:ascii="Times New Roman" w:eastAsia="Times New Roman" w:hAnsi="Times New Roman" w:cs="Times New Roman"/>
                <w:sz w:val="24"/>
                <w:szCs w:val="24"/>
                <w:lang w:eastAsia="ru-RU"/>
              </w:rPr>
              <w:t xml:space="preserve"> розподілу</w:t>
            </w:r>
          </w:p>
        </w:tc>
        <w:tc>
          <w:tcPr>
            <w:tcW w:w="7755"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Використання зручних для споживачів каналі</w:t>
            </w:r>
            <w:proofErr w:type="gramStart"/>
            <w:r w:rsidRPr="005D6F66">
              <w:rPr>
                <w:rFonts w:ascii="Times New Roman" w:eastAsia="Times New Roman" w:hAnsi="Times New Roman" w:cs="Times New Roman"/>
                <w:sz w:val="24"/>
                <w:szCs w:val="24"/>
                <w:lang w:eastAsia="ru-RU"/>
              </w:rPr>
              <w:t>в</w:t>
            </w:r>
            <w:proofErr w:type="gramEnd"/>
            <w:r w:rsidRPr="005D6F66">
              <w:rPr>
                <w:rFonts w:ascii="Times New Roman" w:eastAsia="Times New Roman" w:hAnsi="Times New Roman" w:cs="Times New Roman"/>
                <w:sz w:val="24"/>
                <w:szCs w:val="24"/>
                <w:lang w:eastAsia="ru-RU"/>
              </w:rPr>
              <w:t xml:space="preserve"> доступу до послуг.</w:t>
            </w:r>
          </w:p>
        </w:tc>
      </w:tr>
    </w:tbl>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Визначення системи розподілу</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proofErr w:type="gramStart"/>
      <w:r w:rsidRPr="005D6F66">
        <w:rPr>
          <w:sz w:val="28"/>
          <w:szCs w:val="28"/>
        </w:rPr>
        <w:t>Р</w:t>
      </w:r>
      <w:proofErr w:type="gramEnd"/>
      <w:r w:rsidRPr="005D6F66">
        <w:rPr>
          <w:sz w:val="28"/>
          <w:szCs w:val="28"/>
        </w:rPr>
        <w:t xml:space="preserve">ізні автори надають власні трактування системи розподілу. Наприклад, описують систему розподілу як сукупність стадій і методів, що забезпечують доставку товарів споживачам відповідно до умов договору. </w:t>
      </w:r>
    </w:p>
    <w:p w:rsidR="002139E0" w:rsidRPr="005D6F66" w:rsidRDefault="002139E0" w:rsidP="005D6F66">
      <w:pPr>
        <w:pStyle w:val="5"/>
        <w:keepNext w:val="0"/>
        <w:keepLines w:val="0"/>
        <w:widowControl w:val="0"/>
        <w:tabs>
          <w:tab w:val="left" w:pos="1134"/>
        </w:tabs>
        <w:spacing w:before="0" w:line="360" w:lineRule="auto"/>
        <w:rPr>
          <w:rFonts w:ascii="Times New Roman" w:hAnsi="Times New Roman" w:cs="Times New Roman"/>
          <w:color w:val="auto"/>
          <w:sz w:val="28"/>
          <w:szCs w:val="28"/>
        </w:rPr>
      </w:pPr>
      <w:r w:rsidRPr="005D6F66">
        <w:rPr>
          <w:rFonts w:ascii="Times New Roman" w:hAnsi="Times New Roman" w:cs="Times New Roman"/>
          <w:color w:val="auto"/>
          <w:sz w:val="28"/>
          <w:szCs w:val="28"/>
        </w:rPr>
        <w:lastRenderedPageBreak/>
        <w:t>Таблиця 2. Основні визначення системи розподілу</w:t>
      </w:r>
    </w:p>
    <w:tbl>
      <w:tblPr>
        <w:tblStyle w:val="a6"/>
        <w:tblW w:w="9889" w:type="dxa"/>
        <w:tblLook w:val="04A0"/>
      </w:tblPr>
      <w:tblGrid>
        <w:gridCol w:w="9889"/>
      </w:tblGrid>
      <w:tr w:rsidR="008428BC" w:rsidRPr="005D6F66" w:rsidTr="008428BC">
        <w:tc>
          <w:tcPr>
            <w:tcW w:w="9889" w:type="dxa"/>
            <w:hideMark/>
          </w:tcPr>
          <w:p w:rsidR="008428BC" w:rsidRPr="005D6F66" w:rsidRDefault="008428BC"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Визначення</w:t>
            </w:r>
          </w:p>
        </w:tc>
      </w:tr>
      <w:tr w:rsidR="008428BC" w:rsidRPr="005D6F66" w:rsidTr="008428BC">
        <w:tc>
          <w:tcPr>
            <w:tcW w:w="9889" w:type="dxa"/>
            <w:hideMark/>
          </w:tcPr>
          <w:p w:rsidR="008428BC" w:rsidRPr="005D6F66" w:rsidRDefault="008428BC"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Сукупність методі</w:t>
            </w:r>
            <w:proofErr w:type="gramStart"/>
            <w:r w:rsidRPr="005D6F66">
              <w:rPr>
                <w:rFonts w:ascii="Times New Roman" w:eastAsia="Times New Roman" w:hAnsi="Times New Roman" w:cs="Times New Roman"/>
                <w:sz w:val="24"/>
                <w:szCs w:val="24"/>
                <w:lang w:eastAsia="ru-RU"/>
              </w:rPr>
              <w:t>в</w:t>
            </w:r>
            <w:proofErr w:type="gramEnd"/>
            <w:r w:rsidRPr="005D6F66">
              <w:rPr>
                <w:rFonts w:ascii="Times New Roman" w:eastAsia="Times New Roman" w:hAnsi="Times New Roman" w:cs="Times New Roman"/>
                <w:sz w:val="24"/>
                <w:szCs w:val="24"/>
                <w:lang w:eastAsia="ru-RU"/>
              </w:rPr>
              <w:t xml:space="preserve"> і </w:t>
            </w:r>
            <w:proofErr w:type="gramStart"/>
            <w:r w:rsidRPr="005D6F66">
              <w:rPr>
                <w:rFonts w:ascii="Times New Roman" w:eastAsia="Times New Roman" w:hAnsi="Times New Roman" w:cs="Times New Roman"/>
                <w:sz w:val="24"/>
                <w:szCs w:val="24"/>
                <w:lang w:eastAsia="ru-RU"/>
              </w:rPr>
              <w:t>стад</w:t>
            </w:r>
            <w:proofErr w:type="gramEnd"/>
            <w:r w:rsidRPr="005D6F66">
              <w:rPr>
                <w:rFonts w:ascii="Times New Roman" w:eastAsia="Times New Roman" w:hAnsi="Times New Roman" w:cs="Times New Roman"/>
                <w:sz w:val="24"/>
                <w:szCs w:val="24"/>
                <w:lang w:eastAsia="ru-RU"/>
              </w:rPr>
              <w:t>ій доставки товарів споживачам.</w:t>
            </w:r>
          </w:p>
        </w:tc>
      </w:tr>
      <w:tr w:rsidR="008428BC" w:rsidRPr="005D6F66" w:rsidTr="008428BC">
        <w:tc>
          <w:tcPr>
            <w:tcW w:w="9889" w:type="dxa"/>
            <w:hideMark/>
          </w:tcPr>
          <w:p w:rsidR="008428BC" w:rsidRPr="005D6F66" w:rsidRDefault="008428BC"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Система дій щодо продажу та задоволення потреб покупці</w:t>
            </w:r>
            <w:proofErr w:type="gramStart"/>
            <w:r w:rsidRPr="005D6F66">
              <w:rPr>
                <w:rFonts w:ascii="Times New Roman" w:eastAsia="Times New Roman" w:hAnsi="Times New Roman" w:cs="Times New Roman"/>
                <w:sz w:val="24"/>
                <w:szCs w:val="24"/>
                <w:lang w:eastAsia="ru-RU"/>
              </w:rPr>
              <w:t>в</w:t>
            </w:r>
            <w:proofErr w:type="gramEnd"/>
            <w:r w:rsidRPr="005D6F66">
              <w:rPr>
                <w:rFonts w:ascii="Times New Roman" w:eastAsia="Times New Roman" w:hAnsi="Times New Roman" w:cs="Times New Roman"/>
                <w:sz w:val="24"/>
                <w:szCs w:val="24"/>
                <w:lang w:eastAsia="ru-RU"/>
              </w:rPr>
              <w:t>.</w:t>
            </w:r>
          </w:p>
        </w:tc>
      </w:tr>
      <w:tr w:rsidR="008428BC" w:rsidRPr="005D6F66" w:rsidTr="008428BC">
        <w:tc>
          <w:tcPr>
            <w:tcW w:w="9889" w:type="dxa"/>
            <w:hideMark/>
          </w:tcPr>
          <w:p w:rsidR="008428BC" w:rsidRPr="005D6F66" w:rsidRDefault="008428BC"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Товарорух від виробника до споживача, що сприяє обміну товару на гроші.</w:t>
            </w:r>
          </w:p>
        </w:tc>
      </w:tr>
    </w:tbl>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Особливості системи розподілу в публічному маркетингу</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Система розподілу в публічному маркетингу має кілька специфічних характеристик. Вона спрямована на забезпечення доступу до публічних послуг, а не на отримання прибутку. Основними потоками </w:t>
      </w:r>
      <w:proofErr w:type="gramStart"/>
      <w:r w:rsidRPr="005D6F66">
        <w:rPr>
          <w:sz w:val="28"/>
          <w:szCs w:val="28"/>
        </w:rPr>
        <w:t>в</w:t>
      </w:r>
      <w:proofErr w:type="gramEnd"/>
      <w:r w:rsidRPr="005D6F66">
        <w:rPr>
          <w:sz w:val="28"/>
          <w:szCs w:val="28"/>
        </w:rPr>
        <w:t xml:space="preserve"> такій системі є публічні послуги, а не товари. Крім того, обмі</w:t>
      </w:r>
      <w:proofErr w:type="gramStart"/>
      <w:r w:rsidRPr="005D6F66">
        <w:rPr>
          <w:sz w:val="28"/>
          <w:szCs w:val="28"/>
        </w:rPr>
        <w:t>н</w:t>
      </w:r>
      <w:proofErr w:type="gramEnd"/>
      <w:r w:rsidRPr="005D6F66">
        <w:rPr>
          <w:sz w:val="28"/>
          <w:szCs w:val="28"/>
        </w:rPr>
        <w:t xml:space="preserve"> відбувається на певні норми поведінки громадян, а не на гроші.</w:t>
      </w:r>
    </w:p>
    <w:p w:rsidR="002139E0" w:rsidRPr="005D6F66" w:rsidRDefault="002139E0" w:rsidP="005D6F66">
      <w:pPr>
        <w:pStyle w:val="5"/>
        <w:keepNext w:val="0"/>
        <w:keepLines w:val="0"/>
        <w:widowControl w:val="0"/>
        <w:tabs>
          <w:tab w:val="left" w:pos="1134"/>
        </w:tabs>
        <w:spacing w:before="0" w:line="360" w:lineRule="auto"/>
        <w:rPr>
          <w:rFonts w:ascii="Times New Roman" w:hAnsi="Times New Roman" w:cs="Times New Roman"/>
          <w:color w:val="auto"/>
          <w:sz w:val="28"/>
          <w:szCs w:val="28"/>
        </w:rPr>
      </w:pPr>
      <w:r w:rsidRPr="005D6F66">
        <w:rPr>
          <w:rFonts w:ascii="Times New Roman" w:hAnsi="Times New Roman" w:cs="Times New Roman"/>
          <w:color w:val="auto"/>
          <w:sz w:val="28"/>
          <w:szCs w:val="28"/>
        </w:rPr>
        <w:t>Таблиця 3. Основні потоки в публічному маркетингу</w:t>
      </w:r>
    </w:p>
    <w:tbl>
      <w:tblPr>
        <w:tblStyle w:val="a6"/>
        <w:tblW w:w="0" w:type="auto"/>
        <w:tblLook w:val="04A0"/>
      </w:tblPr>
      <w:tblGrid>
        <w:gridCol w:w="2621"/>
        <w:gridCol w:w="7232"/>
      </w:tblGrid>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Поті</w:t>
            </w:r>
            <w:proofErr w:type="gramStart"/>
            <w:r w:rsidRPr="005D6F66">
              <w:rPr>
                <w:rFonts w:ascii="Times New Roman" w:eastAsia="Times New Roman" w:hAnsi="Times New Roman" w:cs="Times New Roman"/>
                <w:sz w:val="24"/>
                <w:szCs w:val="24"/>
                <w:lang w:eastAsia="ru-RU"/>
              </w:rPr>
              <w:t>к</w:t>
            </w:r>
            <w:proofErr w:type="gramEnd"/>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Опис</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Потік публічних послуг</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 xml:space="preserve">Надання громадянам послуг, таких як адміністративні або </w:t>
            </w:r>
            <w:proofErr w:type="gramStart"/>
            <w:r w:rsidRPr="005D6F66">
              <w:rPr>
                <w:rFonts w:ascii="Times New Roman" w:eastAsia="Times New Roman" w:hAnsi="Times New Roman" w:cs="Times New Roman"/>
                <w:sz w:val="24"/>
                <w:szCs w:val="24"/>
                <w:lang w:eastAsia="ru-RU"/>
              </w:rPr>
              <w:t>соц</w:t>
            </w:r>
            <w:proofErr w:type="gramEnd"/>
            <w:r w:rsidRPr="005D6F66">
              <w:rPr>
                <w:rFonts w:ascii="Times New Roman" w:eastAsia="Times New Roman" w:hAnsi="Times New Roman" w:cs="Times New Roman"/>
                <w:sz w:val="24"/>
                <w:szCs w:val="24"/>
                <w:lang w:eastAsia="ru-RU"/>
              </w:rPr>
              <w:t>іальні.</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Норми поведінки</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 xml:space="preserve">Вимоги до поведінки, які виникають </w:t>
            </w:r>
            <w:proofErr w:type="gramStart"/>
            <w:r w:rsidRPr="005D6F66">
              <w:rPr>
                <w:rFonts w:ascii="Times New Roman" w:eastAsia="Times New Roman" w:hAnsi="Times New Roman" w:cs="Times New Roman"/>
                <w:sz w:val="24"/>
                <w:szCs w:val="24"/>
                <w:lang w:eastAsia="ru-RU"/>
              </w:rPr>
              <w:t>у</w:t>
            </w:r>
            <w:proofErr w:type="gramEnd"/>
            <w:r w:rsidRPr="005D6F66">
              <w:rPr>
                <w:rFonts w:ascii="Times New Roman" w:eastAsia="Times New Roman" w:hAnsi="Times New Roman" w:cs="Times New Roman"/>
                <w:sz w:val="24"/>
                <w:szCs w:val="24"/>
                <w:lang w:eastAsia="ru-RU"/>
              </w:rPr>
              <w:t xml:space="preserve"> відповідь на отримані послуги.</w:t>
            </w:r>
          </w:p>
        </w:tc>
      </w:tr>
    </w:tbl>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proofErr w:type="gramStart"/>
      <w:r w:rsidRPr="005D6F66">
        <w:rPr>
          <w:sz w:val="28"/>
          <w:szCs w:val="28"/>
        </w:rPr>
        <w:t>Канали</w:t>
      </w:r>
      <w:proofErr w:type="gramEnd"/>
      <w:r w:rsidRPr="005D6F66">
        <w:rPr>
          <w:sz w:val="28"/>
          <w:szCs w:val="28"/>
        </w:rPr>
        <w:t xml:space="preserve"> розподілу в публічному маркетингу</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Канали розподілу в публічному маркетингу можуть бути </w:t>
      </w:r>
      <w:proofErr w:type="gramStart"/>
      <w:r w:rsidRPr="005D6F66">
        <w:rPr>
          <w:sz w:val="28"/>
          <w:szCs w:val="28"/>
        </w:rPr>
        <w:t>р</w:t>
      </w:r>
      <w:proofErr w:type="gramEnd"/>
      <w:r w:rsidRPr="005D6F66">
        <w:rPr>
          <w:sz w:val="28"/>
          <w:szCs w:val="28"/>
        </w:rPr>
        <w:t xml:space="preserve">ізними залежно від типу послуги. Наприклад, державні послуги часто надаються через державні установи або онлайн-платформи. Для </w:t>
      </w:r>
      <w:proofErr w:type="gramStart"/>
      <w:r w:rsidRPr="005D6F66">
        <w:rPr>
          <w:sz w:val="28"/>
          <w:szCs w:val="28"/>
        </w:rPr>
        <w:t>п</w:t>
      </w:r>
      <w:proofErr w:type="gramEnd"/>
      <w:r w:rsidRPr="005D6F66">
        <w:rPr>
          <w:sz w:val="28"/>
          <w:szCs w:val="28"/>
        </w:rPr>
        <w:t>ідвищення ефективності та зручності впроваджуються технології «єдиного офісу» та «єдиного вікна».</w:t>
      </w:r>
    </w:p>
    <w:p w:rsidR="002139E0" w:rsidRPr="005D6F66" w:rsidRDefault="002139E0" w:rsidP="005D6F66">
      <w:pPr>
        <w:pStyle w:val="5"/>
        <w:keepNext w:val="0"/>
        <w:keepLines w:val="0"/>
        <w:widowControl w:val="0"/>
        <w:tabs>
          <w:tab w:val="left" w:pos="1134"/>
        </w:tabs>
        <w:spacing w:before="0" w:line="360" w:lineRule="auto"/>
        <w:rPr>
          <w:rFonts w:ascii="Times New Roman" w:hAnsi="Times New Roman" w:cs="Times New Roman"/>
          <w:color w:val="auto"/>
          <w:sz w:val="28"/>
          <w:szCs w:val="28"/>
        </w:rPr>
      </w:pPr>
      <w:r w:rsidRPr="005D6F66">
        <w:rPr>
          <w:rFonts w:ascii="Times New Roman" w:hAnsi="Times New Roman" w:cs="Times New Roman"/>
          <w:color w:val="auto"/>
          <w:sz w:val="28"/>
          <w:szCs w:val="28"/>
        </w:rPr>
        <w:t>Таблиця 4. Основні види каналів розподілу в публічному маркетингу</w:t>
      </w:r>
    </w:p>
    <w:tbl>
      <w:tblPr>
        <w:tblStyle w:val="a6"/>
        <w:tblW w:w="9889" w:type="dxa"/>
        <w:tblLook w:val="04A0"/>
      </w:tblPr>
      <w:tblGrid>
        <w:gridCol w:w="2217"/>
        <w:gridCol w:w="7672"/>
      </w:tblGrid>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Вид каналу</w:t>
            </w:r>
          </w:p>
        </w:tc>
        <w:tc>
          <w:tcPr>
            <w:tcW w:w="7672"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Опис</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Державні установи</w:t>
            </w:r>
          </w:p>
        </w:tc>
        <w:tc>
          <w:tcPr>
            <w:tcW w:w="7672"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Фізичні точки, де громадяни можуть отримати послуги.</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Онлайн-платформи</w:t>
            </w:r>
          </w:p>
        </w:tc>
        <w:tc>
          <w:tcPr>
            <w:tcW w:w="7672"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Електронні сервіси для отримання адміністративних послуг.</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«Єдине вікно»</w:t>
            </w:r>
          </w:p>
        </w:tc>
        <w:tc>
          <w:tcPr>
            <w:tcW w:w="7672"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Технологія, що спрощує подачу документі</w:t>
            </w:r>
            <w:proofErr w:type="gramStart"/>
            <w:r w:rsidRPr="005D6F66">
              <w:rPr>
                <w:rFonts w:ascii="Times New Roman" w:eastAsia="Times New Roman" w:hAnsi="Times New Roman" w:cs="Times New Roman"/>
                <w:sz w:val="24"/>
                <w:szCs w:val="24"/>
                <w:lang w:eastAsia="ru-RU"/>
              </w:rPr>
              <w:t>в</w:t>
            </w:r>
            <w:proofErr w:type="gramEnd"/>
            <w:r w:rsidRPr="005D6F66">
              <w:rPr>
                <w:rFonts w:ascii="Times New Roman" w:eastAsia="Times New Roman" w:hAnsi="Times New Roman" w:cs="Times New Roman"/>
                <w:sz w:val="24"/>
                <w:szCs w:val="24"/>
                <w:lang w:eastAsia="ru-RU"/>
              </w:rPr>
              <w:t xml:space="preserve"> </w:t>
            </w:r>
            <w:proofErr w:type="gramStart"/>
            <w:r w:rsidRPr="005D6F66">
              <w:rPr>
                <w:rFonts w:ascii="Times New Roman" w:eastAsia="Times New Roman" w:hAnsi="Times New Roman" w:cs="Times New Roman"/>
                <w:sz w:val="24"/>
                <w:szCs w:val="24"/>
                <w:lang w:eastAsia="ru-RU"/>
              </w:rPr>
              <w:t>через</w:t>
            </w:r>
            <w:proofErr w:type="gramEnd"/>
            <w:r w:rsidRPr="005D6F66">
              <w:rPr>
                <w:rFonts w:ascii="Times New Roman" w:eastAsia="Times New Roman" w:hAnsi="Times New Roman" w:cs="Times New Roman"/>
                <w:sz w:val="24"/>
                <w:szCs w:val="24"/>
                <w:lang w:eastAsia="ru-RU"/>
              </w:rPr>
              <w:t xml:space="preserve"> одну точку.</w:t>
            </w:r>
          </w:p>
        </w:tc>
      </w:tr>
    </w:tbl>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Використання технологій у системі розподілу</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Одним із ключових напрямів розвитку системи розподілу є впровадження електронного уряду. Це не лише спрощує доступ до державних послуг, але й сприяє прозорості та </w:t>
      </w:r>
      <w:proofErr w:type="gramStart"/>
      <w:r w:rsidRPr="005D6F66">
        <w:rPr>
          <w:sz w:val="28"/>
          <w:szCs w:val="28"/>
        </w:rPr>
        <w:t>п</w:t>
      </w:r>
      <w:proofErr w:type="gramEnd"/>
      <w:r w:rsidRPr="005D6F66">
        <w:rPr>
          <w:sz w:val="28"/>
          <w:szCs w:val="28"/>
        </w:rPr>
        <w:t>ідзвітності органів публічної влади. Система електронного уряду дозволяє громадянам отримувати державні послуги через інтернет, не відвідуючи фізичні установи.</w:t>
      </w:r>
    </w:p>
    <w:p w:rsidR="002139E0" w:rsidRPr="005D6F66" w:rsidRDefault="002139E0" w:rsidP="005D6F66">
      <w:pPr>
        <w:pStyle w:val="5"/>
        <w:keepNext w:val="0"/>
        <w:keepLines w:val="0"/>
        <w:widowControl w:val="0"/>
        <w:tabs>
          <w:tab w:val="left" w:pos="1134"/>
        </w:tabs>
        <w:spacing w:before="0" w:line="360" w:lineRule="auto"/>
        <w:rPr>
          <w:rFonts w:ascii="Times New Roman" w:hAnsi="Times New Roman" w:cs="Times New Roman"/>
          <w:color w:val="auto"/>
          <w:sz w:val="28"/>
          <w:szCs w:val="28"/>
        </w:rPr>
      </w:pPr>
      <w:r w:rsidRPr="005D6F66">
        <w:rPr>
          <w:rFonts w:ascii="Times New Roman" w:hAnsi="Times New Roman" w:cs="Times New Roman"/>
          <w:color w:val="auto"/>
          <w:sz w:val="28"/>
          <w:szCs w:val="28"/>
        </w:rPr>
        <w:t>Таблиця 5. Переваги впровадження електронного уряду</w:t>
      </w:r>
    </w:p>
    <w:tbl>
      <w:tblPr>
        <w:tblStyle w:val="a6"/>
        <w:tblW w:w="0" w:type="auto"/>
        <w:tblLook w:val="04A0"/>
      </w:tblPr>
      <w:tblGrid>
        <w:gridCol w:w="2605"/>
        <w:gridCol w:w="7248"/>
      </w:tblGrid>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Перевага</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Опис</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sz w:val="24"/>
                <w:szCs w:val="24"/>
                <w:lang w:eastAsia="ru-RU"/>
              </w:rPr>
              <w:t>П</w:t>
            </w:r>
            <w:proofErr w:type="gramEnd"/>
            <w:r w:rsidRPr="005D6F66">
              <w:rPr>
                <w:rFonts w:ascii="Times New Roman" w:eastAsia="Times New Roman" w:hAnsi="Times New Roman" w:cs="Times New Roman"/>
                <w:sz w:val="24"/>
                <w:szCs w:val="24"/>
                <w:lang w:eastAsia="ru-RU"/>
              </w:rPr>
              <w:t xml:space="preserve">ідвищення </w:t>
            </w:r>
            <w:r w:rsidRPr="005D6F66">
              <w:rPr>
                <w:rFonts w:ascii="Times New Roman" w:eastAsia="Times New Roman" w:hAnsi="Times New Roman" w:cs="Times New Roman"/>
                <w:sz w:val="24"/>
                <w:szCs w:val="24"/>
                <w:lang w:eastAsia="ru-RU"/>
              </w:rPr>
              <w:lastRenderedPageBreak/>
              <w:t>доступності</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lastRenderedPageBreak/>
              <w:t>Громадяни можуть отримувати послуги в будь-який час і з будь-</w:t>
            </w:r>
            <w:r w:rsidRPr="005D6F66">
              <w:rPr>
                <w:rFonts w:ascii="Times New Roman" w:eastAsia="Times New Roman" w:hAnsi="Times New Roman" w:cs="Times New Roman"/>
                <w:sz w:val="24"/>
                <w:szCs w:val="24"/>
                <w:lang w:eastAsia="ru-RU"/>
              </w:rPr>
              <w:lastRenderedPageBreak/>
              <w:t>якого місця.</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lastRenderedPageBreak/>
              <w:t>Прозорість</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Спрощення процедур та зниження корупційних ризикі</w:t>
            </w:r>
            <w:proofErr w:type="gramStart"/>
            <w:r w:rsidRPr="005D6F66">
              <w:rPr>
                <w:rFonts w:ascii="Times New Roman" w:eastAsia="Times New Roman" w:hAnsi="Times New Roman" w:cs="Times New Roman"/>
                <w:sz w:val="24"/>
                <w:szCs w:val="24"/>
                <w:lang w:eastAsia="ru-RU"/>
              </w:rPr>
              <w:t>в</w:t>
            </w:r>
            <w:proofErr w:type="gramEnd"/>
            <w:r w:rsidRPr="005D6F66">
              <w:rPr>
                <w:rFonts w:ascii="Times New Roman" w:eastAsia="Times New Roman" w:hAnsi="Times New Roman" w:cs="Times New Roman"/>
                <w:sz w:val="24"/>
                <w:szCs w:val="24"/>
                <w:lang w:eastAsia="ru-RU"/>
              </w:rPr>
              <w:t>.</w:t>
            </w:r>
          </w:p>
        </w:tc>
      </w:tr>
      <w:tr w:rsidR="002139E0" w:rsidRPr="005D6F66" w:rsidTr="002139E0">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Ефективність</w:t>
            </w:r>
          </w:p>
        </w:tc>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Зменшення витрат на обслуговування та прискорення процесі</w:t>
            </w:r>
            <w:proofErr w:type="gramStart"/>
            <w:r w:rsidRPr="005D6F66">
              <w:rPr>
                <w:rFonts w:ascii="Times New Roman" w:eastAsia="Times New Roman" w:hAnsi="Times New Roman" w:cs="Times New Roman"/>
                <w:sz w:val="24"/>
                <w:szCs w:val="24"/>
                <w:lang w:eastAsia="ru-RU"/>
              </w:rPr>
              <w:t>в</w:t>
            </w:r>
            <w:proofErr w:type="gramEnd"/>
            <w:r w:rsidRPr="005D6F66">
              <w:rPr>
                <w:rFonts w:ascii="Times New Roman" w:eastAsia="Times New Roman" w:hAnsi="Times New Roman" w:cs="Times New Roman"/>
                <w:sz w:val="24"/>
                <w:szCs w:val="24"/>
                <w:lang w:eastAsia="ru-RU"/>
              </w:rPr>
              <w:t>.</w:t>
            </w:r>
          </w:p>
        </w:tc>
      </w:tr>
    </w:tbl>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Висновки</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Система розподілу є важливою складовою комплексу публічного маркетингу, яка відіграє ключову роль у забезпеченні доступності публічних послуг. Використання сучасних технологій, таких як електронний уряд, та впровадження </w:t>
      </w:r>
      <w:proofErr w:type="gramStart"/>
      <w:r w:rsidRPr="005D6F66">
        <w:rPr>
          <w:sz w:val="28"/>
          <w:szCs w:val="28"/>
        </w:rPr>
        <w:t>п</w:t>
      </w:r>
      <w:proofErr w:type="gramEnd"/>
      <w:r w:rsidRPr="005D6F66">
        <w:rPr>
          <w:sz w:val="28"/>
          <w:szCs w:val="28"/>
        </w:rPr>
        <w:t xml:space="preserve">ідходів «єдиного офісу» значно підвищує ефективність цієї системи. Однак залишаються виклики, </w:t>
      </w:r>
      <w:proofErr w:type="gramStart"/>
      <w:r w:rsidRPr="005D6F66">
        <w:rPr>
          <w:sz w:val="28"/>
          <w:szCs w:val="28"/>
        </w:rPr>
        <w:t>пов'язан</w:t>
      </w:r>
      <w:proofErr w:type="gramEnd"/>
      <w:r w:rsidRPr="005D6F66">
        <w:rPr>
          <w:sz w:val="28"/>
          <w:szCs w:val="28"/>
        </w:rPr>
        <w:t>і з корупційними ризиками та необхідністю удосконалення процесів розподілу.</w:t>
      </w:r>
    </w:p>
    <w:p w:rsidR="002139E0" w:rsidRPr="005D6F66" w:rsidRDefault="002139E0" w:rsidP="005D6F66">
      <w:pPr>
        <w:widowControl w:val="0"/>
        <w:tabs>
          <w:tab w:val="left" w:pos="1134"/>
        </w:tabs>
        <w:spacing w:line="360" w:lineRule="auto"/>
        <w:rPr>
          <w:rFonts w:ascii="Times New Roman" w:hAnsi="Times New Roman" w:cs="Times New Roman"/>
          <w:sz w:val="28"/>
          <w:szCs w:val="28"/>
          <w:lang w:val="uk-UA"/>
        </w:rPr>
      </w:pPr>
    </w:p>
    <w:p w:rsidR="002139E0" w:rsidRPr="005D6F66" w:rsidRDefault="002139E0" w:rsidP="005D6F66">
      <w:pPr>
        <w:pStyle w:val="2"/>
        <w:keepNext w:val="0"/>
        <w:keepLines w:val="0"/>
        <w:widowControl w:val="0"/>
        <w:tabs>
          <w:tab w:val="left" w:pos="1134"/>
        </w:tabs>
        <w:spacing w:before="0" w:line="360" w:lineRule="auto"/>
        <w:rPr>
          <w:rFonts w:ascii="Times New Roman" w:hAnsi="Times New Roman" w:cs="Times New Roman"/>
          <w:color w:val="auto"/>
          <w:sz w:val="28"/>
          <w:szCs w:val="28"/>
        </w:rPr>
      </w:pPr>
      <w:r w:rsidRPr="005D6F66">
        <w:rPr>
          <w:rFonts w:ascii="Times New Roman" w:hAnsi="Times New Roman" w:cs="Times New Roman"/>
          <w:color w:val="auto"/>
          <w:sz w:val="28"/>
          <w:szCs w:val="28"/>
          <w:lang w:val="uk-UA"/>
        </w:rPr>
        <w:t xml:space="preserve">6. </w:t>
      </w:r>
      <w:r w:rsidRPr="005D6F66">
        <w:rPr>
          <w:rFonts w:ascii="Times New Roman" w:hAnsi="Times New Roman" w:cs="Times New Roman"/>
          <w:color w:val="auto"/>
          <w:sz w:val="28"/>
          <w:szCs w:val="28"/>
        </w:rPr>
        <w:t>Комплекс комунікацій публічного маркетингу</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Комплекс комунікацій є важливим елементом маркетингової стратегії, особливо у сфері публічного маркетингу, де ефективна комунікація сприяє досягненню </w:t>
      </w:r>
      <w:proofErr w:type="gramStart"/>
      <w:r w:rsidRPr="005D6F66">
        <w:rPr>
          <w:sz w:val="28"/>
          <w:szCs w:val="28"/>
        </w:rPr>
        <w:t>соц</w:t>
      </w:r>
      <w:proofErr w:type="gramEnd"/>
      <w:r w:rsidRPr="005D6F66">
        <w:rPr>
          <w:sz w:val="28"/>
          <w:szCs w:val="28"/>
        </w:rPr>
        <w:t>іальних та економічних цілей. Комунікації займають особливе місце у суспільстві, адже через них відбувається передача інформації та вплив на громадян.</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Поняття комунікацій</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Термін «комунікації» походить від латинського </w:t>
      </w:r>
      <w:r w:rsidRPr="005D6F66">
        <w:rPr>
          <w:rStyle w:val="a5"/>
          <w:sz w:val="28"/>
          <w:szCs w:val="28"/>
        </w:rPr>
        <w:t>communicatio</w:t>
      </w:r>
      <w:r w:rsidRPr="005D6F66">
        <w:rPr>
          <w:sz w:val="28"/>
          <w:szCs w:val="28"/>
        </w:rPr>
        <w:t xml:space="preserve">, що означає «повідомлення» або «передача». В сучасному розумінні комунікація – це процес взаємодії та обміну інформацією </w:t>
      </w:r>
      <w:proofErr w:type="gramStart"/>
      <w:r w:rsidRPr="005D6F66">
        <w:rPr>
          <w:sz w:val="28"/>
          <w:szCs w:val="28"/>
        </w:rPr>
        <w:t>між</w:t>
      </w:r>
      <w:proofErr w:type="gramEnd"/>
      <w:r w:rsidRPr="005D6F66">
        <w:rPr>
          <w:sz w:val="28"/>
          <w:szCs w:val="28"/>
        </w:rPr>
        <w:t xml:space="preserve"> людьми. Слід зазначити, що комунікації охоплюють як міжособистісне спілкування, так і масову комунікацію, що спрямована </w:t>
      </w:r>
      <w:proofErr w:type="gramStart"/>
      <w:r w:rsidRPr="005D6F66">
        <w:rPr>
          <w:sz w:val="28"/>
          <w:szCs w:val="28"/>
        </w:rPr>
        <w:t>на</w:t>
      </w:r>
      <w:proofErr w:type="gramEnd"/>
      <w:r w:rsidRPr="005D6F66">
        <w:rPr>
          <w:sz w:val="28"/>
          <w:szCs w:val="28"/>
        </w:rPr>
        <w:t xml:space="preserve"> широкі аудиторії.</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rStyle w:val="a4"/>
          <w:rFonts w:eastAsiaTheme="majorEastAsia"/>
          <w:sz w:val="28"/>
          <w:szCs w:val="28"/>
        </w:rPr>
        <w:t xml:space="preserve">Основні </w:t>
      </w:r>
      <w:proofErr w:type="gramStart"/>
      <w:r w:rsidRPr="005D6F66">
        <w:rPr>
          <w:rStyle w:val="a4"/>
          <w:rFonts w:eastAsiaTheme="majorEastAsia"/>
          <w:sz w:val="28"/>
          <w:szCs w:val="28"/>
        </w:rPr>
        <w:t>п</w:t>
      </w:r>
      <w:proofErr w:type="gramEnd"/>
      <w:r w:rsidRPr="005D6F66">
        <w:rPr>
          <w:rStyle w:val="a4"/>
          <w:rFonts w:eastAsiaTheme="majorEastAsia"/>
          <w:sz w:val="28"/>
          <w:szCs w:val="28"/>
        </w:rPr>
        <w:t>ідходи до розуміння комунікацій:</w:t>
      </w:r>
    </w:p>
    <w:p w:rsidR="002139E0" w:rsidRPr="005D6F66" w:rsidRDefault="002139E0" w:rsidP="005D6F66">
      <w:pPr>
        <w:widowControl w:val="0"/>
        <w:numPr>
          <w:ilvl w:val="0"/>
          <w:numId w:val="8"/>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Засіб зв'язку</w:t>
      </w:r>
      <w:r w:rsidRPr="005D6F66">
        <w:rPr>
          <w:rFonts w:ascii="Times New Roman" w:hAnsi="Times New Roman" w:cs="Times New Roman"/>
          <w:sz w:val="28"/>
          <w:szCs w:val="28"/>
        </w:rPr>
        <w:t xml:space="preserve"> – фізичний зв'язок </w:t>
      </w:r>
      <w:proofErr w:type="gramStart"/>
      <w:r w:rsidRPr="005D6F66">
        <w:rPr>
          <w:rFonts w:ascii="Times New Roman" w:hAnsi="Times New Roman" w:cs="Times New Roman"/>
          <w:sz w:val="28"/>
          <w:szCs w:val="28"/>
        </w:rPr>
        <w:t>між</w:t>
      </w:r>
      <w:proofErr w:type="gramEnd"/>
      <w:r w:rsidRPr="005D6F66">
        <w:rPr>
          <w:rFonts w:ascii="Times New Roman" w:hAnsi="Times New Roman" w:cs="Times New Roman"/>
          <w:sz w:val="28"/>
          <w:szCs w:val="28"/>
        </w:rPr>
        <w:t xml:space="preserve"> об'єктами.</w:t>
      </w:r>
    </w:p>
    <w:p w:rsidR="002139E0" w:rsidRPr="005D6F66" w:rsidRDefault="002139E0" w:rsidP="005D6F66">
      <w:pPr>
        <w:widowControl w:val="0"/>
        <w:numPr>
          <w:ilvl w:val="0"/>
          <w:numId w:val="8"/>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Спілкування</w:t>
      </w:r>
      <w:r w:rsidRPr="005D6F66">
        <w:rPr>
          <w:rFonts w:ascii="Times New Roman" w:hAnsi="Times New Roman" w:cs="Times New Roman"/>
          <w:sz w:val="28"/>
          <w:szCs w:val="28"/>
        </w:rPr>
        <w:t xml:space="preserve"> – обмін інформацією </w:t>
      </w:r>
      <w:proofErr w:type="gramStart"/>
      <w:r w:rsidRPr="005D6F66">
        <w:rPr>
          <w:rFonts w:ascii="Times New Roman" w:hAnsi="Times New Roman" w:cs="Times New Roman"/>
          <w:sz w:val="28"/>
          <w:szCs w:val="28"/>
        </w:rPr>
        <w:t>між</w:t>
      </w:r>
      <w:proofErr w:type="gramEnd"/>
      <w:r w:rsidRPr="005D6F66">
        <w:rPr>
          <w:rFonts w:ascii="Times New Roman" w:hAnsi="Times New Roman" w:cs="Times New Roman"/>
          <w:sz w:val="28"/>
          <w:szCs w:val="28"/>
        </w:rPr>
        <w:t xml:space="preserve"> людьми.</w:t>
      </w:r>
    </w:p>
    <w:p w:rsidR="002139E0" w:rsidRPr="005D6F66" w:rsidRDefault="002139E0" w:rsidP="005D6F66">
      <w:pPr>
        <w:widowControl w:val="0"/>
        <w:numPr>
          <w:ilvl w:val="0"/>
          <w:numId w:val="8"/>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Інформаційний вплив на суспільство</w:t>
      </w:r>
      <w:r w:rsidRPr="005D6F66">
        <w:rPr>
          <w:rFonts w:ascii="Times New Roman" w:hAnsi="Times New Roman" w:cs="Times New Roman"/>
          <w:sz w:val="28"/>
          <w:szCs w:val="28"/>
        </w:rPr>
        <w:t xml:space="preserve"> – передача знань, почуттів, що мають вплив на суспільство.</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Маркетингові комунікації як вид </w:t>
      </w:r>
      <w:proofErr w:type="gramStart"/>
      <w:r w:rsidRPr="005D6F66">
        <w:rPr>
          <w:sz w:val="28"/>
          <w:szCs w:val="28"/>
        </w:rPr>
        <w:t>соц</w:t>
      </w:r>
      <w:proofErr w:type="gramEnd"/>
      <w:r w:rsidRPr="005D6F66">
        <w:rPr>
          <w:sz w:val="28"/>
          <w:szCs w:val="28"/>
        </w:rPr>
        <w:t>іальних комунікацій</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Маркетингові комунікації належать до </w:t>
      </w:r>
      <w:proofErr w:type="gramStart"/>
      <w:r w:rsidRPr="005D6F66">
        <w:rPr>
          <w:sz w:val="28"/>
          <w:szCs w:val="28"/>
        </w:rPr>
        <w:t>соц</w:t>
      </w:r>
      <w:proofErr w:type="gramEnd"/>
      <w:r w:rsidRPr="005D6F66">
        <w:rPr>
          <w:sz w:val="28"/>
          <w:szCs w:val="28"/>
        </w:rPr>
        <w:t xml:space="preserve">іальних комунікацій, оскільки </w:t>
      </w:r>
      <w:r w:rsidRPr="005D6F66">
        <w:rPr>
          <w:sz w:val="28"/>
          <w:szCs w:val="28"/>
        </w:rPr>
        <w:lastRenderedPageBreak/>
        <w:t xml:space="preserve">їхньою основною метою є взаємодія між компаніями, державними установами та громадянами. Через ці комунікації організації досягають своїх маркетингових цілей, впливаючи на </w:t>
      </w:r>
      <w:proofErr w:type="gramStart"/>
      <w:r w:rsidRPr="005D6F66">
        <w:rPr>
          <w:sz w:val="28"/>
          <w:szCs w:val="28"/>
        </w:rPr>
        <w:t>св</w:t>
      </w:r>
      <w:proofErr w:type="gramEnd"/>
      <w:r w:rsidRPr="005D6F66">
        <w:rPr>
          <w:sz w:val="28"/>
          <w:szCs w:val="28"/>
        </w:rPr>
        <w:t>ідомість громадськості.</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proofErr w:type="gramStart"/>
      <w:r w:rsidRPr="005D6F66">
        <w:rPr>
          <w:sz w:val="28"/>
          <w:szCs w:val="28"/>
        </w:rPr>
        <w:t>П</w:t>
      </w:r>
      <w:proofErr w:type="gramEnd"/>
      <w:r w:rsidRPr="005D6F66">
        <w:rPr>
          <w:sz w:val="28"/>
          <w:szCs w:val="28"/>
        </w:rPr>
        <w:t>ідходи до маркетингових комунікацій</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Залежно від наукової школи або </w:t>
      </w:r>
      <w:proofErr w:type="gramStart"/>
      <w:r w:rsidRPr="005D6F66">
        <w:rPr>
          <w:sz w:val="28"/>
          <w:szCs w:val="28"/>
        </w:rPr>
        <w:t>п</w:t>
      </w:r>
      <w:proofErr w:type="gramEnd"/>
      <w:r w:rsidRPr="005D6F66">
        <w:rPr>
          <w:sz w:val="28"/>
          <w:szCs w:val="28"/>
        </w:rPr>
        <w:t>ідходу, існує кілька основних концепцій аналізу маркетингових комунікацій:</w:t>
      </w:r>
    </w:p>
    <w:p w:rsidR="002139E0" w:rsidRPr="005D6F66" w:rsidRDefault="002139E0" w:rsidP="005D6F66">
      <w:pPr>
        <w:widowControl w:val="0"/>
        <w:numPr>
          <w:ilvl w:val="0"/>
          <w:numId w:val="9"/>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 xml:space="preserve">Комунікаційний </w:t>
      </w:r>
      <w:proofErr w:type="gramStart"/>
      <w:r w:rsidRPr="005D6F66">
        <w:rPr>
          <w:rStyle w:val="a4"/>
          <w:rFonts w:ascii="Times New Roman" w:hAnsi="Times New Roman" w:cs="Times New Roman"/>
          <w:sz w:val="28"/>
          <w:szCs w:val="28"/>
        </w:rPr>
        <w:t>п</w:t>
      </w:r>
      <w:proofErr w:type="gramEnd"/>
      <w:r w:rsidRPr="005D6F66">
        <w:rPr>
          <w:rStyle w:val="a4"/>
          <w:rFonts w:ascii="Times New Roman" w:hAnsi="Times New Roman" w:cs="Times New Roman"/>
          <w:sz w:val="28"/>
          <w:szCs w:val="28"/>
        </w:rPr>
        <w:t>ідхід</w:t>
      </w:r>
      <w:r w:rsidRPr="005D6F66">
        <w:rPr>
          <w:rFonts w:ascii="Times New Roman" w:hAnsi="Times New Roman" w:cs="Times New Roman"/>
          <w:sz w:val="28"/>
          <w:szCs w:val="28"/>
        </w:rPr>
        <w:t xml:space="preserve"> – акцентує увагу на передачі інформації між відправником і отримувачем. Основне завдання – створення взаємозв'язків </w:t>
      </w:r>
      <w:proofErr w:type="gramStart"/>
      <w:r w:rsidRPr="005D6F66">
        <w:rPr>
          <w:rFonts w:ascii="Times New Roman" w:hAnsi="Times New Roman" w:cs="Times New Roman"/>
          <w:sz w:val="28"/>
          <w:szCs w:val="28"/>
        </w:rPr>
        <w:t>м</w:t>
      </w:r>
      <w:proofErr w:type="gramEnd"/>
      <w:r w:rsidRPr="005D6F66">
        <w:rPr>
          <w:rFonts w:ascii="Times New Roman" w:hAnsi="Times New Roman" w:cs="Times New Roman"/>
          <w:sz w:val="28"/>
          <w:szCs w:val="28"/>
        </w:rPr>
        <w:t>іж комунікатором і аудиторією.</w:t>
      </w:r>
    </w:p>
    <w:p w:rsidR="002139E0" w:rsidRPr="005D6F66" w:rsidRDefault="002139E0" w:rsidP="005D6F66">
      <w:pPr>
        <w:widowControl w:val="0"/>
        <w:numPr>
          <w:ilvl w:val="0"/>
          <w:numId w:val="9"/>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 xml:space="preserve">Функціональний </w:t>
      </w:r>
      <w:proofErr w:type="gramStart"/>
      <w:r w:rsidRPr="005D6F66">
        <w:rPr>
          <w:rStyle w:val="a4"/>
          <w:rFonts w:ascii="Times New Roman" w:hAnsi="Times New Roman" w:cs="Times New Roman"/>
          <w:sz w:val="28"/>
          <w:szCs w:val="28"/>
        </w:rPr>
        <w:t>п</w:t>
      </w:r>
      <w:proofErr w:type="gramEnd"/>
      <w:r w:rsidRPr="005D6F66">
        <w:rPr>
          <w:rStyle w:val="a4"/>
          <w:rFonts w:ascii="Times New Roman" w:hAnsi="Times New Roman" w:cs="Times New Roman"/>
          <w:sz w:val="28"/>
          <w:szCs w:val="28"/>
        </w:rPr>
        <w:t>ідхід</w:t>
      </w:r>
      <w:r w:rsidRPr="005D6F66">
        <w:rPr>
          <w:rFonts w:ascii="Times New Roman" w:hAnsi="Times New Roman" w:cs="Times New Roman"/>
          <w:sz w:val="28"/>
          <w:szCs w:val="28"/>
        </w:rPr>
        <w:t xml:space="preserve"> – фокус на просуванні товарів і послуг. Маркетингові комунікації виконують функцію інформування, переконання та нагадування про продукт або послугу.</w:t>
      </w:r>
    </w:p>
    <w:p w:rsidR="002139E0" w:rsidRPr="005D6F66" w:rsidRDefault="002139E0" w:rsidP="005D6F66">
      <w:pPr>
        <w:widowControl w:val="0"/>
        <w:numPr>
          <w:ilvl w:val="0"/>
          <w:numId w:val="9"/>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 xml:space="preserve">Суб'єкт-об'єктний </w:t>
      </w:r>
      <w:proofErr w:type="gramStart"/>
      <w:r w:rsidRPr="005D6F66">
        <w:rPr>
          <w:rStyle w:val="a4"/>
          <w:rFonts w:ascii="Times New Roman" w:hAnsi="Times New Roman" w:cs="Times New Roman"/>
          <w:sz w:val="28"/>
          <w:szCs w:val="28"/>
        </w:rPr>
        <w:t>п</w:t>
      </w:r>
      <w:proofErr w:type="gramEnd"/>
      <w:r w:rsidRPr="005D6F66">
        <w:rPr>
          <w:rStyle w:val="a4"/>
          <w:rFonts w:ascii="Times New Roman" w:hAnsi="Times New Roman" w:cs="Times New Roman"/>
          <w:sz w:val="28"/>
          <w:szCs w:val="28"/>
        </w:rPr>
        <w:t>ідхід</w:t>
      </w:r>
      <w:r w:rsidRPr="005D6F66">
        <w:rPr>
          <w:rFonts w:ascii="Times New Roman" w:hAnsi="Times New Roman" w:cs="Times New Roman"/>
          <w:sz w:val="28"/>
          <w:szCs w:val="28"/>
        </w:rPr>
        <w:t xml:space="preserve"> – підкреслює взаємодію між учасниками комунікаційного процесу, їхні ролі та функції. Взаємодія між організацією та цільовою аудиторією стає ключовою метою.</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rStyle w:val="a4"/>
          <w:rFonts w:eastAsiaTheme="majorEastAsia"/>
          <w:sz w:val="28"/>
          <w:szCs w:val="28"/>
        </w:rPr>
        <w:t>Основні функції маркетингових комунікацій:</w:t>
      </w:r>
    </w:p>
    <w:p w:rsidR="002139E0" w:rsidRPr="005D6F66" w:rsidRDefault="002139E0" w:rsidP="005D6F66">
      <w:pPr>
        <w:widowControl w:val="0"/>
        <w:numPr>
          <w:ilvl w:val="0"/>
          <w:numId w:val="10"/>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Інформаційна – передача повідомлень.</w:t>
      </w:r>
    </w:p>
    <w:p w:rsidR="002139E0" w:rsidRPr="005D6F66" w:rsidRDefault="002139E0" w:rsidP="005D6F66">
      <w:pPr>
        <w:widowControl w:val="0"/>
        <w:numPr>
          <w:ilvl w:val="0"/>
          <w:numId w:val="10"/>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Експресивна – висловлювання оцінної інформації.</w:t>
      </w:r>
    </w:p>
    <w:p w:rsidR="002139E0" w:rsidRPr="005D6F66" w:rsidRDefault="002139E0" w:rsidP="005D6F66">
      <w:pPr>
        <w:widowControl w:val="0"/>
        <w:numPr>
          <w:ilvl w:val="0"/>
          <w:numId w:val="10"/>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 xml:space="preserve">Прагматична – вплив на одержувача для формування певних дій або </w:t>
      </w:r>
      <w:proofErr w:type="gramStart"/>
      <w:r w:rsidRPr="005D6F66">
        <w:rPr>
          <w:rFonts w:ascii="Times New Roman" w:hAnsi="Times New Roman" w:cs="Times New Roman"/>
          <w:sz w:val="28"/>
          <w:szCs w:val="28"/>
        </w:rPr>
        <w:t>р</w:t>
      </w:r>
      <w:proofErr w:type="gramEnd"/>
      <w:r w:rsidRPr="005D6F66">
        <w:rPr>
          <w:rFonts w:ascii="Times New Roman" w:hAnsi="Times New Roman" w:cs="Times New Roman"/>
          <w:sz w:val="28"/>
          <w:szCs w:val="28"/>
        </w:rPr>
        <w:t>ішень.</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Класифікація маркетингових комунікацій</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Маркетингові комунікації класифікуються за </w:t>
      </w:r>
      <w:proofErr w:type="gramStart"/>
      <w:r w:rsidRPr="005D6F66">
        <w:rPr>
          <w:sz w:val="28"/>
          <w:szCs w:val="28"/>
        </w:rPr>
        <w:t>р</w:t>
      </w:r>
      <w:proofErr w:type="gramEnd"/>
      <w:r w:rsidRPr="005D6F66">
        <w:rPr>
          <w:sz w:val="28"/>
          <w:szCs w:val="28"/>
        </w:rPr>
        <w:t>ізними критеріями:</w:t>
      </w:r>
    </w:p>
    <w:p w:rsidR="002139E0" w:rsidRPr="005D6F66" w:rsidRDefault="002139E0" w:rsidP="005D6F66">
      <w:pPr>
        <w:pStyle w:val="a3"/>
        <w:widowControl w:val="0"/>
        <w:numPr>
          <w:ilvl w:val="0"/>
          <w:numId w:val="11"/>
        </w:numPr>
        <w:tabs>
          <w:tab w:val="left" w:pos="1134"/>
        </w:tabs>
        <w:spacing w:before="0" w:beforeAutospacing="0" w:after="0" w:afterAutospacing="0" w:line="360" w:lineRule="auto"/>
        <w:ind w:left="0" w:firstLine="709"/>
        <w:jc w:val="both"/>
        <w:rPr>
          <w:sz w:val="28"/>
          <w:szCs w:val="28"/>
        </w:rPr>
      </w:pPr>
      <w:r w:rsidRPr="005D6F66">
        <w:rPr>
          <w:rStyle w:val="a4"/>
          <w:rFonts w:eastAsiaTheme="majorEastAsia"/>
          <w:sz w:val="28"/>
          <w:szCs w:val="28"/>
        </w:rPr>
        <w:t>Ролі учасникі</w:t>
      </w:r>
      <w:proofErr w:type="gramStart"/>
      <w:r w:rsidRPr="005D6F66">
        <w:rPr>
          <w:rStyle w:val="a4"/>
          <w:rFonts w:eastAsiaTheme="majorEastAsia"/>
          <w:sz w:val="28"/>
          <w:szCs w:val="28"/>
        </w:rPr>
        <w:t>в</w:t>
      </w:r>
      <w:proofErr w:type="gramEnd"/>
      <w:r w:rsidRPr="005D6F66">
        <w:rPr>
          <w:sz w:val="28"/>
          <w:szCs w:val="28"/>
        </w:rPr>
        <w:t>:</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Спілкування (</w:t>
      </w:r>
      <w:proofErr w:type="gramStart"/>
      <w:r w:rsidRPr="005D6F66">
        <w:rPr>
          <w:rFonts w:ascii="Times New Roman" w:hAnsi="Times New Roman" w:cs="Times New Roman"/>
          <w:sz w:val="28"/>
          <w:szCs w:val="28"/>
        </w:rPr>
        <w:t>р</w:t>
      </w:r>
      <w:proofErr w:type="gramEnd"/>
      <w:r w:rsidRPr="005D6F66">
        <w:rPr>
          <w:rFonts w:ascii="Times New Roman" w:hAnsi="Times New Roman" w:cs="Times New Roman"/>
          <w:sz w:val="28"/>
          <w:szCs w:val="28"/>
        </w:rPr>
        <w:t>івноправний діалог).</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 xml:space="preserve">Наслідування (запозичення </w:t>
      </w:r>
      <w:proofErr w:type="gramStart"/>
      <w:r w:rsidRPr="005D6F66">
        <w:rPr>
          <w:rFonts w:ascii="Times New Roman" w:hAnsi="Times New Roman" w:cs="Times New Roman"/>
          <w:sz w:val="28"/>
          <w:szCs w:val="28"/>
        </w:rPr>
        <w:t>стил</w:t>
      </w:r>
      <w:proofErr w:type="gramEnd"/>
      <w:r w:rsidRPr="005D6F66">
        <w:rPr>
          <w:rFonts w:ascii="Times New Roman" w:hAnsi="Times New Roman" w:cs="Times New Roman"/>
          <w:sz w:val="28"/>
          <w:szCs w:val="28"/>
        </w:rPr>
        <w:t>ів поведінки).</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Управління (вплив на одержувача повідомлення).</w:t>
      </w:r>
    </w:p>
    <w:p w:rsidR="002139E0" w:rsidRPr="005D6F66" w:rsidRDefault="002139E0" w:rsidP="005D6F66">
      <w:pPr>
        <w:pStyle w:val="a3"/>
        <w:widowControl w:val="0"/>
        <w:numPr>
          <w:ilvl w:val="0"/>
          <w:numId w:val="11"/>
        </w:numPr>
        <w:tabs>
          <w:tab w:val="left" w:pos="1134"/>
        </w:tabs>
        <w:spacing w:before="0" w:beforeAutospacing="0" w:after="0" w:afterAutospacing="0" w:line="360" w:lineRule="auto"/>
        <w:ind w:left="0" w:firstLine="709"/>
        <w:jc w:val="both"/>
        <w:rPr>
          <w:sz w:val="28"/>
          <w:szCs w:val="28"/>
        </w:rPr>
      </w:pPr>
      <w:r w:rsidRPr="005D6F66">
        <w:rPr>
          <w:rStyle w:val="a4"/>
          <w:rFonts w:eastAsiaTheme="majorEastAsia"/>
          <w:sz w:val="28"/>
          <w:szCs w:val="28"/>
        </w:rPr>
        <w:t>Знакова система</w:t>
      </w:r>
      <w:r w:rsidRPr="005D6F66">
        <w:rPr>
          <w:sz w:val="28"/>
          <w:szCs w:val="28"/>
        </w:rPr>
        <w:t>:</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Вербальна (усна або письмова).</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Невербальна (жести, мі</w:t>
      </w:r>
      <w:proofErr w:type="gramStart"/>
      <w:r w:rsidRPr="005D6F66">
        <w:rPr>
          <w:rFonts w:ascii="Times New Roman" w:hAnsi="Times New Roman" w:cs="Times New Roman"/>
          <w:sz w:val="28"/>
          <w:szCs w:val="28"/>
        </w:rPr>
        <w:t>м</w:t>
      </w:r>
      <w:proofErr w:type="gramEnd"/>
      <w:r w:rsidRPr="005D6F66">
        <w:rPr>
          <w:rFonts w:ascii="Times New Roman" w:hAnsi="Times New Roman" w:cs="Times New Roman"/>
          <w:sz w:val="28"/>
          <w:szCs w:val="28"/>
        </w:rPr>
        <w:t>іка).</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Синтетична (поєднання вербальних і невербальних засобів).</w:t>
      </w:r>
    </w:p>
    <w:p w:rsidR="002139E0" w:rsidRPr="005D6F66" w:rsidRDefault="002139E0" w:rsidP="005D6F66">
      <w:pPr>
        <w:pStyle w:val="a3"/>
        <w:widowControl w:val="0"/>
        <w:numPr>
          <w:ilvl w:val="0"/>
          <w:numId w:val="11"/>
        </w:numPr>
        <w:tabs>
          <w:tab w:val="left" w:pos="1134"/>
        </w:tabs>
        <w:spacing w:before="0" w:beforeAutospacing="0" w:after="0" w:afterAutospacing="0" w:line="360" w:lineRule="auto"/>
        <w:ind w:left="0" w:firstLine="709"/>
        <w:jc w:val="both"/>
        <w:rPr>
          <w:sz w:val="28"/>
          <w:szCs w:val="28"/>
        </w:rPr>
      </w:pPr>
      <w:r w:rsidRPr="005D6F66">
        <w:rPr>
          <w:rStyle w:val="a4"/>
          <w:rFonts w:eastAsiaTheme="majorEastAsia"/>
          <w:sz w:val="28"/>
          <w:szCs w:val="28"/>
        </w:rPr>
        <w:lastRenderedPageBreak/>
        <w:t>Формалізація каналі</w:t>
      </w:r>
      <w:proofErr w:type="gramStart"/>
      <w:r w:rsidRPr="005D6F66">
        <w:rPr>
          <w:rStyle w:val="a4"/>
          <w:rFonts w:eastAsiaTheme="majorEastAsia"/>
          <w:sz w:val="28"/>
          <w:szCs w:val="28"/>
        </w:rPr>
        <w:t>в</w:t>
      </w:r>
      <w:proofErr w:type="gramEnd"/>
      <w:r w:rsidRPr="005D6F66">
        <w:rPr>
          <w:sz w:val="28"/>
          <w:szCs w:val="28"/>
        </w:rPr>
        <w:t>:</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Формальні (офіційні документи, звіти).</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Неформальні (особисте спілкування).</w:t>
      </w:r>
    </w:p>
    <w:p w:rsidR="002139E0" w:rsidRPr="005D6F66" w:rsidRDefault="002139E0" w:rsidP="005D6F66">
      <w:pPr>
        <w:pStyle w:val="a3"/>
        <w:widowControl w:val="0"/>
        <w:numPr>
          <w:ilvl w:val="0"/>
          <w:numId w:val="11"/>
        </w:numPr>
        <w:tabs>
          <w:tab w:val="left" w:pos="1134"/>
        </w:tabs>
        <w:spacing w:before="0" w:beforeAutospacing="0" w:after="0" w:afterAutospacing="0" w:line="360" w:lineRule="auto"/>
        <w:ind w:left="0" w:firstLine="709"/>
        <w:jc w:val="both"/>
        <w:rPr>
          <w:sz w:val="28"/>
          <w:szCs w:val="28"/>
        </w:rPr>
      </w:pPr>
      <w:r w:rsidRPr="005D6F66">
        <w:rPr>
          <w:rStyle w:val="a4"/>
          <w:rFonts w:eastAsiaTheme="majorEastAsia"/>
          <w:sz w:val="28"/>
          <w:szCs w:val="28"/>
        </w:rPr>
        <w:t>Кількість учасників</w:t>
      </w:r>
      <w:r w:rsidRPr="005D6F66">
        <w:rPr>
          <w:sz w:val="28"/>
          <w:szCs w:val="28"/>
        </w:rPr>
        <w:t>:</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Внутрішня (спілкування людини з собою).</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Міжособистісна (дві особи).</w:t>
      </w:r>
    </w:p>
    <w:p w:rsidR="002139E0" w:rsidRPr="005D6F66" w:rsidRDefault="002139E0" w:rsidP="005D6F66">
      <w:pPr>
        <w:widowControl w:val="0"/>
        <w:numPr>
          <w:ilvl w:val="1"/>
          <w:numId w:val="11"/>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Масова (тисячі людей, наприклад, через ЗМІ).</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Маркетингові комунікації </w:t>
      </w:r>
      <w:proofErr w:type="gramStart"/>
      <w:r w:rsidRPr="005D6F66">
        <w:rPr>
          <w:sz w:val="28"/>
          <w:szCs w:val="28"/>
        </w:rPr>
        <w:t>в</w:t>
      </w:r>
      <w:proofErr w:type="gramEnd"/>
      <w:r w:rsidRPr="005D6F66">
        <w:rPr>
          <w:sz w:val="28"/>
          <w:szCs w:val="28"/>
        </w:rPr>
        <w:t xml:space="preserve"> системі публічного управління</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Комунікації в публічному маркетингу виконують не лише інформаційну функцію, </w:t>
      </w:r>
      <w:proofErr w:type="gramStart"/>
      <w:r w:rsidRPr="005D6F66">
        <w:rPr>
          <w:sz w:val="28"/>
          <w:szCs w:val="28"/>
        </w:rPr>
        <w:t>але й</w:t>
      </w:r>
      <w:proofErr w:type="gramEnd"/>
      <w:r w:rsidRPr="005D6F66">
        <w:rPr>
          <w:sz w:val="28"/>
          <w:szCs w:val="28"/>
        </w:rPr>
        <w:t xml:space="preserve"> впливають на формування громадської думки та лояльності до урядових ініціатив. Важливою метою є побудова </w:t>
      </w:r>
      <w:proofErr w:type="gramStart"/>
      <w:r w:rsidRPr="005D6F66">
        <w:rPr>
          <w:sz w:val="28"/>
          <w:szCs w:val="28"/>
        </w:rPr>
        <w:t>позитивного</w:t>
      </w:r>
      <w:proofErr w:type="gramEnd"/>
      <w:r w:rsidRPr="005D6F66">
        <w:rPr>
          <w:sz w:val="28"/>
          <w:szCs w:val="28"/>
        </w:rPr>
        <w:t xml:space="preserve"> іміджу державних установ.</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proofErr w:type="gramStart"/>
      <w:r w:rsidRPr="005D6F66">
        <w:rPr>
          <w:rStyle w:val="a4"/>
          <w:rFonts w:eastAsiaTheme="majorEastAsia"/>
          <w:sz w:val="28"/>
          <w:szCs w:val="28"/>
        </w:rPr>
        <w:t>Ц</w:t>
      </w:r>
      <w:proofErr w:type="gramEnd"/>
      <w:r w:rsidRPr="005D6F66">
        <w:rPr>
          <w:rStyle w:val="a4"/>
          <w:rFonts w:eastAsiaTheme="majorEastAsia"/>
          <w:sz w:val="28"/>
          <w:szCs w:val="28"/>
        </w:rPr>
        <w:t>ілі комунікацій в публічному маркетингу:</w:t>
      </w:r>
    </w:p>
    <w:p w:rsidR="002139E0" w:rsidRPr="005D6F66" w:rsidRDefault="002139E0" w:rsidP="005D6F66">
      <w:pPr>
        <w:widowControl w:val="0"/>
        <w:numPr>
          <w:ilvl w:val="0"/>
          <w:numId w:val="12"/>
        </w:numPr>
        <w:tabs>
          <w:tab w:val="left" w:pos="1134"/>
        </w:tabs>
        <w:spacing w:line="360" w:lineRule="auto"/>
        <w:ind w:left="0" w:firstLine="709"/>
        <w:rPr>
          <w:rFonts w:ascii="Times New Roman" w:hAnsi="Times New Roman" w:cs="Times New Roman"/>
          <w:sz w:val="28"/>
          <w:szCs w:val="28"/>
        </w:rPr>
      </w:pPr>
      <w:proofErr w:type="gramStart"/>
      <w:r w:rsidRPr="005D6F66">
        <w:rPr>
          <w:rFonts w:ascii="Times New Roman" w:hAnsi="Times New Roman" w:cs="Times New Roman"/>
          <w:sz w:val="28"/>
          <w:szCs w:val="28"/>
        </w:rPr>
        <w:t>П</w:t>
      </w:r>
      <w:proofErr w:type="gramEnd"/>
      <w:r w:rsidRPr="005D6F66">
        <w:rPr>
          <w:rFonts w:ascii="Times New Roman" w:hAnsi="Times New Roman" w:cs="Times New Roman"/>
          <w:sz w:val="28"/>
          <w:szCs w:val="28"/>
        </w:rPr>
        <w:t>ідтримка привабливості території.</w:t>
      </w:r>
    </w:p>
    <w:p w:rsidR="002139E0" w:rsidRPr="005D6F66" w:rsidRDefault="002139E0" w:rsidP="005D6F66">
      <w:pPr>
        <w:widowControl w:val="0"/>
        <w:numPr>
          <w:ilvl w:val="0"/>
          <w:numId w:val="12"/>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 xml:space="preserve">Інформаційна </w:t>
      </w:r>
      <w:proofErr w:type="gramStart"/>
      <w:r w:rsidRPr="005D6F66">
        <w:rPr>
          <w:rFonts w:ascii="Times New Roman" w:hAnsi="Times New Roman" w:cs="Times New Roman"/>
          <w:sz w:val="28"/>
          <w:szCs w:val="28"/>
        </w:rPr>
        <w:t>п</w:t>
      </w:r>
      <w:proofErr w:type="gramEnd"/>
      <w:r w:rsidRPr="005D6F66">
        <w:rPr>
          <w:rFonts w:ascii="Times New Roman" w:hAnsi="Times New Roman" w:cs="Times New Roman"/>
          <w:sz w:val="28"/>
          <w:szCs w:val="28"/>
        </w:rPr>
        <w:t>ідтримка місцевих підприємств.</w:t>
      </w:r>
    </w:p>
    <w:p w:rsidR="002139E0" w:rsidRPr="005D6F66" w:rsidRDefault="002139E0" w:rsidP="005D6F66">
      <w:pPr>
        <w:widowControl w:val="0"/>
        <w:numPr>
          <w:ilvl w:val="0"/>
          <w:numId w:val="12"/>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Формування позитивного і</w:t>
      </w:r>
      <w:proofErr w:type="gramStart"/>
      <w:r w:rsidRPr="005D6F66">
        <w:rPr>
          <w:rFonts w:ascii="Times New Roman" w:hAnsi="Times New Roman" w:cs="Times New Roman"/>
          <w:sz w:val="28"/>
          <w:szCs w:val="28"/>
        </w:rPr>
        <w:t>м</w:t>
      </w:r>
      <w:proofErr w:type="gramEnd"/>
      <w:r w:rsidRPr="005D6F66">
        <w:rPr>
          <w:rFonts w:ascii="Times New Roman" w:hAnsi="Times New Roman" w:cs="Times New Roman"/>
          <w:sz w:val="28"/>
          <w:szCs w:val="28"/>
        </w:rPr>
        <w:t>іджу муніципалітетів.</w:t>
      </w:r>
    </w:p>
    <w:p w:rsidR="002139E0" w:rsidRPr="005D6F66" w:rsidRDefault="002139E0" w:rsidP="005D6F66">
      <w:pPr>
        <w:widowControl w:val="0"/>
        <w:numPr>
          <w:ilvl w:val="0"/>
          <w:numId w:val="12"/>
        </w:numPr>
        <w:tabs>
          <w:tab w:val="left" w:pos="1134"/>
        </w:tabs>
        <w:spacing w:line="360" w:lineRule="auto"/>
        <w:ind w:left="0" w:firstLine="709"/>
        <w:rPr>
          <w:rFonts w:ascii="Times New Roman" w:hAnsi="Times New Roman" w:cs="Times New Roman"/>
          <w:sz w:val="28"/>
          <w:szCs w:val="28"/>
        </w:rPr>
      </w:pPr>
      <w:r w:rsidRPr="005D6F66">
        <w:rPr>
          <w:rFonts w:ascii="Times New Roman" w:hAnsi="Times New Roman" w:cs="Times New Roman"/>
          <w:sz w:val="28"/>
          <w:szCs w:val="28"/>
        </w:rPr>
        <w:t xml:space="preserve">Залучення інвестицій та створення сприятливого клімату </w:t>
      </w:r>
      <w:proofErr w:type="gramStart"/>
      <w:r w:rsidRPr="005D6F66">
        <w:rPr>
          <w:rFonts w:ascii="Times New Roman" w:hAnsi="Times New Roman" w:cs="Times New Roman"/>
          <w:sz w:val="28"/>
          <w:szCs w:val="28"/>
        </w:rPr>
        <w:t>для</w:t>
      </w:r>
      <w:proofErr w:type="gramEnd"/>
      <w:r w:rsidRPr="005D6F66">
        <w:rPr>
          <w:rFonts w:ascii="Times New Roman" w:hAnsi="Times New Roman" w:cs="Times New Roman"/>
          <w:sz w:val="28"/>
          <w:szCs w:val="28"/>
        </w:rPr>
        <w:t xml:space="preserve"> бізнесу.</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Елементи комплексу маркетингових комунікацій</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Комплекс маркетингових комунікацій, або </w:t>
      </w:r>
      <w:r w:rsidRPr="005D6F66">
        <w:rPr>
          <w:rStyle w:val="a5"/>
          <w:sz w:val="28"/>
          <w:szCs w:val="28"/>
        </w:rPr>
        <w:t>communication mix</w:t>
      </w:r>
      <w:r w:rsidRPr="005D6F66">
        <w:rPr>
          <w:sz w:val="28"/>
          <w:szCs w:val="28"/>
        </w:rPr>
        <w:t>, включає наступні основні елементи:</w:t>
      </w:r>
    </w:p>
    <w:p w:rsidR="002139E0" w:rsidRPr="005D6F66" w:rsidRDefault="002139E0" w:rsidP="005D6F66">
      <w:pPr>
        <w:widowControl w:val="0"/>
        <w:numPr>
          <w:ilvl w:val="0"/>
          <w:numId w:val="13"/>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Реклама</w:t>
      </w:r>
      <w:r w:rsidRPr="005D6F66">
        <w:rPr>
          <w:rFonts w:ascii="Times New Roman" w:hAnsi="Times New Roman" w:cs="Times New Roman"/>
          <w:sz w:val="28"/>
          <w:szCs w:val="28"/>
        </w:rPr>
        <w:t xml:space="preserve"> – використання засобів масової інформації для поширення повідомлень.</w:t>
      </w:r>
    </w:p>
    <w:p w:rsidR="002139E0" w:rsidRPr="005D6F66" w:rsidRDefault="002139E0" w:rsidP="005D6F66">
      <w:pPr>
        <w:widowControl w:val="0"/>
        <w:numPr>
          <w:ilvl w:val="0"/>
          <w:numId w:val="13"/>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Паблік рилейшнз</w:t>
      </w:r>
      <w:r w:rsidRPr="005D6F66">
        <w:rPr>
          <w:rFonts w:ascii="Times New Roman" w:hAnsi="Times New Roman" w:cs="Times New Roman"/>
          <w:sz w:val="28"/>
          <w:szCs w:val="28"/>
        </w:rPr>
        <w:t xml:space="preserve"> – зв'язки з громадськістю для формування позитивного і</w:t>
      </w:r>
      <w:proofErr w:type="gramStart"/>
      <w:r w:rsidRPr="005D6F66">
        <w:rPr>
          <w:rFonts w:ascii="Times New Roman" w:hAnsi="Times New Roman" w:cs="Times New Roman"/>
          <w:sz w:val="28"/>
          <w:szCs w:val="28"/>
        </w:rPr>
        <w:t>м</w:t>
      </w:r>
      <w:proofErr w:type="gramEnd"/>
      <w:r w:rsidRPr="005D6F66">
        <w:rPr>
          <w:rFonts w:ascii="Times New Roman" w:hAnsi="Times New Roman" w:cs="Times New Roman"/>
          <w:sz w:val="28"/>
          <w:szCs w:val="28"/>
        </w:rPr>
        <w:t>іджу.</w:t>
      </w:r>
    </w:p>
    <w:p w:rsidR="002139E0" w:rsidRPr="005D6F66" w:rsidRDefault="002139E0" w:rsidP="005D6F66">
      <w:pPr>
        <w:widowControl w:val="0"/>
        <w:numPr>
          <w:ilvl w:val="0"/>
          <w:numId w:val="13"/>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Прямий маркетинг</w:t>
      </w:r>
      <w:r w:rsidRPr="005D6F66">
        <w:rPr>
          <w:rFonts w:ascii="Times New Roman" w:hAnsi="Times New Roman" w:cs="Times New Roman"/>
          <w:sz w:val="28"/>
          <w:szCs w:val="28"/>
        </w:rPr>
        <w:t xml:space="preserve"> – персоналізоване спілкування з цільовою аудиторією через </w:t>
      </w:r>
      <w:proofErr w:type="gramStart"/>
      <w:r w:rsidRPr="005D6F66">
        <w:rPr>
          <w:rFonts w:ascii="Times New Roman" w:hAnsi="Times New Roman" w:cs="Times New Roman"/>
          <w:sz w:val="28"/>
          <w:szCs w:val="28"/>
        </w:rPr>
        <w:t>р</w:t>
      </w:r>
      <w:proofErr w:type="gramEnd"/>
      <w:r w:rsidRPr="005D6F66">
        <w:rPr>
          <w:rFonts w:ascii="Times New Roman" w:hAnsi="Times New Roman" w:cs="Times New Roman"/>
          <w:sz w:val="28"/>
          <w:szCs w:val="28"/>
        </w:rPr>
        <w:t>ізні канали.</w:t>
      </w:r>
    </w:p>
    <w:p w:rsidR="002139E0" w:rsidRPr="005D6F66" w:rsidRDefault="002139E0" w:rsidP="005D6F66">
      <w:pPr>
        <w:widowControl w:val="0"/>
        <w:numPr>
          <w:ilvl w:val="0"/>
          <w:numId w:val="13"/>
        </w:numPr>
        <w:tabs>
          <w:tab w:val="left" w:pos="1134"/>
        </w:tabs>
        <w:spacing w:line="360" w:lineRule="auto"/>
        <w:ind w:left="0" w:firstLine="709"/>
        <w:rPr>
          <w:rFonts w:ascii="Times New Roman" w:hAnsi="Times New Roman" w:cs="Times New Roman"/>
          <w:sz w:val="28"/>
          <w:szCs w:val="28"/>
        </w:rPr>
      </w:pPr>
      <w:r w:rsidRPr="005D6F66">
        <w:rPr>
          <w:rStyle w:val="a4"/>
          <w:rFonts w:ascii="Times New Roman" w:hAnsi="Times New Roman" w:cs="Times New Roman"/>
          <w:sz w:val="28"/>
          <w:szCs w:val="28"/>
        </w:rPr>
        <w:t>Стимулювання збуту</w:t>
      </w:r>
      <w:r w:rsidRPr="005D6F66">
        <w:rPr>
          <w:rFonts w:ascii="Times New Roman" w:hAnsi="Times New Roman" w:cs="Times New Roman"/>
          <w:sz w:val="28"/>
          <w:szCs w:val="28"/>
        </w:rPr>
        <w:t xml:space="preserve"> – заходи, спрямовані на стимулювання купі</w:t>
      </w:r>
      <w:proofErr w:type="gramStart"/>
      <w:r w:rsidRPr="005D6F66">
        <w:rPr>
          <w:rFonts w:ascii="Times New Roman" w:hAnsi="Times New Roman" w:cs="Times New Roman"/>
          <w:sz w:val="28"/>
          <w:szCs w:val="28"/>
        </w:rPr>
        <w:t>вл</w:t>
      </w:r>
      <w:proofErr w:type="gramEnd"/>
      <w:r w:rsidRPr="005D6F66">
        <w:rPr>
          <w:rFonts w:ascii="Times New Roman" w:hAnsi="Times New Roman" w:cs="Times New Roman"/>
          <w:sz w:val="28"/>
          <w:szCs w:val="28"/>
        </w:rPr>
        <w:t>і товарів або послуг.</w:t>
      </w:r>
    </w:p>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Таблиця 1. Основні засоби маркетингових комунікацій</w:t>
      </w:r>
    </w:p>
    <w:tbl>
      <w:tblPr>
        <w:tblStyle w:val="a6"/>
        <w:tblW w:w="0" w:type="auto"/>
        <w:tblLook w:val="04A0"/>
      </w:tblPr>
      <w:tblGrid>
        <w:gridCol w:w="2538"/>
        <w:gridCol w:w="7209"/>
      </w:tblGrid>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Засіб</w:t>
            </w:r>
          </w:p>
        </w:tc>
        <w:tc>
          <w:tcPr>
            <w:tcW w:w="7209"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Опис</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lastRenderedPageBreak/>
              <w:t>Реклама</w:t>
            </w:r>
          </w:p>
        </w:tc>
        <w:tc>
          <w:tcPr>
            <w:tcW w:w="7209"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Поширення інформації через ЗМІ.</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t>Паблік рилейшнз</w:t>
            </w:r>
          </w:p>
        </w:tc>
        <w:tc>
          <w:tcPr>
            <w:tcW w:w="7209"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Робота із громадськістю для формування іміджу.</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t>Прямий маркетинг</w:t>
            </w:r>
          </w:p>
        </w:tc>
        <w:tc>
          <w:tcPr>
            <w:tcW w:w="7209"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Персоналізоване звернення до споживачі</w:t>
            </w:r>
            <w:proofErr w:type="gramStart"/>
            <w:r w:rsidRPr="005D6F66">
              <w:rPr>
                <w:rFonts w:ascii="Times New Roman" w:eastAsia="Times New Roman" w:hAnsi="Times New Roman" w:cs="Times New Roman"/>
                <w:sz w:val="24"/>
                <w:szCs w:val="24"/>
                <w:lang w:eastAsia="ru-RU"/>
              </w:rPr>
              <w:t>в</w:t>
            </w:r>
            <w:proofErr w:type="gramEnd"/>
            <w:r w:rsidRPr="005D6F66">
              <w:rPr>
                <w:rFonts w:ascii="Times New Roman" w:eastAsia="Times New Roman" w:hAnsi="Times New Roman" w:cs="Times New Roman"/>
                <w:sz w:val="24"/>
                <w:szCs w:val="24"/>
                <w:lang w:eastAsia="ru-RU"/>
              </w:rPr>
              <w:t>.</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t>Стимулювання збуту</w:t>
            </w:r>
          </w:p>
        </w:tc>
        <w:tc>
          <w:tcPr>
            <w:tcW w:w="7209"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Заохочення до купі</w:t>
            </w:r>
            <w:proofErr w:type="gramStart"/>
            <w:r w:rsidRPr="005D6F66">
              <w:rPr>
                <w:rFonts w:ascii="Times New Roman" w:eastAsia="Times New Roman" w:hAnsi="Times New Roman" w:cs="Times New Roman"/>
                <w:sz w:val="24"/>
                <w:szCs w:val="24"/>
                <w:lang w:eastAsia="ru-RU"/>
              </w:rPr>
              <w:t>вл</w:t>
            </w:r>
            <w:proofErr w:type="gramEnd"/>
            <w:r w:rsidRPr="005D6F66">
              <w:rPr>
                <w:rFonts w:ascii="Times New Roman" w:eastAsia="Times New Roman" w:hAnsi="Times New Roman" w:cs="Times New Roman"/>
                <w:sz w:val="24"/>
                <w:szCs w:val="24"/>
                <w:lang w:eastAsia="ru-RU"/>
              </w:rPr>
              <w:t>і товарів або послуг.</w:t>
            </w:r>
          </w:p>
        </w:tc>
      </w:tr>
    </w:tbl>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Синтетичні засоби маркетингових комунікацій</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До синтетичних засобів належать: брендинг, участь у виставках, спонсорство, і</w:t>
      </w:r>
      <w:proofErr w:type="gramStart"/>
      <w:r w:rsidRPr="005D6F66">
        <w:rPr>
          <w:sz w:val="28"/>
          <w:szCs w:val="28"/>
        </w:rPr>
        <w:t>вент-маркетинг</w:t>
      </w:r>
      <w:proofErr w:type="gramEnd"/>
      <w:r w:rsidRPr="005D6F66">
        <w:rPr>
          <w:sz w:val="28"/>
          <w:szCs w:val="28"/>
        </w:rPr>
        <w:t xml:space="preserve"> тощо. </w:t>
      </w:r>
      <w:proofErr w:type="gramStart"/>
      <w:r w:rsidRPr="005D6F66">
        <w:rPr>
          <w:sz w:val="28"/>
          <w:szCs w:val="28"/>
        </w:rPr>
        <w:t>Ц</w:t>
      </w:r>
      <w:proofErr w:type="gramEnd"/>
      <w:r w:rsidRPr="005D6F66">
        <w:rPr>
          <w:sz w:val="28"/>
          <w:szCs w:val="28"/>
        </w:rPr>
        <w:t>і засоби поєднують елементи реклами, паблік рилейшнз та інших інструментів.</w:t>
      </w:r>
    </w:p>
    <w:p w:rsidR="002139E0" w:rsidRPr="005D6F66" w:rsidRDefault="002139E0" w:rsidP="005D6F66">
      <w:pPr>
        <w:pStyle w:val="4"/>
        <w:widowControl w:val="0"/>
        <w:tabs>
          <w:tab w:val="left" w:pos="1134"/>
        </w:tabs>
        <w:spacing w:before="0" w:beforeAutospacing="0" w:after="0" w:afterAutospacing="0" w:line="360" w:lineRule="auto"/>
        <w:ind w:firstLine="709"/>
        <w:jc w:val="both"/>
        <w:rPr>
          <w:sz w:val="28"/>
          <w:szCs w:val="28"/>
        </w:rPr>
      </w:pPr>
      <w:r w:rsidRPr="005D6F66">
        <w:rPr>
          <w:sz w:val="28"/>
          <w:szCs w:val="28"/>
        </w:rPr>
        <w:t>Таблиця 2. Синтетичні засоби маркетингових комунікацій</w:t>
      </w:r>
    </w:p>
    <w:tbl>
      <w:tblPr>
        <w:tblStyle w:val="a6"/>
        <w:tblW w:w="0" w:type="auto"/>
        <w:tblLook w:val="04A0"/>
      </w:tblPr>
      <w:tblGrid>
        <w:gridCol w:w="2047"/>
        <w:gridCol w:w="7700"/>
      </w:tblGrid>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Засіб</w:t>
            </w:r>
          </w:p>
        </w:tc>
        <w:tc>
          <w:tcPr>
            <w:tcW w:w="7700"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Опис</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t>Брендинг</w:t>
            </w:r>
          </w:p>
        </w:tc>
        <w:tc>
          <w:tcPr>
            <w:tcW w:w="7700"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Створення впізнаваного образу компанії або продукту.</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t>І</w:t>
            </w:r>
            <w:proofErr w:type="gramStart"/>
            <w:r w:rsidRPr="005D6F66">
              <w:rPr>
                <w:rFonts w:ascii="Times New Roman" w:eastAsia="Times New Roman" w:hAnsi="Times New Roman" w:cs="Times New Roman"/>
                <w:b/>
                <w:bCs/>
                <w:sz w:val="24"/>
                <w:szCs w:val="24"/>
                <w:lang w:eastAsia="ru-RU"/>
              </w:rPr>
              <w:t>вент-маркетинг</w:t>
            </w:r>
            <w:proofErr w:type="gramEnd"/>
          </w:p>
        </w:tc>
        <w:tc>
          <w:tcPr>
            <w:tcW w:w="7700"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sz w:val="24"/>
                <w:szCs w:val="24"/>
                <w:lang w:eastAsia="ru-RU"/>
              </w:rPr>
              <w:t xml:space="preserve">Проведення подій для залучення уваги </w:t>
            </w:r>
            <w:proofErr w:type="gramStart"/>
            <w:r w:rsidRPr="005D6F66">
              <w:rPr>
                <w:rFonts w:ascii="Times New Roman" w:eastAsia="Times New Roman" w:hAnsi="Times New Roman" w:cs="Times New Roman"/>
                <w:sz w:val="24"/>
                <w:szCs w:val="24"/>
                <w:lang w:eastAsia="ru-RU"/>
              </w:rPr>
              <w:t>до</w:t>
            </w:r>
            <w:proofErr w:type="gramEnd"/>
            <w:r w:rsidRPr="005D6F66">
              <w:rPr>
                <w:rFonts w:ascii="Times New Roman" w:eastAsia="Times New Roman" w:hAnsi="Times New Roman" w:cs="Times New Roman"/>
                <w:sz w:val="24"/>
                <w:szCs w:val="24"/>
                <w:lang w:eastAsia="ru-RU"/>
              </w:rPr>
              <w:t xml:space="preserve"> продукту або послуги.</w:t>
            </w:r>
          </w:p>
        </w:tc>
      </w:tr>
      <w:tr w:rsidR="002139E0" w:rsidRPr="005D6F66" w:rsidTr="007145C6">
        <w:tc>
          <w:tcPr>
            <w:tcW w:w="0" w:type="auto"/>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r w:rsidRPr="005D6F66">
              <w:rPr>
                <w:rFonts w:ascii="Times New Roman" w:eastAsia="Times New Roman" w:hAnsi="Times New Roman" w:cs="Times New Roman"/>
                <w:b/>
                <w:bCs/>
                <w:sz w:val="24"/>
                <w:szCs w:val="24"/>
                <w:lang w:eastAsia="ru-RU"/>
              </w:rPr>
              <w:t>Спонсорство</w:t>
            </w:r>
          </w:p>
        </w:tc>
        <w:tc>
          <w:tcPr>
            <w:tcW w:w="7700" w:type="dxa"/>
            <w:hideMark/>
          </w:tcPr>
          <w:p w:rsidR="002139E0" w:rsidRPr="005D6F66" w:rsidRDefault="002139E0" w:rsidP="005D6F66">
            <w:pPr>
              <w:widowControl w:val="0"/>
              <w:tabs>
                <w:tab w:val="left" w:pos="1134"/>
              </w:tabs>
              <w:ind w:firstLine="0"/>
              <w:rPr>
                <w:rFonts w:ascii="Times New Roman" w:eastAsia="Times New Roman" w:hAnsi="Times New Roman" w:cs="Times New Roman"/>
                <w:sz w:val="24"/>
                <w:szCs w:val="24"/>
                <w:lang w:eastAsia="ru-RU"/>
              </w:rPr>
            </w:pPr>
            <w:proofErr w:type="gramStart"/>
            <w:r w:rsidRPr="005D6F66">
              <w:rPr>
                <w:rFonts w:ascii="Times New Roman" w:eastAsia="Times New Roman" w:hAnsi="Times New Roman" w:cs="Times New Roman"/>
                <w:sz w:val="24"/>
                <w:szCs w:val="24"/>
                <w:lang w:eastAsia="ru-RU"/>
              </w:rPr>
              <w:t>П</w:t>
            </w:r>
            <w:proofErr w:type="gramEnd"/>
            <w:r w:rsidRPr="005D6F66">
              <w:rPr>
                <w:rFonts w:ascii="Times New Roman" w:eastAsia="Times New Roman" w:hAnsi="Times New Roman" w:cs="Times New Roman"/>
                <w:sz w:val="24"/>
                <w:szCs w:val="24"/>
                <w:lang w:eastAsia="ru-RU"/>
              </w:rPr>
              <w:t>ідтримка заходів для просування бренду.</w:t>
            </w:r>
          </w:p>
        </w:tc>
      </w:tr>
    </w:tbl>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Інтегровані маркетингові комунікації</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Сучасні комунікації вимагають комплексного </w:t>
      </w:r>
      <w:proofErr w:type="gramStart"/>
      <w:r w:rsidRPr="005D6F66">
        <w:rPr>
          <w:sz w:val="28"/>
          <w:szCs w:val="28"/>
        </w:rPr>
        <w:t>п</w:t>
      </w:r>
      <w:proofErr w:type="gramEnd"/>
      <w:r w:rsidRPr="005D6F66">
        <w:rPr>
          <w:sz w:val="28"/>
          <w:szCs w:val="28"/>
        </w:rPr>
        <w:t>ідходу до їхнього використання. Інтегровані маркетингові комунікації (IMC) – це концепція, що поєднує різні засоби комунікації для створення узгодженого впливу на аудиторію. Це забезпечує максимальну ефективність і досягнення маркетингових цілей.</w:t>
      </w:r>
    </w:p>
    <w:p w:rsidR="002139E0" w:rsidRPr="005D6F66" w:rsidRDefault="002139E0" w:rsidP="005D6F66">
      <w:pPr>
        <w:pStyle w:val="3"/>
        <w:widowControl w:val="0"/>
        <w:tabs>
          <w:tab w:val="left" w:pos="1134"/>
        </w:tabs>
        <w:spacing w:before="0" w:beforeAutospacing="0" w:after="0" w:afterAutospacing="0" w:line="360" w:lineRule="auto"/>
        <w:ind w:firstLine="709"/>
        <w:jc w:val="both"/>
        <w:rPr>
          <w:sz w:val="28"/>
          <w:szCs w:val="28"/>
        </w:rPr>
      </w:pPr>
      <w:r w:rsidRPr="005D6F66">
        <w:rPr>
          <w:sz w:val="28"/>
          <w:szCs w:val="28"/>
        </w:rPr>
        <w:t>Висновок</w:t>
      </w:r>
    </w:p>
    <w:p w:rsidR="002139E0" w:rsidRPr="005D6F66" w:rsidRDefault="002139E0" w:rsidP="005D6F66">
      <w:pPr>
        <w:pStyle w:val="a3"/>
        <w:widowControl w:val="0"/>
        <w:tabs>
          <w:tab w:val="left" w:pos="1134"/>
        </w:tabs>
        <w:spacing w:before="0" w:beforeAutospacing="0" w:after="0" w:afterAutospacing="0" w:line="360" w:lineRule="auto"/>
        <w:ind w:firstLine="709"/>
        <w:jc w:val="both"/>
        <w:rPr>
          <w:sz w:val="28"/>
          <w:szCs w:val="28"/>
        </w:rPr>
      </w:pPr>
      <w:r w:rsidRPr="005D6F66">
        <w:rPr>
          <w:sz w:val="28"/>
          <w:szCs w:val="28"/>
        </w:rPr>
        <w:t xml:space="preserve">Комплекс комунікацій публічного маркетингу є важливою складовою управління. Ефективне використання </w:t>
      </w:r>
      <w:proofErr w:type="gramStart"/>
      <w:r w:rsidRPr="005D6F66">
        <w:rPr>
          <w:sz w:val="28"/>
          <w:szCs w:val="28"/>
        </w:rPr>
        <w:t>р</w:t>
      </w:r>
      <w:proofErr w:type="gramEnd"/>
      <w:r w:rsidRPr="005D6F66">
        <w:rPr>
          <w:sz w:val="28"/>
          <w:szCs w:val="28"/>
        </w:rPr>
        <w:t>ізних інструментів комунікації дозволяє досягти взаєморозуміння між державою та громадськістю, сприяє зміцненню довіри до публічних інститутів та їхньої діяльності.</w:t>
      </w:r>
    </w:p>
    <w:sectPr w:rsidR="002139E0" w:rsidRPr="005D6F66" w:rsidSect="005D6F66">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560C7"/>
    <w:multiLevelType w:val="multilevel"/>
    <w:tmpl w:val="F36E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A5E8D"/>
    <w:multiLevelType w:val="multilevel"/>
    <w:tmpl w:val="1794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016CB"/>
    <w:multiLevelType w:val="multilevel"/>
    <w:tmpl w:val="5B320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EF6826"/>
    <w:multiLevelType w:val="multilevel"/>
    <w:tmpl w:val="97B44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671876"/>
    <w:multiLevelType w:val="multilevel"/>
    <w:tmpl w:val="37E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512E9F"/>
    <w:multiLevelType w:val="multilevel"/>
    <w:tmpl w:val="AA8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19662F"/>
    <w:multiLevelType w:val="multilevel"/>
    <w:tmpl w:val="B23A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A4132"/>
    <w:multiLevelType w:val="multilevel"/>
    <w:tmpl w:val="AE38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855A17"/>
    <w:multiLevelType w:val="multilevel"/>
    <w:tmpl w:val="D410E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A74C23"/>
    <w:multiLevelType w:val="multilevel"/>
    <w:tmpl w:val="5128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64516"/>
    <w:multiLevelType w:val="multilevel"/>
    <w:tmpl w:val="2A3E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C045E6"/>
    <w:multiLevelType w:val="multilevel"/>
    <w:tmpl w:val="A13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EA69E0"/>
    <w:multiLevelType w:val="multilevel"/>
    <w:tmpl w:val="1E76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8519D6"/>
    <w:multiLevelType w:val="multilevel"/>
    <w:tmpl w:val="A484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9C1AB1"/>
    <w:multiLevelType w:val="multilevel"/>
    <w:tmpl w:val="8164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072082"/>
    <w:multiLevelType w:val="multilevel"/>
    <w:tmpl w:val="A1B8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B12B10"/>
    <w:multiLevelType w:val="multilevel"/>
    <w:tmpl w:val="9046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407043"/>
    <w:multiLevelType w:val="multilevel"/>
    <w:tmpl w:val="1D8AB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F16133"/>
    <w:multiLevelType w:val="multilevel"/>
    <w:tmpl w:val="4E92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D278A8"/>
    <w:multiLevelType w:val="multilevel"/>
    <w:tmpl w:val="5134B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4"/>
  </w:num>
  <w:num w:numId="3">
    <w:abstractNumId w:val="6"/>
  </w:num>
  <w:num w:numId="4">
    <w:abstractNumId w:val="3"/>
  </w:num>
  <w:num w:numId="5">
    <w:abstractNumId w:val="8"/>
  </w:num>
  <w:num w:numId="6">
    <w:abstractNumId w:val="15"/>
  </w:num>
  <w:num w:numId="7">
    <w:abstractNumId w:val="17"/>
  </w:num>
  <w:num w:numId="8">
    <w:abstractNumId w:val="16"/>
  </w:num>
  <w:num w:numId="9">
    <w:abstractNumId w:val="12"/>
  </w:num>
  <w:num w:numId="10">
    <w:abstractNumId w:val="11"/>
  </w:num>
  <w:num w:numId="11">
    <w:abstractNumId w:val="19"/>
  </w:num>
  <w:num w:numId="12">
    <w:abstractNumId w:val="0"/>
  </w:num>
  <w:num w:numId="13">
    <w:abstractNumId w:val="2"/>
  </w:num>
  <w:num w:numId="14">
    <w:abstractNumId w:val="9"/>
  </w:num>
  <w:num w:numId="15">
    <w:abstractNumId w:val="4"/>
  </w:num>
  <w:num w:numId="16">
    <w:abstractNumId w:val="5"/>
  </w:num>
  <w:num w:numId="17">
    <w:abstractNumId w:val="18"/>
  </w:num>
  <w:num w:numId="18">
    <w:abstractNumId w:val="1"/>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08"/>
  <w:characterSpacingControl w:val="doNotCompress"/>
  <w:compat/>
  <w:rsids>
    <w:rsidRoot w:val="002139E0"/>
    <w:rsid w:val="000F0929"/>
    <w:rsid w:val="001A70E5"/>
    <w:rsid w:val="002139E0"/>
    <w:rsid w:val="002508CC"/>
    <w:rsid w:val="003E3305"/>
    <w:rsid w:val="004544CD"/>
    <w:rsid w:val="004F5589"/>
    <w:rsid w:val="005D6F66"/>
    <w:rsid w:val="007145C6"/>
    <w:rsid w:val="00743073"/>
    <w:rsid w:val="00774D63"/>
    <w:rsid w:val="008428BC"/>
    <w:rsid w:val="00B44CA5"/>
    <w:rsid w:val="00B55742"/>
    <w:rsid w:val="00CE0FCE"/>
    <w:rsid w:val="00E05B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84"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D63"/>
  </w:style>
  <w:style w:type="paragraph" w:styleId="2">
    <w:name w:val="heading 2"/>
    <w:basedOn w:val="a"/>
    <w:next w:val="a"/>
    <w:link w:val="20"/>
    <w:uiPriority w:val="9"/>
    <w:semiHidden/>
    <w:unhideWhenUsed/>
    <w:qFormat/>
    <w:rsid w:val="002139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139E0"/>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139E0"/>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2139E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39E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139E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139E0"/>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2139E0"/>
    <w:rPr>
      <w:b/>
      <w:bCs/>
    </w:rPr>
  </w:style>
  <w:style w:type="character" w:customStyle="1" w:styleId="20">
    <w:name w:val="Заголовок 2 Знак"/>
    <w:basedOn w:val="a0"/>
    <w:link w:val="2"/>
    <w:uiPriority w:val="9"/>
    <w:semiHidden/>
    <w:rsid w:val="002139E0"/>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2139E0"/>
    <w:rPr>
      <w:rFonts w:asciiTheme="majorHAnsi" w:eastAsiaTheme="majorEastAsia" w:hAnsiTheme="majorHAnsi" w:cstheme="majorBidi"/>
      <w:color w:val="243F60" w:themeColor="accent1" w:themeShade="7F"/>
    </w:rPr>
  </w:style>
  <w:style w:type="character" w:styleId="a5">
    <w:name w:val="Emphasis"/>
    <w:basedOn w:val="a0"/>
    <w:uiPriority w:val="20"/>
    <w:qFormat/>
    <w:rsid w:val="002139E0"/>
    <w:rPr>
      <w:i/>
      <w:iCs/>
    </w:rPr>
  </w:style>
  <w:style w:type="table" w:styleId="a6">
    <w:name w:val="Table Grid"/>
    <w:basedOn w:val="a1"/>
    <w:uiPriority w:val="59"/>
    <w:rsid w:val="002139E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9311797">
      <w:bodyDiv w:val="1"/>
      <w:marLeft w:val="0"/>
      <w:marRight w:val="0"/>
      <w:marTop w:val="0"/>
      <w:marBottom w:val="0"/>
      <w:divBdr>
        <w:top w:val="none" w:sz="0" w:space="0" w:color="auto"/>
        <w:left w:val="none" w:sz="0" w:space="0" w:color="auto"/>
        <w:bottom w:val="none" w:sz="0" w:space="0" w:color="auto"/>
        <w:right w:val="none" w:sz="0" w:space="0" w:color="auto"/>
      </w:divBdr>
    </w:div>
    <w:div w:id="338892964">
      <w:bodyDiv w:val="1"/>
      <w:marLeft w:val="0"/>
      <w:marRight w:val="0"/>
      <w:marTop w:val="0"/>
      <w:marBottom w:val="0"/>
      <w:divBdr>
        <w:top w:val="none" w:sz="0" w:space="0" w:color="auto"/>
        <w:left w:val="none" w:sz="0" w:space="0" w:color="auto"/>
        <w:bottom w:val="none" w:sz="0" w:space="0" w:color="auto"/>
        <w:right w:val="none" w:sz="0" w:space="0" w:color="auto"/>
      </w:divBdr>
    </w:div>
    <w:div w:id="698049214">
      <w:bodyDiv w:val="1"/>
      <w:marLeft w:val="0"/>
      <w:marRight w:val="0"/>
      <w:marTop w:val="0"/>
      <w:marBottom w:val="0"/>
      <w:divBdr>
        <w:top w:val="none" w:sz="0" w:space="0" w:color="auto"/>
        <w:left w:val="none" w:sz="0" w:space="0" w:color="auto"/>
        <w:bottom w:val="none" w:sz="0" w:space="0" w:color="auto"/>
        <w:right w:val="none" w:sz="0" w:space="0" w:color="auto"/>
      </w:divBdr>
    </w:div>
    <w:div w:id="1089738249">
      <w:bodyDiv w:val="1"/>
      <w:marLeft w:val="0"/>
      <w:marRight w:val="0"/>
      <w:marTop w:val="0"/>
      <w:marBottom w:val="0"/>
      <w:divBdr>
        <w:top w:val="none" w:sz="0" w:space="0" w:color="auto"/>
        <w:left w:val="none" w:sz="0" w:space="0" w:color="auto"/>
        <w:bottom w:val="none" w:sz="0" w:space="0" w:color="auto"/>
        <w:right w:val="none" w:sz="0" w:space="0" w:color="auto"/>
      </w:divBdr>
    </w:div>
    <w:div w:id="1944728955">
      <w:bodyDiv w:val="1"/>
      <w:marLeft w:val="0"/>
      <w:marRight w:val="0"/>
      <w:marTop w:val="0"/>
      <w:marBottom w:val="0"/>
      <w:divBdr>
        <w:top w:val="none" w:sz="0" w:space="0" w:color="auto"/>
        <w:left w:val="none" w:sz="0" w:space="0" w:color="auto"/>
        <w:bottom w:val="none" w:sz="0" w:space="0" w:color="auto"/>
        <w:right w:val="none" w:sz="0" w:space="0" w:color="auto"/>
      </w:divBdr>
    </w:div>
    <w:div w:id="2005476439">
      <w:bodyDiv w:val="1"/>
      <w:marLeft w:val="0"/>
      <w:marRight w:val="0"/>
      <w:marTop w:val="0"/>
      <w:marBottom w:val="0"/>
      <w:divBdr>
        <w:top w:val="none" w:sz="0" w:space="0" w:color="auto"/>
        <w:left w:val="none" w:sz="0" w:space="0" w:color="auto"/>
        <w:bottom w:val="none" w:sz="0" w:space="0" w:color="auto"/>
        <w:right w:val="none" w:sz="0" w:space="0" w:color="auto"/>
      </w:divBdr>
    </w:div>
    <w:div w:id="20058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4485</Words>
  <Characters>25570</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2024-09-04T03:50:00Z</dcterms:created>
  <dcterms:modified xsi:type="dcterms:W3CDTF">2024-09-18T07:30:00Z</dcterms:modified>
</cp:coreProperties>
</file>