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8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25"/>
        <w:gridCol w:w="2464"/>
        <w:gridCol w:w="3475"/>
        <w:gridCol w:w="992"/>
      </w:tblGrid>
      <w:tr w14:paraId="7686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  <w:trHeight w:val="289" w:hRule="atLeast"/>
        </w:trPr>
        <w:tc>
          <w:tcPr>
            <w:tcW w:w="1333" w:type="dxa"/>
          </w:tcPr>
          <w:p w14:paraId="74D1F130">
            <w:pPr>
              <w:widowControl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Вид заняття/</w:t>
            </w:r>
          </w:p>
          <w:p w14:paraId="724FB25D">
            <w:pPr>
              <w:widowControl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роботи</w:t>
            </w:r>
          </w:p>
        </w:tc>
        <w:tc>
          <w:tcPr>
            <w:tcW w:w="1625" w:type="dxa"/>
          </w:tcPr>
          <w:p w14:paraId="2AD5333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Вид контрольного заходу</w:t>
            </w:r>
          </w:p>
        </w:tc>
        <w:tc>
          <w:tcPr>
            <w:tcW w:w="2464" w:type="dxa"/>
          </w:tcPr>
          <w:p w14:paraId="136B352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Зміст контрольного заходу/ термін виконання</w:t>
            </w:r>
          </w:p>
        </w:tc>
        <w:tc>
          <w:tcPr>
            <w:tcW w:w="3475" w:type="dxa"/>
          </w:tcPr>
          <w:p w14:paraId="7E99AF4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 xml:space="preserve">Критерії оцінюва-ння </w:t>
            </w:r>
          </w:p>
        </w:tc>
      </w:tr>
      <w:tr w14:paraId="658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  <w:trHeight w:val="344" w:hRule="atLeast"/>
        </w:trPr>
        <w:tc>
          <w:tcPr>
            <w:tcW w:w="1333" w:type="dxa"/>
          </w:tcPr>
          <w:p w14:paraId="5DE529C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625" w:type="dxa"/>
          </w:tcPr>
          <w:p w14:paraId="3248049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2464" w:type="dxa"/>
          </w:tcPr>
          <w:p w14:paraId="567344A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3475" w:type="dxa"/>
          </w:tcPr>
          <w:p w14:paraId="43C55F4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  <w:t>4</w:t>
            </w:r>
          </w:p>
        </w:tc>
      </w:tr>
      <w:tr w14:paraId="7A80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89" w:type="dxa"/>
            <w:gridSpan w:val="5"/>
          </w:tcPr>
          <w:p w14:paraId="06DDBA8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i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2"/>
                <w:szCs w:val="22"/>
                <w:lang w:val="uk-UA"/>
              </w:rPr>
              <w:t>Поточний контроль</w:t>
            </w:r>
          </w:p>
        </w:tc>
      </w:tr>
      <w:tr w14:paraId="2D5D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  <w:trHeight w:val="677" w:hRule="atLeast"/>
        </w:trPr>
        <w:tc>
          <w:tcPr>
            <w:tcW w:w="1333" w:type="dxa"/>
          </w:tcPr>
          <w:p w14:paraId="0A4AAA27">
            <w:pPr>
              <w:tabs>
                <w:tab w:val="left" w:pos="1400"/>
              </w:tabs>
              <w:ind w:left="-1" w:leftChars="0" w:right="-283" w:rightChars="-101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Практичне заняття 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1625" w:type="dxa"/>
          </w:tcPr>
          <w:p w14:paraId="05133ADF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Опитування за планом практичного заняття. 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Робота з художнім текстом</w:t>
            </w:r>
          </w:p>
        </w:tc>
        <w:tc>
          <w:tcPr>
            <w:tcW w:w="2464" w:type="dxa"/>
          </w:tcPr>
          <w:p w14:paraId="3B870CC8">
            <w:pPr>
              <w:widowControl w:val="0"/>
              <w:ind w:right="34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Робота в аудиторії на практичному занятті (усні/письмові відповіді, ситуаційні завдання тощо) за розкладом. Завдання необхідно виконати в день проведення практичного заняття й надіслати у СЕЗН ЗНУ Moodle за результатами вивченої теми</w:t>
            </w:r>
          </w:p>
        </w:tc>
        <w:tc>
          <w:tcPr>
            <w:tcW w:w="3475" w:type="dxa"/>
          </w:tcPr>
          <w:p w14:paraId="325B8E5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 – 4</w:t>
            </w:r>
          </w:p>
          <w:p w14:paraId="7B9E623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– 4 бали ставиться, якщо студент: ґрунтовно і повно викладає матеріал;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виявляє повне розуміння матеріалу, обґрунтовує свої думки, застосовує знання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під час аналізу художнього тексту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знаходить в ньому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необхідні приклади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для аргументації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; викладає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власну думку (усно й письмово)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послідовно й правильно з точки зору норм сучасної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літературної мови; досягнута стильова єдність і виразність тексту завдання. </w:t>
            </w:r>
          </w:p>
          <w:p w14:paraId="78C731A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– 3 бали ставиться, якщо студент, висвітлюючи питання, дає відповідь, що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задовольняє ті ж попередні вимоги, але допускає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під час аналізу художнього тексту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деякі помилки, які сам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виправляє, та поодинокі недоліки в послідовності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аналіз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у матеріалу і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його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мовленнєвому оформленні, а саме: зміст викладеного матеріалу в основному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0AE1204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– 2 бали ставиться, якщо студент, висвітлюючи питання, дає відповідь, що загалом задовольняє вимоги, але допускає помилки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під час аналізу художнього тексту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, які сам не завжди виправляє, та недоліки в послідовності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аналіз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у матеріалу і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його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Уцілому допускається не більше чотирьох недоліків у змісті і не більше чотирьох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мовленнєвих недоліків; не більше чотирьох граматичних помилок;</w:t>
            </w:r>
          </w:p>
          <w:p w14:paraId="4A3E5AB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– 1 бал ставиться, якщо студент виявляє знання і розуміння основних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положень теми, але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аналіз художнього твору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дає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не досить повн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ий,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для аргументації своїх думок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; має незначний словниковий запас, використовує одноманітні синтаксичні конструкції;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викладає матеріал непослідовно і допускає помилки в мовленнєвому оформленні.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Загалом допускається: не більше п’яти недоліків у змісті та п’яти мовленнєвих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недоліків; не більше чотирьох граматичних помилок;</w:t>
            </w:r>
          </w:p>
          <w:p w14:paraId="68C39B04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– 0 балів ставиться, якщо студент не знає більшої частини вивченого матеріалу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, а аналіз художнього твору немає достатньої теоретичної й аналітичної аргументації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; допускає у формулюванні речень помилки, що спотворюють зміст відповіді; допускає багато фактичних неточностей;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запитань.</w:t>
            </w:r>
          </w:p>
        </w:tc>
      </w:tr>
      <w:tr w14:paraId="4A56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</w:trPr>
        <w:tc>
          <w:tcPr>
            <w:tcW w:w="1333" w:type="dxa"/>
          </w:tcPr>
          <w:p w14:paraId="74C34232">
            <w:pPr>
              <w:widowControl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Усього за поточний контроль</w:t>
            </w:r>
          </w:p>
        </w:tc>
        <w:tc>
          <w:tcPr>
            <w:tcW w:w="1625" w:type="dxa"/>
          </w:tcPr>
          <w:p w14:paraId="7674F32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464" w:type="dxa"/>
          </w:tcPr>
          <w:p w14:paraId="3671CB9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3475" w:type="dxa"/>
          </w:tcPr>
          <w:p w14:paraId="6591A93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14:paraId="68FE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 w14:paraId="4F40951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Підсумковий контроль</w:t>
            </w:r>
          </w:p>
        </w:tc>
      </w:tr>
      <w:tr w14:paraId="5CD8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</w:trPr>
        <w:tc>
          <w:tcPr>
            <w:tcW w:w="1333" w:type="dxa"/>
            <w:vMerge w:val="restart"/>
          </w:tcPr>
          <w:p w14:paraId="66EE75E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625" w:type="dxa"/>
          </w:tcPr>
          <w:p w14:paraId="0CB6681A">
            <w:pPr>
              <w:ind w:firstLine="34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2 практичних завдання: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13BF0ABD">
            <w:pPr>
              <w:ind w:firstLine="34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кожне завдання питання оцінюється у 15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балів, зокрема, враховується:  </w:t>
            </w:r>
          </w:p>
          <w:p w14:paraId="666E426F">
            <w:pPr>
              <w:tabs>
                <w:tab w:val="left" w:pos="177"/>
              </w:tabs>
              <w:ind w:firstLine="34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– вичерпність, повнота, логічна структурованість виконаної роботи;</w:t>
            </w:r>
          </w:p>
          <w:p w14:paraId="0267DE4E">
            <w:pPr>
              <w:tabs>
                <w:tab w:val="left" w:pos="177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– уміле оперування літературознавчою термінологією, рівень авиконання аналізу художнього тексту;</w:t>
            </w:r>
          </w:p>
          <w:p w14:paraId="3F58009C">
            <w:pPr>
              <w:pStyle w:val="5"/>
              <w:tabs>
                <w:tab w:val="left" w:pos="177"/>
              </w:tabs>
              <w:ind w:left="68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– посилання на текст, влучне цитування,</w:t>
            </w:r>
          </w:p>
          <w:p w14:paraId="1F4C1216">
            <w:pPr>
              <w:widowControl w:val="0"/>
              <w:tabs>
                <w:tab w:val="left" w:pos="177"/>
              </w:tabs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– уміння враховувати історико-літературний контекст, світогляд письменника для інтерпретації тексту.</w:t>
            </w:r>
          </w:p>
        </w:tc>
        <w:tc>
          <w:tcPr>
            <w:tcW w:w="2464" w:type="dxa"/>
            <w:vMerge w:val="restart"/>
          </w:tcPr>
          <w:p w14:paraId="62CB1CAF">
            <w:pPr>
              <w:widowControl w:val="0"/>
              <w:ind w:right="34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Перелік питань для підсумкового контролю та тестові завдання  розміщено у СЕЗН ЗНУ Moodle за посиланням: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"https://moodle.znu.edu.ua/course/view.php?id=15881"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</w:rPr>
              <w:t>https://moodle.znu.edu.ua/course/view.php?id=15881</w:t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475" w:type="dxa"/>
          </w:tcPr>
          <w:p w14:paraId="5CAE998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0–1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5</w:t>
            </w:r>
          </w:p>
          <w:p w14:paraId="31444C4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балів – завдання виконано правильно, думки викладено логічно, розуміння теоретичних аспектів вдало проілюстровано аналітичним  складником роботи й прикладами з тексту. </w:t>
            </w:r>
          </w:p>
          <w:p w14:paraId="3E712D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балів – завдання виконано правильно, але наявна одна неточність у формулюванні  думки, яка загалом викладена логічно; розуміння теоретичних аспектів вдало проілюстровано аналітичним  складником роботи й прикладами з тексту. </w:t>
            </w:r>
          </w:p>
          <w:p w14:paraId="2056220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балів –  завдання виконано добре, думки викладено логічно, проте допущено окремі незначні неточності, розуміння теоретичних положень проілюстровано аналітичним  складником роботи й вдало проілюстровано прикладами</w:t>
            </w:r>
          </w:p>
          <w:p w14:paraId="244A9F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балів –  текст  завдання виконано добре, думки викладено логічно, проте деякі аспекти залишилися поза увагою студента; розуміння теоретичних положень проілюстровано аналітичним  складником роботи й загалом вдало проілюстровано прикладами </w:t>
            </w:r>
          </w:p>
          <w:p w14:paraId="358429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балів – завдання виконано  загалом добре, думки викладені зрозуміло, розуміння теоретичних положень не завжди підкріплені прикладами або приклади дібрано невдало.</w:t>
            </w:r>
          </w:p>
          <w:p w14:paraId="242FD6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бал</w:t>
            </w:r>
            <w:r>
              <w:rPr>
                <w:rFonts w:cs="Times New Roman"/>
                <w:sz w:val="22"/>
                <w:szCs w:val="22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завдання виконано загалом добре, думки викладено логічно, проте допущено окремі неточності в розумінні теоретичних положень. Хід виконання завдання  проілюстровано аналітичним  складником роботи, в якому також допущено неточності, проте ілюстративний матеріал підібрано вдало. </w:t>
            </w:r>
          </w:p>
          <w:p w14:paraId="5A3D27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бали –  текст  проаналізовано задовільно, думки викладені зрозуміло, розуміння теоретичних положень не завжди глибоке, наведених прикладів не завжди достатньо прикладами або приклади дібрано не завжди вдало. Є фактична помилка.</w:t>
            </w:r>
          </w:p>
          <w:p w14:paraId="5ADAE92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бали –  текст  проаналізовано загалом, думки викладені зрозуміло, розуміння теоретичних положень не завжди підкріплено прикладами достатнє, ілюстративний матеріал не завжди вдалий; допущено три помилки.</w:t>
            </w:r>
          </w:p>
          <w:p w14:paraId="01184B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бали – виклад аналізу тексту не зовсім продуманий, без глибокого обґрунтування, підкріплення прикладами недостатнє й не завжди аргументоване;  більше трьох помилок.</w:t>
            </w:r>
          </w:p>
          <w:p w14:paraId="772FCF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бал – виклад аналізу тексту не зовсім продуманий, без глибокого обґрунтування, бракує прикладів.</w:t>
            </w:r>
          </w:p>
          <w:p w14:paraId="29A1B9F9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балів – аналіз тексту не продуманий, непослідовний викладене, містить багато неточностей.</w:t>
            </w:r>
          </w:p>
        </w:tc>
      </w:tr>
      <w:tr w14:paraId="415D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</w:trPr>
        <w:tc>
          <w:tcPr>
            <w:tcW w:w="1333" w:type="dxa"/>
            <w:vMerge w:val="continue"/>
          </w:tcPr>
          <w:p w14:paraId="643D485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625" w:type="dxa"/>
          </w:tcPr>
          <w:p w14:paraId="5ABEF151">
            <w:pPr>
              <w:widowControl w:val="0"/>
              <w:ind w:right="34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10 тестових питань</w:t>
            </w:r>
          </w:p>
        </w:tc>
        <w:tc>
          <w:tcPr>
            <w:tcW w:w="2464" w:type="dxa"/>
            <w:vMerge w:val="continue"/>
          </w:tcPr>
          <w:p w14:paraId="2692DA9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475" w:type="dxa"/>
          </w:tcPr>
          <w:p w14:paraId="73E1930F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10</w:t>
            </w:r>
          </w:p>
        </w:tc>
      </w:tr>
      <w:tr w14:paraId="7D71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</w:trPr>
        <w:tc>
          <w:tcPr>
            <w:tcW w:w="1333" w:type="dxa"/>
          </w:tcPr>
          <w:p w14:paraId="5D457DE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Усього за підсумковий контроль</w:t>
            </w:r>
          </w:p>
        </w:tc>
        <w:tc>
          <w:tcPr>
            <w:tcW w:w="1625" w:type="dxa"/>
          </w:tcPr>
          <w:p w14:paraId="05271DC0">
            <w:pPr>
              <w:widowControl w:val="0"/>
              <w:ind w:right="34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464" w:type="dxa"/>
          </w:tcPr>
          <w:p w14:paraId="647BE16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475" w:type="dxa"/>
          </w:tcPr>
          <w:p w14:paraId="518E032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</w:tbl>
    <w:p w14:paraId="5DD0D23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left="720"/>
      <w:contextualSpacing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2025-09-20T20:35:45Z</dcterms:created>
  <dc:creator>Valentina</dc:creator>
  <cp:lastModifiedBy>Valentina</cp:lastModifiedBy>
  <dcterms:modified xsi:type="dcterms:W3CDTF">2025-09-20T20:35:59Z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48F969FF6DB5484F931B8B444DFE29AE_12</vt:lpwstr>
  </property>
</Properties>
</file>