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F5" w:rsidRPr="00EA7B4A" w:rsidRDefault="00BD201A" w:rsidP="00EA7B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B4A">
        <w:rPr>
          <w:rFonts w:ascii="Times New Roman" w:hAnsi="Times New Roman" w:cs="Times New Roman"/>
          <w:b/>
          <w:sz w:val="28"/>
          <w:szCs w:val="28"/>
          <w:lang w:val="uk-UA"/>
        </w:rPr>
        <w:t>Лекція 1</w:t>
      </w:r>
    </w:p>
    <w:p w:rsidR="00BD201A" w:rsidRPr="00C202AC" w:rsidRDefault="00BD201A" w:rsidP="00BD201A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поняття відстані в елементарній і вищій математиці</w:t>
      </w:r>
    </w:p>
    <w:p w:rsidR="00BD201A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02AC">
        <w:rPr>
          <w:rFonts w:ascii="Times New Roman" w:hAnsi="Times New Roman"/>
          <w:sz w:val="28"/>
          <w:szCs w:val="28"/>
          <w:lang w:val="uk-UA"/>
        </w:rPr>
        <w:t>Одним із найважливіших понять в сучасній математиці є поняття відстані. Його використовують і як основу для побудови загальних теорій, і для розв’язування конкретних задач.</w:t>
      </w:r>
    </w:p>
    <w:p w:rsidR="00BD201A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02AC">
        <w:rPr>
          <w:rFonts w:ascii="Times New Roman" w:hAnsi="Times New Roman"/>
          <w:sz w:val="28"/>
          <w:szCs w:val="28"/>
          <w:lang w:val="uk-UA"/>
        </w:rPr>
        <w:t xml:space="preserve">На перший погляд це поняття здається цілком зрозумілим. Майже кожний старшокласник спробує довести, що він розуміє смисл цього поняття. Та й людина, яка майже забула шкільну геометрію, скоріш за все, буде стверджувати, що вона добре знає, що це таке. Разом з тим все набагато складніше. </w:t>
      </w:r>
    </w:p>
    <w:p w:rsidR="00BD201A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Навіть у повсякденному житті в поняття «відстань» вкладається різний смисл. </w:t>
      </w:r>
      <w:r w:rsidR="00BD53D2">
        <w:rPr>
          <w:rFonts w:ascii="Times New Roman" w:hAnsi="Times New Roman"/>
          <w:sz w:val="28"/>
          <w:szCs w:val="28"/>
          <w:lang w:val="uk-UA"/>
        </w:rPr>
        <w:t>Наприклад, пілот літака скоріш за все вимірює відстань «по прямій», яка сполучає пункти відправки та прибуття. Водій авто буде рахувати довжину шляху від А до В вздовж доріг, які можуть суттєво відхилятись від прямої лінії.</w:t>
      </w:r>
    </w:p>
    <w:p w:rsidR="00BD201A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02AC">
        <w:rPr>
          <w:rFonts w:ascii="Times New Roman" w:hAnsi="Times New Roman"/>
          <w:sz w:val="28"/>
          <w:szCs w:val="28"/>
          <w:lang w:val="uk-UA"/>
        </w:rPr>
        <w:t xml:space="preserve">Поняття «відстань» наповнюється різним смислом в залежності від того, на якій множині об’єктів воно розглядається і як визначене. </w:t>
      </w:r>
    </w:p>
    <w:p w:rsidR="00AA0AEE" w:rsidRDefault="00AA0AEE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Приклад.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Розглянемо відстань на поверхні сфери радіуса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uk-UA"/>
        </w:rPr>
        <w:t xml:space="preserve">. Визначимо відстань </w:t>
      </w:r>
      <w:r w:rsidR="00E377D4">
        <w:rPr>
          <w:rFonts w:ascii="Times New Roman" w:hAnsi="Times New Roman"/>
          <w:sz w:val="28"/>
          <w:szCs w:val="28"/>
          <w:lang w:val="uk-UA"/>
        </w:rPr>
        <w:t xml:space="preserve">між точками М та </w:t>
      </w:r>
      <w:r w:rsidR="00E377D4">
        <w:rPr>
          <w:rFonts w:ascii="Times New Roman" w:hAnsi="Times New Roman"/>
          <w:sz w:val="28"/>
          <w:szCs w:val="28"/>
          <w:lang w:val="en-US"/>
        </w:rPr>
        <w:t>N</w:t>
      </w:r>
      <w:r w:rsidR="00E377D4" w:rsidRPr="00E377D4">
        <w:rPr>
          <w:rFonts w:ascii="Times New Roman" w:hAnsi="Times New Roman"/>
          <w:sz w:val="28"/>
          <w:szCs w:val="28"/>
        </w:rPr>
        <w:t xml:space="preserve"> </w:t>
      </w:r>
      <w:r w:rsidR="00E377D4">
        <w:rPr>
          <w:rFonts w:ascii="Times New Roman" w:hAnsi="Times New Roman"/>
          <w:sz w:val="28"/>
          <w:szCs w:val="28"/>
          <w:lang w:val="uk-UA"/>
        </w:rPr>
        <w:t xml:space="preserve">сфери </w:t>
      </w:r>
      <w:r>
        <w:rPr>
          <w:rFonts w:ascii="Times New Roman" w:hAnsi="Times New Roman"/>
          <w:sz w:val="28"/>
          <w:szCs w:val="28"/>
          <w:lang w:val="uk-UA"/>
        </w:rPr>
        <w:t>як довжину м</w:t>
      </w:r>
      <w:r w:rsidR="00E377D4">
        <w:rPr>
          <w:rFonts w:ascii="Times New Roman" w:hAnsi="Times New Roman"/>
          <w:sz w:val="28"/>
          <w:szCs w:val="28"/>
          <w:lang w:val="uk-UA"/>
        </w:rPr>
        <w:t xml:space="preserve">еншої з дуг великого кола сфери, що проходить через ці точки (рис.1), тобто </w:t>
      </w:r>
      <w:r w:rsidR="00E377D4">
        <w:rPr>
          <w:noProof/>
          <w:lang w:eastAsia="ru-RU"/>
        </w:rPr>
        <w:drawing>
          <wp:inline distT="0" distB="0" distL="0" distR="0" wp14:anchorId="1FB3AD4F" wp14:editId="4B0C75FB">
            <wp:extent cx="1371600" cy="30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7D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377D4" w:rsidRDefault="00E377D4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2826B2E" wp14:editId="386DBECC">
            <wp:extent cx="2266950" cy="2219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7D4" w:rsidRPr="00AA0AEE" w:rsidRDefault="00E377D4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Рисунок 1 – Відстань на сфері</w:t>
      </w:r>
    </w:p>
    <w:p w:rsidR="00162ACD" w:rsidRDefault="00BD53D2" w:rsidP="00BD201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62ACD">
        <w:rPr>
          <w:rFonts w:ascii="Times New Roman" w:hAnsi="Times New Roman"/>
          <w:b/>
          <w:sz w:val="28"/>
          <w:szCs w:val="28"/>
          <w:lang w:val="uk-UA"/>
        </w:rPr>
        <w:t>Звичайну відстань</w:t>
      </w:r>
      <w:r w:rsidR="00162ACD">
        <w:rPr>
          <w:rFonts w:ascii="Times New Roman" w:hAnsi="Times New Roman"/>
          <w:sz w:val="28"/>
          <w:szCs w:val="28"/>
          <w:lang w:val="uk-UA"/>
        </w:rPr>
        <w:t xml:space="preserve"> (або, інакше, </w:t>
      </w:r>
      <w:r w:rsidR="00162ACD" w:rsidRPr="00162ACD">
        <w:rPr>
          <w:rFonts w:ascii="Times New Roman" w:hAnsi="Times New Roman"/>
          <w:b/>
          <w:sz w:val="28"/>
          <w:szCs w:val="28"/>
          <w:lang w:val="uk-UA"/>
        </w:rPr>
        <w:t>евклідову</w:t>
      </w:r>
      <w:r w:rsidR="00162ACD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між точками </w:t>
      </w:r>
      <w:r w:rsidR="00162ACD"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10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52.1pt;height:19.15pt" o:ole="">
            <v:imagedata r:id="rId8" o:title=""/>
          </v:shape>
          <o:OLEObject Type="Embed" ProgID="Equation.3" ShapeID="_x0000_i1079" DrawAspect="Content" ObjectID="_1787739101" r:id="rId9"/>
        </w:object>
      </w:r>
      <w:r w:rsidR="00162ACD">
        <w:rPr>
          <w:rFonts w:ascii="Times New Roman" w:hAnsi="Times New Roman"/>
          <w:sz w:val="28"/>
          <w:szCs w:val="28"/>
          <w:lang w:val="uk-UA" w:bidi="he-IL"/>
        </w:rPr>
        <w:t xml:space="preserve"> та </w:t>
      </w:r>
      <w:r w:rsidR="00162ACD" w:rsidRPr="00C202AC">
        <w:rPr>
          <w:position w:val="-12"/>
          <w:sz w:val="28"/>
          <w:szCs w:val="28"/>
        </w:rPr>
        <w:object w:dxaOrig="1120" w:dyaOrig="380">
          <v:shape id="_x0000_i1080" type="#_x0000_t75" style="width:55.9pt;height:19.15pt" o:ole="">
            <v:imagedata r:id="rId10" o:title=""/>
          </v:shape>
          <o:OLEObject Type="Embed" ProgID="Equation.3" ShapeID="_x0000_i1080" DrawAspect="Content" ObjectID="_1787739102" r:id="rId11"/>
        </w:object>
      </w:r>
      <w:r w:rsidR="00162ACD">
        <w:rPr>
          <w:sz w:val="28"/>
          <w:szCs w:val="28"/>
          <w:lang w:val="uk-UA"/>
        </w:rPr>
        <w:t xml:space="preserve"> </w:t>
      </w:r>
      <w:r w:rsidR="00162ACD" w:rsidRPr="00EA7B4A">
        <w:rPr>
          <w:b/>
          <w:sz w:val="28"/>
          <w:szCs w:val="28"/>
          <w:lang w:val="uk-UA"/>
        </w:rPr>
        <w:t>на площині</w:t>
      </w:r>
      <w:r w:rsidR="00162ACD">
        <w:rPr>
          <w:sz w:val="28"/>
          <w:szCs w:val="28"/>
          <w:lang w:val="uk-UA"/>
        </w:rPr>
        <w:t xml:space="preserve"> визначають наступним чином: </w:t>
      </w:r>
    </w:p>
    <w:p w:rsidR="00BD53D2" w:rsidRPr="00162ACD" w:rsidRDefault="00162ACD" w:rsidP="00162A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CD">
        <w:rPr>
          <w:sz w:val="28"/>
          <w:szCs w:val="28"/>
          <w:lang w:val="uk-UA"/>
        </w:rPr>
        <w:t xml:space="preserve">з’єднуємо точки А та В відрізком, </w:t>
      </w:r>
    </w:p>
    <w:p w:rsidR="005772C1" w:rsidRPr="005772C1" w:rsidRDefault="001C415B" w:rsidP="00162A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знаходимо довжину відрізка АВ. Ця довжина записується формулою </w:t>
      </w:r>
    </w:p>
    <w:p w:rsidR="00162ACD" w:rsidRPr="005772C1" w:rsidRDefault="001C415B" w:rsidP="005772C1">
      <w:pPr>
        <w:pStyle w:val="a3"/>
        <w:spacing w:line="360" w:lineRule="auto"/>
        <w:ind w:left="1429"/>
        <w:jc w:val="both"/>
        <w:rPr>
          <w:rFonts w:ascii="Times New Roman" w:hAnsi="Times New Roman"/>
          <w:sz w:val="28"/>
          <w:szCs w:val="28"/>
          <w:lang w:val="uk-UA"/>
        </w:rPr>
      </w:pPr>
      <w:r w:rsidRPr="00C202AC">
        <w:rPr>
          <w:position w:val="-14"/>
          <w:sz w:val="28"/>
          <w:szCs w:val="28"/>
        </w:rPr>
        <w:object w:dxaOrig="4220" w:dyaOrig="540">
          <v:shape id="_x0000_i1081" type="#_x0000_t75" style="width:210.65pt;height:26.8pt" o:ole="">
            <v:imagedata r:id="rId12" o:title=""/>
          </v:shape>
          <o:OLEObject Type="Embed" ProgID="Equation.3" ShapeID="_x0000_i1081" DrawAspect="Content" ObjectID="_1787739103" r:id="rId13"/>
        </w:object>
      </w:r>
      <w:r w:rsidR="005772C1">
        <w:rPr>
          <w:sz w:val="28"/>
          <w:szCs w:val="28"/>
          <w:lang w:val="uk-UA"/>
        </w:rPr>
        <w:tab/>
      </w:r>
      <w:r w:rsidR="005772C1">
        <w:rPr>
          <w:sz w:val="28"/>
          <w:szCs w:val="28"/>
          <w:lang w:val="uk-UA"/>
        </w:rPr>
        <w:tab/>
      </w:r>
      <w:r w:rsidR="005772C1">
        <w:rPr>
          <w:sz w:val="28"/>
          <w:szCs w:val="28"/>
          <w:lang w:val="uk-UA"/>
        </w:rPr>
        <w:tab/>
      </w:r>
      <w:r w:rsidR="005772C1">
        <w:rPr>
          <w:sz w:val="28"/>
          <w:szCs w:val="28"/>
          <w:lang w:val="uk-UA"/>
        </w:rPr>
        <w:tab/>
        <w:t>(1)</w:t>
      </w:r>
    </w:p>
    <w:p w:rsidR="005772C1" w:rsidRDefault="005772C1" w:rsidP="005772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Виведення цієї формули </w:t>
      </w:r>
      <w:r w:rsidR="00E377D4">
        <w:rPr>
          <w:rFonts w:ascii="Times New Roman" w:hAnsi="Times New Roman"/>
          <w:sz w:val="28"/>
          <w:szCs w:val="28"/>
          <w:lang w:val="uk-UA"/>
        </w:rPr>
        <w:t>легко надати за допомогою рис.2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772C1" w:rsidRDefault="005772C1" w:rsidP="005772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6FBEB40" wp14:editId="79A5D635">
            <wp:extent cx="2867025" cy="1524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2C1" w:rsidRPr="005772C1" w:rsidRDefault="005772C1" w:rsidP="005772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Рис</w:t>
      </w:r>
      <w:r w:rsidR="00E377D4">
        <w:rPr>
          <w:rFonts w:ascii="Times New Roman" w:hAnsi="Times New Roman"/>
          <w:sz w:val="28"/>
          <w:szCs w:val="28"/>
          <w:lang w:val="uk-UA"/>
        </w:rPr>
        <w:t>унок 2</w:t>
      </w:r>
      <w:r>
        <w:rPr>
          <w:rFonts w:ascii="Times New Roman" w:hAnsi="Times New Roman"/>
          <w:sz w:val="28"/>
          <w:szCs w:val="28"/>
          <w:lang w:val="uk-UA"/>
        </w:rPr>
        <w:t xml:space="preserve"> – Обгрунтування формули (1)</w:t>
      </w:r>
    </w:p>
    <w:p w:rsidR="00EB2CC9" w:rsidRDefault="001C415B" w:rsidP="001C41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Приклад </w:t>
      </w:r>
      <w:r>
        <w:rPr>
          <w:rFonts w:ascii="Times New Roman" w:hAnsi="Times New Roman"/>
          <w:sz w:val="28"/>
          <w:szCs w:val="28"/>
          <w:lang w:val="uk-UA"/>
        </w:rPr>
        <w:t>недоцільності використання цієї формули для визначення відстані: у місті з «правильною забудовою»</w:t>
      </w:r>
      <w:r w:rsidR="007A7C38">
        <w:rPr>
          <w:rFonts w:ascii="Times New Roman" w:hAnsi="Times New Roman"/>
          <w:sz w:val="28"/>
          <w:szCs w:val="28"/>
          <w:lang w:val="uk-UA"/>
        </w:rPr>
        <w:t xml:space="preserve"> (рис.</w:t>
      </w:r>
      <w:r w:rsidR="00E377D4">
        <w:rPr>
          <w:rFonts w:ascii="Times New Roman" w:hAnsi="Times New Roman"/>
          <w:sz w:val="28"/>
          <w:szCs w:val="28"/>
          <w:lang w:val="uk-UA"/>
        </w:rPr>
        <w:t>3</w:t>
      </w:r>
      <w:r w:rsidR="007A7C38">
        <w:rPr>
          <w:rFonts w:ascii="Times New Roman" w:hAnsi="Times New Roman"/>
          <w:sz w:val="28"/>
          <w:szCs w:val="28"/>
          <w:lang w:val="uk-UA"/>
        </w:rPr>
        <w:t xml:space="preserve">) відстань між А та В </w:t>
      </w:r>
      <w:r w:rsidR="00EB2CC9">
        <w:rPr>
          <w:rFonts w:ascii="Times New Roman" w:hAnsi="Times New Roman"/>
          <w:sz w:val="28"/>
          <w:szCs w:val="28"/>
          <w:lang w:val="uk-UA"/>
        </w:rPr>
        <w:t>природно</w:t>
      </w:r>
      <w:r w:rsidR="007A7C38">
        <w:rPr>
          <w:rFonts w:ascii="Times New Roman" w:hAnsi="Times New Roman"/>
          <w:sz w:val="28"/>
          <w:szCs w:val="28"/>
          <w:lang w:val="uk-UA"/>
        </w:rPr>
        <w:t xml:space="preserve"> визначити як довжину найкоротшого шляху по вуляцях міста. </w:t>
      </w:r>
    </w:p>
    <w:p w:rsidR="00EB2CC9" w:rsidRDefault="00EB2CC9" w:rsidP="001C41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B25DB7E" wp14:editId="3CF04A1D">
            <wp:extent cx="2295525" cy="1666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2C1" w:rsidRDefault="005772C1" w:rsidP="001C41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Рисунок </w:t>
      </w:r>
      <w:r w:rsidR="00E377D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994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994">
        <w:rPr>
          <w:rFonts w:ascii="Times New Roman" w:hAnsi="Times New Roman"/>
          <w:sz w:val="28"/>
          <w:szCs w:val="28"/>
          <w:lang w:val="uk-UA"/>
        </w:rPr>
        <w:t>До попереднього прикладу</w:t>
      </w:r>
    </w:p>
    <w:p w:rsidR="007A7C38" w:rsidRDefault="007A7C38" w:rsidP="001C41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Вигляд цієї відстані у координатах наступний</w:t>
      </w:r>
    </w:p>
    <w:p w:rsidR="008F5C1A" w:rsidRPr="00C44A9F" w:rsidRDefault="00C44A9F" w:rsidP="001C41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02AC">
        <w:rPr>
          <w:position w:val="-14"/>
          <w:sz w:val="28"/>
          <w:szCs w:val="28"/>
        </w:rPr>
        <w:object w:dxaOrig="3180" w:dyaOrig="420">
          <v:shape id="_x0000_i1082" type="#_x0000_t75" style="width:159.3pt;height:20.7pt" o:ole="">
            <v:imagedata r:id="rId16" o:title=""/>
          </v:shape>
          <o:OLEObject Type="Embed" ProgID="Equation.3" ShapeID="_x0000_i1082" DrawAspect="Content" ObjectID="_1787739104" r:id="rId17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7699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)</w:t>
      </w:r>
    </w:p>
    <w:p w:rsidR="001C415B" w:rsidRPr="00C44A9F" w:rsidRDefault="00C44A9F" w:rsidP="001C41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1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F76994">
        <w:rPr>
          <w:rFonts w:ascii="Times New Roman" w:hAnsi="Times New Roman"/>
          <w:sz w:val="28"/>
          <w:szCs w:val="28"/>
          <w:lang w:val="uk-UA"/>
        </w:rPr>
        <w:t>для лабораторної роботи 2</w:t>
      </w:r>
      <w:r>
        <w:rPr>
          <w:rFonts w:ascii="Times New Roman" w:hAnsi="Times New Roman"/>
          <w:sz w:val="28"/>
          <w:szCs w:val="28"/>
          <w:lang w:val="uk-UA"/>
        </w:rPr>
        <w:t xml:space="preserve">). Вивести </w:t>
      </w:r>
      <w:r w:rsidR="00F76994">
        <w:rPr>
          <w:rFonts w:ascii="Times New Roman" w:hAnsi="Times New Roman"/>
          <w:sz w:val="28"/>
          <w:szCs w:val="28"/>
          <w:lang w:val="uk-UA"/>
        </w:rPr>
        <w:t xml:space="preserve">формулу </w:t>
      </w:r>
      <w:r w:rsidR="00FC751C">
        <w:rPr>
          <w:rFonts w:ascii="Times New Roman" w:hAnsi="Times New Roman"/>
          <w:sz w:val="28"/>
          <w:szCs w:val="28"/>
          <w:lang w:val="uk-UA"/>
        </w:rPr>
        <w:t>(</w:t>
      </w:r>
      <w:r w:rsidR="00F76994">
        <w:rPr>
          <w:rFonts w:ascii="Times New Roman" w:hAnsi="Times New Roman"/>
          <w:sz w:val="28"/>
          <w:szCs w:val="28"/>
          <w:lang w:val="uk-UA"/>
        </w:rPr>
        <w:t>2</w:t>
      </w:r>
      <w:r w:rsidR="00FC751C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201A" w:rsidRPr="00C202AC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/>
        </w:rPr>
        <w:t>В університетських курсах прийняте наступне аксіоматичне визначення</w:t>
      </w:r>
      <w:r w:rsidRPr="00C202AC">
        <w:rPr>
          <w:rFonts w:ascii="Times New Roman" w:hAnsi="Times New Roman"/>
          <w:sz w:val="28"/>
          <w:szCs w:val="28"/>
          <w:rtl/>
          <w:lang w:val="uk-UA" w:bidi="he-IL"/>
        </w:rPr>
        <w:t>׃</w:t>
      </w:r>
    </w:p>
    <w:p w:rsidR="00BD201A" w:rsidRPr="00C202AC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Метрикою (або відстанню) на довільній не порожній множині </w:t>
      </w:r>
      <w:r w:rsidRPr="00C202AC">
        <w:rPr>
          <w:rFonts w:ascii="Times New Roman" w:hAnsi="Times New Roman"/>
          <w:position w:val="-4"/>
          <w:sz w:val="28"/>
          <w:szCs w:val="28"/>
          <w:lang w:val="uk-UA" w:bidi="he-IL"/>
        </w:rPr>
        <w:object w:dxaOrig="320" w:dyaOrig="260">
          <v:shape id="_x0000_i1025" type="#_x0000_t75" style="width:16.1pt;height:13pt" o:ole="">
            <v:imagedata r:id="rId18" o:title=""/>
          </v:shape>
          <o:OLEObject Type="Embed" ProgID="Equation.3" ShapeID="_x0000_i1025" DrawAspect="Content" ObjectID="_1787739105" r:id="rId19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називається дійсна функція </w: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720" w:dyaOrig="340">
          <v:shape id="_x0000_i1026" type="#_x0000_t75" style="width:36pt;height:16.85pt" o:ole="">
            <v:imagedata r:id="rId20" o:title=""/>
          </v:shape>
          <o:OLEObject Type="Embed" ProgID="Equation.3" ShapeID="_x0000_i1026" DrawAspect="Content" ObjectID="_1787739106" r:id="rId21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яка визначена для всіх </w: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880" w:dyaOrig="320">
          <v:shape id="_x0000_i1027" type="#_x0000_t75" style="width:43.65pt;height:16.1pt" o:ole="">
            <v:imagedata r:id="rId22" o:title=""/>
          </v:shape>
          <o:OLEObject Type="Embed" ProgID="Equation.3" ShapeID="_x0000_i1027" DrawAspect="Content" ObjectID="_1787739107" r:id="rId23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і задовольняє аксіомам</w:t>
      </w:r>
      <w:r w:rsidRPr="00C202AC">
        <w:rPr>
          <w:rFonts w:ascii="Times New Roman" w:hAnsi="Times New Roman"/>
          <w:sz w:val="28"/>
          <w:szCs w:val="28"/>
          <w:rtl/>
          <w:lang w:val="uk-UA" w:bidi="he-IL"/>
        </w:rPr>
        <w:t>׃</w:t>
      </w:r>
    </w:p>
    <w:p w:rsidR="00BD201A" w:rsidRPr="00C202AC" w:rsidRDefault="00BD201A" w:rsidP="00BD20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Для будь – яких </w: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880" w:dyaOrig="320">
          <v:shape id="_x0000_i1045" type="#_x0000_t75" style="width:43.65pt;height:16.1pt" o:ole="">
            <v:imagedata r:id="rId24" o:title=""/>
          </v:shape>
          <o:OLEObject Type="Embed" ProgID="Equation.3" ShapeID="_x0000_i1045" DrawAspect="Content" ObjectID="_1787739108" r:id="rId25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</w: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1080" w:dyaOrig="340">
          <v:shape id="_x0000_i1046" type="#_x0000_t75" style="width:54.4pt;height:16.85pt" o:ole="">
            <v:imagedata r:id="rId26" o:title=""/>
          </v:shape>
          <o:OLEObject Type="Embed" ProgID="Equation.3" ShapeID="_x0000_i1046" DrawAspect="Content" ObjectID="_1787739109" r:id="rId27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(аксіома невід’ємності);</w:t>
      </w:r>
    </w:p>
    <w:p w:rsidR="00BD201A" w:rsidRPr="00C202AC" w:rsidRDefault="00BD201A" w:rsidP="00BD20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1939" w:dyaOrig="340">
          <v:shape id="_x0000_i1047" type="#_x0000_t75" style="width:97.3pt;height:16.85pt" o:ole="">
            <v:imagedata r:id="rId28" o:title=""/>
          </v:shape>
          <o:OLEObject Type="Embed" ProgID="Equation.3" ShapeID="_x0000_i1047" DrawAspect="Content" ObjectID="_1787739110" r:id="rId29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>(аксіома тотожності);</w:t>
      </w:r>
    </w:p>
    <w:p w:rsidR="00BD201A" w:rsidRPr="00C202AC" w:rsidRDefault="00BD201A" w:rsidP="00BD20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Для будь – яких </w: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880" w:dyaOrig="320">
          <v:shape id="_x0000_i1048" type="#_x0000_t75" style="width:43.65pt;height:16.1pt" o:ole="">
            <v:imagedata r:id="rId24" o:title=""/>
          </v:shape>
          <o:OLEObject Type="Embed" ProgID="Equation.3" ShapeID="_x0000_i1048" DrawAspect="Content" ObjectID="_1787739111" r:id="rId30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</w: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1600" w:dyaOrig="340">
          <v:shape id="_x0000_i1049" type="#_x0000_t75" style="width:79.65pt;height:16.85pt" o:ole="">
            <v:imagedata r:id="rId31" o:title=""/>
          </v:shape>
          <o:OLEObject Type="Embed" ProgID="Equation.3" ShapeID="_x0000_i1049" DrawAspect="Content" ObjectID="_1787739112" r:id="rId32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(аксіома симетрії);</w:t>
      </w:r>
    </w:p>
    <w:p w:rsidR="00BD201A" w:rsidRPr="00C202AC" w:rsidRDefault="00BD201A" w:rsidP="00BD20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Для будь – яких </w: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1080" w:dyaOrig="320">
          <v:shape id="_x0000_i1050" type="#_x0000_t75" style="width:54.4pt;height:16.1pt" o:ole="">
            <v:imagedata r:id="rId33" o:title=""/>
          </v:shape>
          <o:OLEObject Type="Embed" ProgID="Equation.3" ShapeID="_x0000_i1050" DrawAspect="Content" ObjectID="_1787739113" r:id="rId34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</w: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2439" w:dyaOrig="340">
          <v:shape id="_x0000_i1051" type="#_x0000_t75" style="width:121.8pt;height:16.85pt" o:ole="">
            <v:imagedata r:id="rId35" o:title=""/>
          </v:shape>
          <o:OLEObject Type="Embed" ProgID="Equation.3" ShapeID="_x0000_i1051" DrawAspect="Content" ObjectID="_1787739114" r:id="rId36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(аксіома нерівність трикутника).</w:t>
      </w:r>
    </w:p>
    <w:p w:rsidR="00BD201A" w:rsidRPr="00C202AC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Якщо на множині </w:t>
      </w:r>
      <w:r w:rsidRPr="00C202AC">
        <w:rPr>
          <w:rFonts w:ascii="Times New Roman" w:hAnsi="Times New Roman"/>
          <w:position w:val="-4"/>
          <w:sz w:val="28"/>
          <w:szCs w:val="28"/>
          <w:lang w:val="uk-UA" w:bidi="he-IL"/>
        </w:rPr>
        <w:object w:dxaOrig="320" w:dyaOrig="260">
          <v:shape id="_x0000_i1052" type="#_x0000_t75" style="width:16.1pt;height:13pt" o:ole="">
            <v:imagedata r:id="rId18" o:title=""/>
          </v:shape>
          <o:OLEObject Type="Embed" ProgID="Equation.3" ShapeID="_x0000_i1052" DrawAspect="Content" ObjectID="_1787739115" r:id="rId37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зафіксована деяка метрика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820" w:dyaOrig="380">
          <v:shape id="_x0000_i1053" type="#_x0000_t75" style="width:41.35pt;height:19.15pt" o:ole="">
            <v:imagedata r:id="rId38" o:title=""/>
          </v:shape>
          <o:OLEObject Type="Embed" ProgID="Equation.3" ShapeID="_x0000_i1053" DrawAspect="Content" ObjectID="_1787739116" r:id="rId39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то пара </w: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800" w:dyaOrig="360">
          <v:shape id="_x0000_i1054" type="#_x0000_t75" style="width:39.85pt;height:18.4pt" o:ole="">
            <v:imagedata r:id="rId40" o:title=""/>
          </v:shape>
          <o:OLEObject Type="Embed" ProgID="Equation.3" ShapeID="_x0000_i1054" DrawAspect="Content" ObjectID="_1787739117" r:id="rId41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називається метричним простором.</w:t>
      </w:r>
    </w:p>
    <w:p w:rsidR="00BD201A" w:rsidRPr="00C202AC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Наведена у визначенні система аксіом метрики є </w:t>
      </w:r>
      <w:r w:rsidRPr="00B21AA8">
        <w:rPr>
          <w:rFonts w:ascii="Times New Roman" w:hAnsi="Times New Roman"/>
          <w:b/>
          <w:sz w:val="28"/>
          <w:szCs w:val="28"/>
          <w:lang w:val="uk-UA" w:bidi="he-IL"/>
        </w:rPr>
        <w:t>залежною</w:t>
      </w:r>
      <w:r w:rsidRPr="00C202AC">
        <w:rPr>
          <w:rFonts w:ascii="Times New Roman" w:hAnsi="Times New Roman"/>
          <w:sz w:val="28"/>
          <w:szCs w:val="28"/>
          <w:lang w:val="uk-UA" w:bidi="he-IL"/>
        </w:rPr>
        <w:t>, а саме, досить прийняти тільки аксіоми 2 та 4, тому що аксіоми 1 та 3 являються їх наслідками.</w:t>
      </w:r>
    </w:p>
    <w:p w:rsidR="00BD201A" w:rsidRPr="00C202AC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lastRenderedPageBreak/>
        <w:t xml:space="preserve">Дійсно, якщо в аксіомі 4 покладемо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660" w:dyaOrig="300">
          <v:shape id="_x0000_i1028" type="#_x0000_t75" style="width:32.95pt;height:15.3pt" o:ole="">
            <v:imagedata r:id="rId42" o:title=""/>
          </v:shape>
          <o:OLEObject Type="Embed" ProgID="Equation.3" ShapeID="_x0000_i1028" DrawAspect="Content" ObjectID="_1787739118" r:id="rId43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використаємо аксіому 1, то отримаємо </w: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6259" w:dyaOrig="360">
          <v:shape id="_x0000_i1029" type="#_x0000_t75" style="width:302.55pt;height:18.4pt" o:ole="">
            <v:imagedata r:id="rId44" o:title=""/>
          </v:shape>
          <o:OLEObject Type="Embed" ProgID="Equation.3" ShapeID="_x0000_i1029" DrawAspect="Content" ObjectID="_1787739119" r:id="rId45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тобто має місце невід’ємність функції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820" w:dyaOrig="380">
          <v:shape id="_x0000_i1030" type="#_x0000_t75" style="width:41.35pt;height:19.15pt" o:ole="">
            <v:imagedata r:id="rId46" o:title=""/>
          </v:shape>
          <o:OLEObject Type="Embed" ProgID="Equation.3" ShapeID="_x0000_i1030" DrawAspect="Content" ObjectID="_1787739120" r:id="rId47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>.</w:t>
      </w:r>
    </w:p>
    <w:p w:rsidR="00BD201A" w:rsidRPr="00C202AC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rtl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Далі, покладемо в аксіомі 4 </w:t>
      </w:r>
      <w:r w:rsidRPr="00C202AC">
        <w:rPr>
          <w:rFonts w:ascii="Times New Roman" w:hAnsi="Times New Roman"/>
          <w:position w:val="-6"/>
          <w:sz w:val="28"/>
          <w:szCs w:val="28"/>
          <w:lang w:val="uk-UA" w:bidi="he-IL"/>
        </w:rPr>
        <w:object w:dxaOrig="639" w:dyaOrig="240">
          <v:shape id="_x0000_i1031" type="#_x0000_t75" style="width:32.15pt;height:12.25pt" o:ole="">
            <v:imagedata r:id="rId48" o:title=""/>
          </v:shape>
          <o:OLEObject Type="Embed" ProgID="Equation.3" ShapeID="_x0000_i1031" DrawAspect="Content" ObjectID="_1787739121" r:id="rId49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отримаємо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5160" w:dyaOrig="380">
          <v:shape id="_x0000_i1032" type="#_x0000_t75" style="width:258.15pt;height:19.15pt" o:ole="">
            <v:imagedata r:id="rId50" o:title=""/>
          </v:shape>
          <o:OLEObject Type="Embed" ProgID="Equation.3" ShapeID="_x0000_i1032" DrawAspect="Content" ObjectID="_1787739122" r:id="rId51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. Запишемо аксіому 4 у вигляді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2920" w:dyaOrig="380">
          <v:shape id="_x0000_i1033" type="#_x0000_t75" style="width:146.3pt;height:19.15pt" o:ole="">
            <v:imagedata r:id="rId52" o:title=""/>
          </v:shape>
          <o:OLEObject Type="Embed" ProgID="Equation.3" ShapeID="_x0000_i1033" DrawAspect="Content" ObjectID="_1787739123" r:id="rId53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і замінимо </w:t>
      </w:r>
      <w:r w:rsidRPr="00C202AC">
        <w:rPr>
          <w:rFonts w:ascii="Times New Roman" w:hAnsi="Times New Roman"/>
          <w:position w:val="-4"/>
          <w:sz w:val="28"/>
          <w:szCs w:val="28"/>
          <w:lang w:val="uk-UA" w:bidi="he-IL"/>
        </w:rPr>
        <w:object w:dxaOrig="200" w:dyaOrig="220">
          <v:shape id="_x0000_i1034" type="#_x0000_t75" style="width:9.95pt;height:10.7pt" o:ole="">
            <v:imagedata r:id="rId54" o:title=""/>
          </v:shape>
          <o:OLEObject Type="Embed" ProgID="Equation.3" ShapeID="_x0000_i1034" DrawAspect="Content" ObjectID="_1787739124" r:id="rId55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на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240" w:dyaOrig="300">
          <v:shape id="_x0000_i1035" type="#_x0000_t75" style="width:11.5pt;height:14.55pt" o:ole="">
            <v:imagedata r:id="rId56" o:title=""/>
          </v:shape>
          <o:OLEObject Type="Embed" ProgID="Equation.3" ShapeID="_x0000_i1035" DrawAspect="Content" ObjectID="_1787739125" r:id="rId57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отримаємо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5200" w:dyaOrig="380">
          <v:shape id="_x0000_i1036" type="#_x0000_t75" style="width:252.75pt;height:18.4pt" o:ole="">
            <v:imagedata r:id="rId58" o:title=""/>
          </v:shape>
          <o:OLEObject Type="Embed" ProgID="Equation.3" ShapeID="_x0000_i1036" DrawAspect="Content" ObjectID="_1787739126" r:id="rId59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. Таким чином, маємо подвійну нерівність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2940" w:dyaOrig="380">
          <v:shape id="_x0000_i1037" type="#_x0000_t75" style="width:142.45pt;height:18.4pt" o:ole="">
            <v:imagedata r:id="rId60" o:title=""/>
          </v:shape>
          <o:OLEObject Type="Embed" ProgID="Equation.3" ShapeID="_x0000_i1037" DrawAspect="Content" ObjectID="_1787739127" r:id="rId61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з якої і випливає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1900" w:dyaOrig="380">
          <v:shape id="_x0000_i1038" type="#_x0000_t75" style="width:95pt;height:19.15pt" o:ole="">
            <v:imagedata r:id="rId62" o:title=""/>
          </v:shape>
          <o:OLEObject Type="Embed" ProgID="Equation.3" ShapeID="_x0000_i1038" DrawAspect="Content" ObjectID="_1787739128" r:id="rId63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тобто має місце аксіома симетрії функції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820" w:dyaOrig="380">
          <v:shape id="_x0000_i1039" type="#_x0000_t75" style="width:41.35pt;height:19.15pt" o:ole="">
            <v:imagedata r:id="rId46" o:title=""/>
          </v:shape>
          <o:OLEObject Type="Embed" ProgID="Equation.3" ShapeID="_x0000_i1039" DrawAspect="Content" ObjectID="_1787739129" r:id="rId64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>.</w:t>
      </w:r>
    </w:p>
    <w:p w:rsidR="00BD201A" w:rsidRPr="00C202AC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>Незважаючи на те, що можна було б в означенні метрики обмежитись двома аксіомами, майже завжди віддають перевагу системі із чотирьох наведених вище аксіом, тому що вона містить більше властивостей метрики (відстані).</w:t>
      </w:r>
    </w:p>
    <w:p w:rsidR="00BD201A" w:rsidRPr="00C202AC" w:rsidRDefault="00BD201A" w:rsidP="00BD201A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Розглянемо ряд прикладів метрики на площині. Точки площини будемо задавати координатами. Нехай точка </w:t>
      </w:r>
      <w:r w:rsidRPr="00C202AC">
        <w:rPr>
          <w:rFonts w:ascii="Times New Roman" w:hAnsi="Times New Roman"/>
          <w:position w:val="-4"/>
          <w:sz w:val="28"/>
          <w:szCs w:val="28"/>
          <w:lang w:val="uk-UA" w:bidi="he-IL"/>
        </w:rPr>
        <w:object w:dxaOrig="260" w:dyaOrig="279">
          <v:shape id="_x0000_i1040" type="#_x0000_t75" style="width:13pt;height:13.8pt" o:ole="">
            <v:imagedata r:id="rId65" o:title=""/>
          </v:shape>
          <o:OLEObject Type="Embed" ProgID="Equation.3" ShapeID="_x0000_i1040" DrawAspect="Content" ObjectID="_1787739130" r:id="rId66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має координати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900" w:dyaOrig="380">
          <v:shape id="_x0000_i1041" type="#_x0000_t75" style="width:45.2pt;height:19.15pt" o:ole="">
            <v:imagedata r:id="rId67" o:title=""/>
          </v:shape>
          <o:OLEObject Type="Embed" ProgID="Equation.3" ShapeID="_x0000_i1041" DrawAspect="Content" ObjectID="_1787739131" r:id="rId68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точка </w:t>
      </w:r>
      <w:r w:rsidRPr="00C202AC">
        <w:rPr>
          <w:rFonts w:ascii="Times New Roman" w:hAnsi="Times New Roman"/>
          <w:sz w:val="28"/>
          <w:szCs w:val="28"/>
          <w:lang w:val="uk-UA" w:bidi="he-IL"/>
        </w:rPr>
        <w:object w:dxaOrig="260" w:dyaOrig="279">
          <v:shape id="_x0000_i1042" type="#_x0000_t75" style="width:13pt;height:13.8pt">
            <v:imagedata r:id="rId69" o:title=""/>
          </v:shape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- координати </w:t>
      </w:r>
      <w:r w:rsidRPr="00C202AC">
        <w:rPr>
          <w:position w:val="-12"/>
          <w:sz w:val="28"/>
          <w:szCs w:val="28"/>
        </w:rPr>
        <w:object w:dxaOrig="980" w:dyaOrig="380">
          <v:shape id="_x0000_i1043" type="#_x0000_t75" style="width:49pt;height:19.15pt" o:ole="">
            <v:imagedata r:id="rId70" o:title=""/>
          </v:shape>
          <o:OLEObject Type="Embed" ProgID="Equation.3" ShapeID="_x0000_i1043" DrawAspect="Content" ObjectID="_1787739132" r:id="rId71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. Задамо три функції: </w:t>
      </w:r>
      <w:r w:rsidRPr="00C202AC">
        <w:rPr>
          <w:position w:val="-14"/>
          <w:sz w:val="28"/>
          <w:szCs w:val="28"/>
        </w:rPr>
        <w:object w:dxaOrig="4220" w:dyaOrig="540">
          <v:shape id="_x0000_i1044" type="#_x0000_t75" style="width:210.65pt;height:26.8pt" o:ole="">
            <v:imagedata r:id="rId12" o:title=""/>
          </v:shape>
          <o:OLEObject Type="Embed" ProgID="Equation.3" ShapeID="_x0000_i1044" DrawAspect="Content" ObjectID="_1787739133" r:id="rId72"/>
        </w:object>
      </w:r>
      <w:r w:rsidRPr="00C202AC">
        <w:rPr>
          <w:sz w:val="28"/>
          <w:szCs w:val="28"/>
        </w:rPr>
        <w:t xml:space="preserve">, </w:t>
      </w:r>
      <w:r w:rsidRPr="00C202AC">
        <w:rPr>
          <w:position w:val="-14"/>
          <w:sz w:val="28"/>
          <w:szCs w:val="28"/>
        </w:rPr>
        <w:object w:dxaOrig="4020" w:dyaOrig="420">
          <v:shape id="_x0000_i1055" type="#_x0000_t75" style="width:200.7pt;height:20.7pt" o:ole="">
            <v:imagedata r:id="rId73" o:title=""/>
          </v:shape>
          <o:OLEObject Type="Embed" ProgID="Equation.3" ShapeID="_x0000_i1055" DrawAspect="Content" ObjectID="_1787739134" r:id="rId74"/>
        </w:object>
      </w:r>
      <w:r w:rsidRPr="00C202AC">
        <w:rPr>
          <w:sz w:val="28"/>
          <w:szCs w:val="28"/>
        </w:rPr>
        <w:t xml:space="preserve">, </w:t>
      </w:r>
      <w:r w:rsidRPr="00C202AC">
        <w:rPr>
          <w:position w:val="-14"/>
          <w:sz w:val="28"/>
          <w:szCs w:val="28"/>
        </w:rPr>
        <w:object w:dxaOrig="3540" w:dyaOrig="420">
          <v:shape id="_x0000_i1056" type="#_x0000_t75" style="width:176.95pt;height:20.7pt" o:ole="">
            <v:imagedata r:id="rId75" o:title=""/>
          </v:shape>
          <o:OLEObject Type="Embed" ProgID="Equation.3" ShapeID="_x0000_i1056" DrawAspect="Content" ObjectID="_1787739135" r:id="rId76"/>
        </w:object>
      </w:r>
      <w:r w:rsidRPr="00C202AC">
        <w:rPr>
          <w:sz w:val="28"/>
          <w:szCs w:val="28"/>
        </w:rPr>
        <w:t>.</w:t>
      </w:r>
    </w:p>
    <w:p w:rsidR="00BD201A" w:rsidRPr="00C202AC" w:rsidRDefault="00BD201A" w:rsidP="00BD201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Наведемо для прикладу доведення нерівності трикутника для другої метрики. Виберемо будь – які три точки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1080" w:dyaOrig="380">
          <v:shape id="_x0000_i1057" type="#_x0000_t75" style="width:54.4pt;height:19.15pt" o:ole="">
            <v:imagedata r:id="rId77" o:title=""/>
          </v:shape>
          <o:OLEObject Type="Embed" ProgID="Equation.3" ShapeID="_x0000_i1057" DrawAspect="Content" ObjectID="_1787739136" r:id="rId78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1160" w:dyaOrig="380">
          <v:shape id="_x0000_i1058" type="#_x0000_t75" style="width:58.2pt;height:19.15pt" o:ole="">
            <v:imagedata r:id="rId79" o:title=""/>
          </v:shape>
          <o:OLEObject Type="Embed" ProgID="Equation.3" ShapeID="_x0000_i1058" DrawAspect="Content" ObjectID="_1787739137" r:id="rId80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1140" w:dyaOrig="380">
          <v:shape id="_x0000_i1059" type="#_x0000_t75" style="width:56.7pt;height:19.15pt" o:ole="">
            <v:imagedata r:id="rId81" o:title=""/>
          </v:shape>
          <o:OLEObject Type="Embed" ProgID="Equation.3" ShapeID="_x0000_i1059" DrawAspect="Content" ObjectID="_1787739138" r:id="rId82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. Нехай </w:t>
      </w:r>
      <w:r w:rsidRPr="00C202AC">
        <w:rPr>
          <w:rFonts w:ascii="Times New Roman" w:hAnsi="Times New Roman"/>
          <w:position w:val="-14"/>
          <w:sz w:val="28"/>
          <w:szCs w:val="28"/>
          <w:lang w:val="uk-UA" w:bidi="he-IL"/>
        </w:rPr>
        <w:object w:dxaOrig="2220" w:dyaOrig="420">
          <v:shape id="_x0000_i1060" type="#_x0000_t75" style="width:111.05pt;height:20.7pt" o:ole="">
            <v:imagedata r:id="rId83" o:title=""/>
          </v:shape>
          <o:OLEObject Type="Embed" ProgID="Equation.3" ShapeID="_x0000_i1060" DrawAspect="Content" ObjectID="_1787739139" r:id="rId84"/>
        </w:object>
      </w:r>
      <w:r w:rsidRPr="00C202AC">
        <w:rPr>
          <w:rFonts w:ascii="Times New Roman" w:hAnsi="Times New Roman"/>
          <w:position w:val="-10"/>
          <w:sz w:val="28"/>
          <w:szCs w:val="28"/>
          <w:lang w:val="uk-UA" w:bidi="he-IL"/>
        </w:rPr>
        <w:object w:dxaOrig="180" w:dyaOrig="340">
          <v:shape id="_x0000_i1061" type="#_x0000_t75" style="width:9.2pt;height:16.85pt" o:ole="">
            <v:imagedata r:id="rId85" o:title=""/>
          </v:shape>
          <o:OLEObject Type="Embed" ProgID="Equation.3" ShapeID="_x0000_i1061" DrawAspect="Content" ObjectID="_1787739140" r:id="rId86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. Це означає, що </w:t>
      </w:r>
      <w:r w:rsidRPr="00C202AC">
        <w:rPr>
          <w:rFonts w:ascii="Times New Roman" w:hAnsi="Times New Roman"/>
          <w:position w:val="-14"/>
          <w:sz w:val="28"/>
          <w:szCs w:val="28"/>
          <w:lang w:val="uk-UA" w:bidi="he-IL"/>
        </w:rPr>
        <w:object w:dxaOrig="7560" w:dyaOrig="420">
          <v:shape id="_x0000_i1062" type="#_x0000_t75" style="width:378.4pt;height:20.7pt" o:ole="">
            <v:imagedata r:id="rId87" o:title=""/>
          </v:shape>
          <o:OLEObject Type="Embed" ProgID="Equation.3" ShapeID="_x0000_i1062" DrawAspect="Content" ObjectID="_1787739141" r:id="rId88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звідки за властивістю модуля маємо </w:t>
      </w:r>
      <w:r w:rsidRPr="00C202AC">
        <w:rPr>
          <w:rFonts w:ascii="Times New Roman" w:hAnsi="Times New Roman"/>
          <w:position w:val="-14"/>
          <w:sz w:val="28"/>
          <w:szCs w:val="28"/>
          <w:lang w:val="uk-UA" w:bidi="he-IL"/>
        </w:rPr>
        <w:object w:dxaOrig="3519" w:dyaOrig="420">
          <v:shape id="_x0000_i1063" type="#_x0000_t75" style="width:176.15pt;height:20.7pt" o:ole="">
            <v:imagedata r:id="rId89" o:title=""/>
          </v:shape>
          <o:OLEObject Type="Embed" ProgID="Equation.3" ShapeID="_x0000_i1063" DrawAspect="Content" ObjectID="_1787739142" r:id="rId90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>.</w:t>
      </w:r>
    </w:p>
    <w:p w:rsidR="00BD201A" w:rsidRDefault="00BD201A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Очевидно також, що </w:t>
      </w:r>
      <w:r w:rsidRPr="00C202AC">
        <w:rPr>
          <w:rFonts w:ascii="Times New Roman" w:hAnsi="Times New Roman"/>
          <w:position w:val="-14"/>
          <w:sz w:val="28"/>
          <w:szCs w:val="28"/>
          <w:lang w:val="uk-UA" w:bidi="he-IL"/>
        </w:rPr>
        <w:object w:dxaOrig="5040" w:dyaOrig="420">
          <v:shape id="_x0000_i1064" type="#_x0000_t75" style="width:252pt;height:20.7pt" o:ole="">
            <v:imagedata r:id="rId91" o:title=""/>
          </v:shape>
          <o:OLEObject Type="Embed" ProgID="Equation.3" ShapeID="_x0000_i1064" DrawAspect="Content" ObjectID="_1787739143" r:id="rId92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</w:t>
      </w:r>
      <w:r w:rsidRPr="00C202AC">
        <w:rPr>
          <w:rFonts w:ascii="Times New Roman" w:hAnsi="Times New Roman"/>
          <w:position w:val="-14"/>
          <w:sz w:val="28"/>
          <w:szCs w:val="28"/>
          <w:lang w:val="uk-UA" w:bidi="he-IL"/>
        </w:rPr>
        <w:object w:dxaOrig="5160" w:dyaOrig="420">
          <v:shape id="_x0000_i1065" type="#_x0000_t75" style="width:258.15pt;height:20.7pt" o:ole="">
            <v:imagedata r:id="rId93" o:title=""/>
          </v:shape>
          <o:OLEObject Type="Embed" ProgID="Equation.3" ShapeID="_x0000_i1065" DrawAspect="Content" ObjectID="_1787739144" r:id="rId94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. Після додавання двох останніх </w:t>
      </w:r>
      <w:r w:rsidRPr="00C202AC">
        <w:rPr>
          <w:rFonts w:ascii="Times New Roman" w:hAnsi="Times New Roman"/>
          <w:sz w:val="28"/>
          <w:szCs w:val="28"/>
          <w:lang w:val="uk-UA" w:bidi="he-IL"/>
        </w:rPr>
        <w:lastRenderedPageBreak/>
        <w:t xml:space="preserve">нерівностей однакового смислу отримаємо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3640" w:dyaOrig="380">
          <v:shape id="_x0000_i1066" type="#_x0000_t75" style="width:182.3pt;height:19.15pt" o:ole="">
            <v:imagedata r:id="rId95" o:title=""/>
          </v:shape>
          <o:OLEObject Type="Embed" ProgID="Equation.3" ShapeID="_x0000_i1066" DrawAspect="Content" ObjectID="_1787739145" r:id="rId96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>, що й потрібно було довести.</w:t>
      </w:r>
    </w:p>
    <w:p w:rsidR="00C44A9F" w:rsidRDefault="00C44A9F" w:rsidP="00BD201A">
      <w:pPr>
        <w:spacing w:before="120" w:after="12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673E2D">
        <w:rPr>
          <w:rFonts w:ascii="Times New Roman" w:hAnsi="Times New Roman"/>
          <w:sz w:val="28"/>
          <w:szCs w:val="28"/>
          <w:lang w:val="uk-UA"/>
        </w:rPr>
        <w:t>для лабораторної роботи 2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 xml:space="preserve">Описати фізичний смисл метрики </w:t>
      </w:r>
      <w:r w:rsidRPr="00C202AC">
        <w:rPr>
          <w:position w:val="-14"/>
          <w:sz w:val="28"/>
          <w:szCs w:val="28"/>
        </w:rPr>
        <w:object w:dxaOrig="4020" w:dyaOrig="420">
          <v:shape id="_x0000_i1083" type="#_x0000_t75" style="width:200.7pt;height:20.7pt" o:ole="">
            <v:imagedata r:id="rId73" o:title=""/>
          </v:shape>
          <o:OLEObject Type="Embed" ProgID="Equation.3" ShapeID="_x0000_i1083" DrawAspect="Content" ObjectID="_1787739146" r:id="rId97"/>
        </w:object>
      </w:r>
      <w:r w:rsidR="00762C28">
        <w:rPr>
          <w:sz w:val="28"/>
          <w:szCs w:val="28"/>
          <w:lang w:val="uk-UA"/>
        </w:rPr>
        <w:t xml:space="preserve"> на площині.</w:t>
      </w:r>
    </w:p>
    <w:p w:rsidR="00762C28" w:rsidRPr="00F76994" w:rsidRDefault="00762C28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673E2D">
        <w:rPr>
          <w:rFonts w:ascii="Times New Roman" w:hAnsi="Times New Roman"/>
          <w:sz w:val="28"/>
          <w:szCs w:val="28"/>
          <w:lang w:val="uk-UA"/>
        </w:rPr>
        <w:t>для лабораторної роботи 2</w:t>
      </w:r>
      <w:r>
        <w:rPr>
          <w:rFonts w:ascii="Times New Roman" w:hAnsi="Times New Roman"/>
          <w:sz w:val="28"/>
          <w:szCs w:val="28"/>
          <w:lang w:val="uk-UA"/>
        </w:rPr>
        <w:t>).</w:t>
      </w:r>
      <w:r>
        <w:rPr>
          <w:rFonts w:ascii="Times New Roman" w:hAnsi="Times New Roman"/>
          <w:sz w:val="28"/>
          <w:szCs w:val="28"/>
          <w:lang w:val="uk-UA"/>
        </w:rPr>
        <w:t xml:space="preserve"> Записати вигляд формул </w:t>
      </w:r>
      <w:r w:rsidR="003A0E73" w:rsidRPr="00762C28">
        <w:rPr>
          <w:position w:val="-12"/>
          <w:sz w:val="28"/>
          <w:szCs w:val="28"/>
        </w:rPr>
        <w:object w:dxaOrig="3100" w:dyaOrig="380">
          <v:shape id="_x0000_i1084" type="#_x0000_t75" style="width:154.7pt;height:19.15pt" o:ole="">
            <v:imagedata r:id="rId98" o:title=""/>
          </v:shape>
          <o:OLEObject Type="Embed" ProgID="Equation.3" ShapeID="_x0000_i1084" DrawAspect="Content" ObjectID="_1787739147" r:id="rId99"/>
        </w:object>
      </w:r>
      <w:r>
        <w:rPr>
          <w:sz w:val="28"/>
          <w:szCs w:val="28"/>
          <w:lang w:val="uk-UA"/>
        </w:rPr>
        <w:t xml:space="preserve"> для точок </w:t>
      </w:r>
      <w:r w:rsidR="003A0E73"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1359" w:dyaOrig="380">
          <v:shape id="_x0000_i1085" type="#_x0000_t75" style="width:68.15pt;height:19.15pt" o:ole="">
            <v:imagedata r:id="rId100" o:title=""/>
          </v:shape>
          <o:OLEObject Type="Embed" ProgID="Equation.3" ShapeID="_x0000_i1085" DrawAspect="Content" ObjectID="_1787739148" r:id="rId101"/>
        </w:object>
      </w:r>
      <w:r w:rsidR="003A0E73">
        <w:rPr>
          <w:rFonts w:ascii="Times New Roman" w:hAnsi="Times New Roman"/>
          <w:sz w:val="28"/>
          <w:szCs w:val="28"/>
          <w:lang w:val="uk-UA" w:bidi="he-IL"/>
        </w:rPr>
        <w:t xml:space="preserve"> та </w:t>
      </w:r>
      <w:r w:rsidR="003A0E73" w:rsidRPr="00C202AC">
        <w:rPr>
          <w:position w:val="-12"/>
          <w:sz w:val="28"/>
          <w:szCs w:val="28"/>
        </w:rPr>
        <w:object w:dxaOrig="1500" w:dyaOrig="380">
          <v:shape id="_x0000_i1086" type="#_x0000_t75" style="width:75.05pt;height:19.15pt" o:ole="">
            <v:imagedata r:id="rId102" o:title=""/>
          </v:shape>
          <o:OLEObject Type="Embed" ProgID="Equation.3" ShapeID="_x0000_i1086" DrawAspect="Content" ObjectID="_1787739149" r:id="rId103"/>
        </w:object>
      </w:r>
      <w:r w:rsidR="003A0E73">
        <w:rPr>
          <w:sz w:val="28"/>
          <w:szCs w:val="28"/>
          <w:lang w:val="uk-UA"/>
        </w:rPr>
        <w:t xml:space="preserve"> простору.</w:t>
      </w:r>
      <w:r w:rsidR="00F76994">
        <w:rPr>
          <w:sz w:val="28"/>
          <w:szCs w:val="28"/>
          <w:lang w:val="uk-UA"/>
        </w:rPr>
        <w:t xml:space="preserve"> Зробити рисунок, подібний до рисунку 1</w:t>
      </w:r>
      <w:r w:rsidR="00B21AA8">
        <w:rPr>
          <w:sz w:val="28"/>
          <w:szCs w:val="28"/>
          <w:lang w:val="uk-UA"/>
        </w:rPr>
        <w:t>,</w:t>
      </w:r>
      <w:r w:rsidR="00F76994">
        <w:rPr>
          <w:sz w:val="28"/>
          <w:szCs w:val="28"/>
          <w:lang w:val="uk-UA"/>
        </w:rPr>
        <w:t xml:space="preserve"> для обгрунтування формули для метрики </w:t>
      </w:r>
      <w:r w:rsidR="00F76994" w:rsidRPr="00762C28">
        <w:rPr>
          <w:position w:val="-12"/>
          <w:sz w:val="28"/>
          <w:szCs w:val="28"/>
        </w:rPr>
        <w:object w:dxaOrig="999" w:dyaOrig="380">
          <v:shape id="_x0000_i1087" type="#_x0000_t75" style="width:49.8pt;height:19.15pt" o:ole="">
            <v:imagedata r:id="rId104" o:title=""/>
          </v:shape>
          <o:OLEObject Type="Embed" ProgID="Equation.3" ShapeID="_x0000_i1087" DrawAspect="Content" ObjectID="_1787739150" r:id="rId105"/>
        </w:object>
      </w:r>
      <w:r w:rsidR="00B21AA8">
        <w:rPr>
          <w:sz w:val="28"/>
          <w:szCs w:val="28"/>
          <w:lang w:val="uk-UA"/>
        </w:rPr>
        <w:t xml:space="preserve"> між точками простору</w:t>
      </w:r>
      <w:r w:rsidR="00F76994">
        <w:rPr>
          <w:sz w:val="28"/>
          <w:szCs w:val="28"/>
          <w:lang w:val="uk-UA"/>
        </w:rPr>
        <w:t>.</w:t>
      </w:r>
    </w:p>
    <w:p w:rsidR="00BD201A" w:rsidRPr="00C202AC" w:rsidRDefault="00BD201A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Одним з перших понять теорії метричних просторів є поняття відкритої кулі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780" w:dyaOrig="380">
          <v:shape id="_x0000_i1067" type="#_x0000_t75" style="width:39.05pt;height:19.15pt" o:ole="">
            <v:imagedata r:id="rId106" o:title=""/>
          </v:shape>
          <o:OLEObject Type="Embed" ProgID="Equation.3" ShapeID="_x0000_i1067" DrawAspect="Content" ObjectID="_1787739151" r:id="rId107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з центром в точці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1180" w:dyaOrig="380">
          <v:shape id="_x0000_i1068" type="#_x0000_t75" style="width:59pt;height:19.15pt" o:ole="">
            <v:imagedata r:id="rId108" o:title=""/>
          </v:shape>
          <o:OLEObject Type="Embed" ProgID="Equation.3" ShapeID="_x0000_i1068" DrawAspect="Content" ObjectID="_1787739152" r:id="rId109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і радіусом </w:t>
      </w:r>
      <w:r w:rsidRPr="00C202AC">
        <w:rPr>
          <w:rFonts w:ascii="Times New Roman" w:hAnsi="Times New Roman"/>
          <w:position w:val="-4"/>
          <w:sz w:val="28"/>
          <w:szCs w:val="28"/>
          <w:lang w:val="uk-UA" w:bidi="he-IL"/>
        </w:rPr>
        <w:object w:dxaOrig="200" w:dyaOrig="220">
          <v:shape id="_x0000_i1069" type="#_x0000_t75" style="width:9.95pt;height:10.7pt" o:ole="">
            <v:imagedata r:id="rId110" o:title=""/>
          </v:shape>
          <o:OLEObject Type="Embed" ProgID="Equation.3" ShapeID="_x0000_i1069" DrawAspect="Content" ObjectID="_1787739153" r:id="rId111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>. Так називається множина точок метричного просто</w:t>
      </w:r>
      <w:bookmarkStart w:id="0" w:name="_GoBack"/>
      <w:bookmarkEnd w:id="0"/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ру, відстань від кожної з яких до точки </w:t>
      </w:r>
      <w:r w:rsidRPr="00C202AC">
        <w:rPr>
          <w:rFonts w:ascii="Times New Roman" w:hAnsi="Times New Roman"/>
          <w:position w:val="-6"/>
          <w:sz w:val="28"/>
          <w:szCs w:val="28"/>
          <w:lang w:val="uk-UA" w:bidi="he-IL"/>
        </w:rPr>
        <w:object w:dxaOrig="279" w:dyaOrig="300">
          <v:shape id="_x0000_i1070" type="#_x0000_t75" style="width:13.8pt;height:15.3pt" o:ole="">
            <v:imagedata r:id="rId112" o:title=""/>
          </v:shape>
          <o:OLEObject Type="Embed" ProgID="Equation.3" ShapeID="_x0000_i1070" DrawAspect="Content" ObjectID="_1787739154" r:id="rId113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не перевищує </w:t>
      </w:r>
      <w:r w:rsidRPr="00C202AC">
        <w:rPr>
          <w:rFonts w:ascii="Times New Roman" w:hAnsi="Times New Roman"/>
          <w:position w:val="-4"/>
          <w:sz w:val="28"/>
          <w:szCs w:val="28"/>
          <w:lang w:val="uk-UA" w:bidi="he-IL"/>
        </w:rPr>
        <w:object w:dxaOrig="200" w:dyaOrig="220">
          <v:shape id="_x0000_i1071" type="#_x0000_t75" style="width:9.95pt;height:10.7pt" o:ole="">
            <v:imagedata r:id="rId114" o:title=""/>
          </v:shape>
          <o:OLEObject Type="Embed" ProgID="Equation.3" ShapeID="_x0000_i1071" DrawAspect="Content" ObjectID="_1787739155" r:id="rId115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, тобто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2940" w:dyaOrig="380">
          <v:shape id="_x0000_i1072" type="#_x0000_t75" style="width:147.05pt;height:19.15pt" o:ole="">
            <v:imagedata r:id="rId116" o:title=""/>
          </v:shape>
          <o:OLEObject Type="Embed" ProgID="Equation.3" ShapeID="_x0000_i1072" DrawAspect="Content" ObjectID="_1787739156" r:id="rId117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>.</w:t>
      </w:r>
    </w:p>
    <w:p w:rsidR="00BD201A" w:rsidRPr="00C202AC" w:rsidRDefault="00BD201A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>Відносно розглянутих метрик відкриті кулі мають відповідни</w:t>
      </w:r>
      <w:r w:rsidR="00C96292">
        <w:rPr>
          <w:rFonts w:ascii="Times New Roman" w:hAnsi="Times New Roman"/>
          <w:sz w:val="28"/>
          <w:szCs w:val="28"/>
          <w:lang w:val="uk-UA" w:bidi="he-IL"/>
        </w:rPr>
        <w:t>й вигляд, наведений на рисунку 4</w:t>
      </w:r>
      <w:r w:rsidRPr="00C202AC">
        <w:rPr>
          <w:rFonts w:ascii="Times New Roman" w:hAnsi="Times New Roman"/>
          <w:sz w:val="28"/>
          <w:szCs w:val="28"/>
          <w:lang w:val="uk-UA" w:bidi="he-IL"/>
        </w:rPr>
        <w:t>.</w:t>
      </w:r>
    </w:p>
    <w:p w:rsidR="00BD201A" w:rsidRPr="00C202AC" w:rsidRDefault="00BD201A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:rsidR="00BD201A" w:rsidRPr="00C202AC" w:rsidRDefault="00BD201A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82745" cy="1634490"/>
            <wp:effectExtent l="0" t="0" r="825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1A" w:rsidRPr="00C202AC" w:rsidRDefault="00C96292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>
        <w:rPr>
          <w:rFonts w:ascii="Times New Roman" w:hAnsi="Times New Roman"/>
          <w:sz w:val="28"/>
          <w:szCs w:val="28"/>
          <w:lang w:val="uk-UA" w:bidi="he-IL"/>
        </w:rPr>
        <w:t>Рисунок 4 – Відкриті кулі</w:t>
      </w:r>
    </w:p>
    <w:p w:rsidR="00BD201A" w:rsidRPr="00C202AC" w:rsidRDefault="00BD201A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Множина в метричному просторі називається відкритою, якщо вона містить кожну свою точку разом із деякою відкритою кулею з центром в цій точці. </w:t>
      </w:r>
    </w:p>
    <w:p w:rsidR="00BD201A" w:rsidRPr="00C202AC" w:rsidRDefault="00BD201A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Для дослідження деяких питань, зокрема питання неперервності відображень метричних просторів, важливо знати не саму метрику, а систему </w:t>
      </w:r>
      <w:r w:rsidRPr="00C202AC">
        <w:rPr>
          <w:rFonts w:ascii="Times New Roman" w:hAnsi="Times New Roman"/>
          <w:sz w:val="28"/>
          <w:szCs w:val="28"/>
          <w:lang w:val="uk-UA" w:bidi="he-IL"/>
        </w:rPr>
        <w:lastRenderedPageBreak/>
        <w:t>відкритих множин метричного простору. Цікаво зазначити, що розглянуті вище три метрики на площині задають одну і ту саму систему відкритих множин. Цей факт ста</w:t>
      </w:r>
      <w:r w:rsidR="00C96292">
        <w:rPr>
          <w:rFonts w:ascii="Times New Roman" w:hAnsi="Times New Roman"/>
          <w:sz w:val="28"/>
          <w:szCs w:val="28"/>
          <w:lang w:val="uk-UA" w:bidi="he-IL"/>
        </w:rPr>
        <w:t>є досить зрозумілим із рисунка 5</w:t>
      </w:r>
      <w:r w:rsidRPr="00C202AC">
        <w:rPr>
          <w:rFonts w:ascii="Times New Roman" w:hAnsi="Times New Roman"/>
          <w:sz w:val="28"/>
          <w:szCs w:val="28"/>
          <w:lang w:val="uk-UA" w:bidi="he-IL"/>
        </w:rPr>
        <w:t>.</w:t>
      </w:r>
    </w:p>
    <w:p w:rsidR="00BD201A" w:rsidRPr="00C202AC" w:rsidRDefault="00BD201A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07715" cy="2072005"/>
            <wp:effectExtent l="0" t="0" r="698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1A" w:rsidRPr="00C202AC" w:rsidRDefault="00BD201A" w:rsidP="00BD201A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>Рис</w:t>
      </w:r>
      <w:r w:rsidR="00C96292">
        <w:rPr>
          <w:rFonts w:ascii="Times New Roman" w:hAnsi="Times New Roman"/>
          <w:sz w:val="28"/>
          <w:szCs w:val="28"/>
          <w:lang w:val="uk-UA" w:bidi="he-IL"/>
        </w:rPr>
        <w:t xml:space="preserve">унок </w:t>
      </w:r>
      <w:r w:rsidR="001C3D9E">
        <w:rPr>
          <w:rFonts w:ascii="Times New Roman" w:hAnsi="Times New Roman"/>
          <w:sz w:val="28"/>
          <w:szCs w:val="28"/>
          <w:lang w:val="uk-UA" w:bidi="he-IL"/>
        </w:rPr>
        <w:t>5</w:t>
      </w:r>
      <w:r w:rsidR="00C96292">
        <w:rPr>
          <w:rFonts w:ascii="Times New Roman" w:hAnsi="Times New Roman"/>
          <w:sz w:val="28"/>
          <w:szCs w:val="28"/>
          <w:lang w:val="uk-UA" w:bidi="he-IL"/>
        </w:rPr>
        <w:t xml:space="preserve"> – Еквівалентність метрик</w:t>
      </w:r>
    </w:p>
    <w:p w:rsidR="00BD201A" w:rsidRPr="00C202AC" w:rsidRDefault="00BD201A" w:rsidP="00BD201A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Не виходячи за рамки елементарної математики, можна отримати, що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2280" w:dyaOrig="380">
          <v:shape id="_x0000_i1073" type="#_x0000_t75" style="width:114.15pt;height:19.15pt" o:ole="">
            <v:imagedata r:id="rId120" o:title=""/>
          </v:shape>
          <o:OLEObject Type="Embed" ProgID="Equation.3" ShapeID="_x0000_i1073" DrawAspect="Content" ObjectID="_1787739157" r:id="rId121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. При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1280" w:dyaOrig="380">
          <v:shape id="_x0000_i1074" type="#_x0000_t75" style="width:64.35pt;height:19.15pt" o:ole="">
            <v:imagedata r:id="rId122" o:title=""/>
          </v:shape>
          <o:OLEObject Type="Embed" ProgID="Equation.3" ShapeID="_x0000_i1074" DrawAspect="Content" ObjectID="_1787739158" r:id="rId123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остання нерівність рівносильна алгебраїчній нерівності </w:t>
      </w:r>
      <w:r w:rsidRPr="00C202AC">
        <w:rPr>
          <w:rFonts w:ascii="Times New Roman" w:hAnsi="Times New Roman"/>
          <w:position w:val="-14"/>
          <w:sz w:val="28"/>
          <w:szCs w:val="28"/>
          <w:lang w:val="uk-UA" w:bidi="he-IL"/>
        </w:rPr>
        <w:object w:dxaOrig="2240" w:dyaOrig="540">
          <v:shape id="_x0000_i1075" type="#_x0000_t75" style="width:111.85pt;height:26.8pt" o:ole="">
            <v:imagedata r:id="rId124" o:title=""/>
          </v:shape>
          <o:OLEObject Type="Embed" ProgID="Equation.3" ShapeID="_x0000_i1075" DrawAspect="Content" ObjectID="_1787739159" r:id="rId125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. Аналогічно, з нерівності </w:t>
      </w:r>
      <w:r w:rsidRPr="00C202AC">
        <w:rPr>
          <w:rFonts w:ascii="Times New Roman" w:hAnsi="Times New Roman"/>
          <w:position w:val="-18"/>
          <w:sz w:val="28"/>
          <w:szCs w:val="28"/>
          <w:lang w:val="uk-UA" w:bidi="he-IL"/>
        </w:rPr>
        <w:object w:dxaOrig="2340" w:dyaOrig="440">
          <v:shape id="_x0000_i1076" type="#_x0000_t75" style="width:117.2pt;height:22.2pt" o:ole="">
            <v:imagedata r:id="rId126" o:title=""/>
          </v:shape>
          <o:OLEObject Type="Embed" ProgID="Equation.3" ShapeID="_x0000_i1076" DrawAspect="Content" ObjectID="_1787739160" r:id="rId127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при </w:t>
      </w:r>
      <w:r w:rsidRPr="00C202AC">
        <w:rPr>
          <w:rFonts w:ascii="Times New Roman" w:hAnsi="Times New Roman"/>
          <w:position w:val="-12"/>
          <w:sz w:val="28"/>
          <w:szCs w:val="28"/>
          <w:lang w:val="uk-UA" w:bidi="he-IL"/>
        </w:rPr>
        <w:object w:dxaOrig="1280" w:dyaOrig="380">
          <v:shape id="_x0000_i1077" type="#_x0000_t75" style="width:64.35pt;height:19.15pt" o:ole="">
            <v:imagedata r:id="rId128" o:title=""/>
          </v:shape>
          <o:OLEObject Type="Embed" ProgID="Equation.3" ShapeID="_x0000_i1077" DrawAspect="Content" ObjectID="_1787739161" r:id="rId129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отримаємо нерівність </w:t>
      </w:r>
      <w:r w:rsidRPr="00C202AC">
        <w:rPr>
          <w:rFonts w:ascii="Times New Roman" w:hAnsi="Times New Roman"/>
          <w:position w:val="-14"/>
          <w:sz w:val="28"/>
          <w:szCs w:val="28"/>
          <w:lang w:val="uk-UA" w:bidi="he-IL"/>
        </w:rPr>
        <w:object w:dxaOrig="2740" w:dyaOrig="540">
          <v:shape id="_x0000_i1078" type="#_x0000_t75" style="width:137.1pt;height:26.8pt" o:ole="">
            <v:imagedata r:id="rId130" o:title=""/>
          </v:shape>
          <o:OLEObject Type="Embed" ProgID="Equation.3" ShapeID="_x0000_i1078" DrawAspect="Content" ObjectID="_1787739162" r:id="rId131"/>
        </w:objec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. Отже, між різними метриками на одній і тій же множині може існувати певний зв'язок, за допомогою якого можна отримати вже відомі </w:t>
      </w:r>
      <w:r w:rsidR="00673E2D">
        <w:rPr>
          <w:rFonts w:ascii="Times New Roman" w:hAnsi="Times New Roman"/>
          <w:sz w:val="28"/>
          <w:szCs w:val="28"/>
          <w:lang w:val="uk-UA" w:bidi="he-IL"/>
        </w:rPr>
        <w:t>й</w:t>
      </w:r>
      <w:r w:rsidRPr="00C202AC">
        <w:rPr>
          <w:rFonts w:ascii="Times New Roman" w:hAnsi="Times New Roman"/>
          <w:sz w:val="28"/>
          <w:szCs w:val="28"/>
          <w:lang w:val="uk-UA" w:bidi="he-IL"/>
        </w:rPr>
        <w:t xml:space="preserve"> навіть нові факти. </w:t>
      </w:r>
    </w:p>
    <w:p w:rsidR="00BD201A" w:rsidRPr="00C202AC" w:rsidRDefault="00BD201A" w:rsidP="00BD201A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 w:bidi="he-IL"/>
        </w:rPr>
      </w:pPr>
      <w:r w:rsidRPr="00C202AC">
        <w:rPr>
          <w:rFonts w:ascii="Times New Roman" w:hAnsi="Times New Roman"/>
          <w:sz w:val="28"/>
          <w:szCs w:val="28"/>
          <w:lang w:val="uk-UA" w:bidi="he-IL"/>
        </w:rPr>
        <w:t>Література</w:t>
      </w:r>
    </w:p>
    <w:p w:rsidR="00BD201A" w:rsidRPr="00C202AC" w:rsidRDefault="00BD201A" w:rsidP="00BD201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bidi="he-IL"/>
        </w:rPr>
      </w:pPr>
      <w:r w:rsidRPr="00C202AC">
        <w:rPr>
          <w:rFonts w:ascii="Times New Roman" w:hAnsi="Times New Roman"/>
          <w:sz w:val="28"/>
          <w:szCs w:val="28"/>
          <w:lang w:bidi="he-IL"/>
        </w:rPr>
        <w:t xml:space="preserve">Что такое расстояние? / </w:t>
      </w:r>
      <w:proofErr w:type="spellStart"/>
      <w:r w:rsidRPr="00C202AC">
        <w:rPr>
          <w:rFonts w:ascii="Times New Roman" w:hAnsi="Times New Roman"/>
          <w:sz w:val="28"/>
          <w:szCs w:val="28"/>
          <w:lang w:bidi="he-IL"/>
        </w:rPr>
        <w:t>Ю.А.Шрейдер</w:t>
      </w:r>
      <w:proofErr w:type="spellEnd"/>
      <w:r w:rsidRPr="00C202AC">
        <w:rPr>
          <w:rFonts w:ascii="Times New Roman" w:hAnsi="Times New Roman"/>
          <w:sz w:val="28"/>
          <w:szCs w:val="28"/>
          <w:lang w:bidi="he-IL"/>
        </w:rPr>
        <w:t>. – М.,1963.- 76с.</w:t>
      </w:r>
    </w:p>
    <w:p w:rsidR="00BD201A" w:rsidRPr="00C202AC" w:rsidRDefault="00BD201A" w:rsidP="00BD201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bidi="he-IL"/>
        </w:rPr>
      </w:pPr>
      <w:hyperlink r:id="rId132" w:history="1">
        <w:r w:rsidRPr="00C202AC">
          <w:rPr>
            <w:rFonts w:ascii="Times New Roman" w:hAnsi="Times New Roman"/>
            <w:sz w:val="28"/>
            <w:szCs w:val="28"/>
            <w:lang w:bidi="he-IL"/>
          </w:rPr>
          <w:t>http://kvant.mirror1.mccme.ru/1990/01/metricheskie_prostranstva.htm</w:t>
        </w:r>
      </w:hyperlink>
    </w:p>
    <w:p w:rsidR="00BD201A" w:rsidRPr="00C202AC" w:rsidRDefault="00BD201A" w:rsidP="00BD201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bidi="he-IL"/>
        </w:rPr>
      </w:pPr>
      <w:r w:rsidRPr="00C202AC">
        <w:rPr>
          <w:rFonts w:ascii="Times New Roman" w:hAnsi="Times New Roman"/>
          <w:sz w:val="28"/>
          <w:szCs w:val="28"/>
          <w:lang w:bidi="he-IL"/>
        </w:rPr>
        <w:t>Скворцов В.А. Примеры метрических пространств// Б-ка «Математическое просвещение», выпуск 16.- 24 с.</w:t>
      </w:r>
    </w:p>
    <w:p w:rsidR="00BD201A" w:rsidRPr="00BD201A" w:rsidRDefault="00BD201A">
      <w:pPr>
        <w:rPr>
          <w:lang w:val="uk-UA"/>
        </w:rPr>
      </w:pPr>
    </w:p>
    <w:sectPr w:rsidR="00BD201A" w:rsidRPr="00BD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12408"/>
    <w:multiLevelType w:val="hybridMultilevel"/>
    <w:tmpl w:val="2752CE08"/>
    <w:lvl w:ilvl="0" w:tplc="29F64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0A1E56"/>
    <w:multiLevelType w:val="hybridMultilevel"/>
    <w:tmpl w:val="F3884162"/>
    <w:lvl w:ilvl="0" w:tplc="EE889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B23EB7"/>
    <w:multiLevelType w:val="hybridMultilevel"/>
    <w:tmpl w:val="550C3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DD"/>
    <w:rsid w:val="000C51F5"/>
    <w:rsid w:val="00162ACD"/>
    <w:rsid w:val="001C3D9E"/>
    <w:rsid w:val="001C415B"/>
    <w:rsid w:val="003A0E73"/>
    <w:rsid w:val="003D33B0"/>
    <w:rsid w:val="005772C1"/>
    <w:rsid w:val="00673E2D"/>
    <w:rsid w:val="00762C28"/>
    <w:rsid w:val="007A7C38"/>
    <w:rsid w:val="008F5C1A"/>
    <w:rsid w:val="00AA0AEE"/>
    <w:rsid w:val="00B21AA8"/>
    <w:rsid w:val="00B303DD"/>
    <w:rsid w:val="00BD201A"/>
    <w:rsid w:val="00BD53D2"/>
    <w:rsid w:val="00C44A9F"/>
    <w:rsid w:val="00C96292"/>
    <w:rsid w:val="00D43302"/>
    <w:rsid w:val="00E377D4"/>
    <w:rsid w:val="00EA7B4A"/>
    <w:rsid w:val="00EB2CC9"/>
    <w:rsid w:val="00F76994"/>
    <w:rsid w:val="00FC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01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BD201A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rsid w:val="00BD20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01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BD201A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rsid w:val="00BD20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fontTable" Target="fontTable.xml"/><Relationship Id="rId16" Type="http://schemas.openxmlformats.org/officeDocument/2006/relationships/image" Target="media/image8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png"/><Relationship Id="rId126" Type="http://schemas.openxmlformats.org/officeDocument/2006/relationships/image" Target="media/image62.wmf"/><Relationship Id="rId134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2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1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3.bin"/><Relationship Id="rId132" Type="http://schemas.openxmlformats.org/officeDocument/2006/relationships/hyperlink" Target="http://kvant.mirror1.mccme.ru/1990/01/metricheskie_prostranstva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image" Target="media/image58.png"/><Relationship Id="rId127" Type="http://schemas.openxmlformats.org/officeDocument/2006/relationships/oleObject" Target="embeddings/oleObject60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9.bin"/><Relationship Id="rId7" Type="http://schemas.openxmlformats.org/officeDocument/2006/relationships/image" Target="media/image2.png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2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2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2024-09-13T05:36:00Z</dcterms:created>
  <dcterms:modified xsi:type="dcterms:W3CDTF">2024-09-13T10:12:00Z</dcterms:modified>
</cp:coreProperties>
</file>