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B" w:rsidRDefault="00A01FFB" w:rsidP="00A01F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4830E0">
        <w:rPr>
          <w:rFonts w:ascii="Times New Roman" w:hAnsi="Times New Roman" w:cs="Times New Roman"/>
          <w:sz w:val="28"/>
          <w:szCs w:val="28"/>
          <w:lang w:val="uk-UA"/>
        </w:rPr>
        <w:t>робіть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0E0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презентацію у Microsoft PowerPoint на </w:t>
      </w:r>
      <w:r>
        <w:rPr>
          <w:rFonts w:ascii="Times New Roman" w:hAnsi="Times New Roman" w:cs="Times New Roman"/>
          <w:sz w:val="28"/>
          <w:szCs w:val="28"/>
          <w:lang w:val="uk-UA"/>
        </w:rPr>
        <w:t>одну із запропонованих тем: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117E">
        <w:rPr>
          <w:rFonts w:ascii="Times New Roman" w:hAnsi="Times New Roman"/>
          <w:sz w:val="28"/>
          <w:szCs w:val="28"/>
        </w:rPr>
        <w:t>Політична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пропаганда як </w:t>
      </w:r>
      <w:proofErr w:type="spellStart"/>
      <w:r w:rsidRPr="0065117E">
        <w:rPr>
          <w:rFonts w:ascii="Times New Roman" w:hAnsi="Times New Roman"/>
          <w:sz w:val="28"/>
          <w:szCs w:val="28"/>
        </w:rPr>
        <w:t>засіб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утвердження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5117E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тоталі</w:t>
      </w:r>
      <w:proofErr w:type="gramStart"/>
      <w:r w:rsidRPr="0065117E">
        <w:rPr>
          <w:rFonts w:ascii="Times New Roman" w:hAnsi="Times New Roman"/>
          <w:sz w:val="28"/>
          <w:szCs w:val="28"/>
        </w:rPr>
        <w:t>тарного</w:t>
      </w:r>
      <w:proofErr w:type="spellEnd"/>
      <w:proofErr w:type="gramEnd"/>
      <w:r w:rsidRPr="0065117E">
        <w:rPr>
          <w:rFonts w:ascii="Times New Roman" w:hAnsi="Times New Roman"/>
          <w:sz w:val="28"/>
          <w:szCs w:val="28"/>
        </w:rPr>
        <w:t xml:space="preserve"> режиму.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117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впливів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політичної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пропаганди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117E">
        <w:rPr>
          <w:rFonts w:ascii="Times New Roman" w:hAnsi="Times New Roman"/>
          <w:sz w:val="28"/>
          <w:szCs w:val="28"/>
        </w:rPr>
        <w:t>демократичних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17E">
        <w:rPr>
          <w:rFonts w:ascii="Times New Roman" w:hAnsi="Times New Roman"/>
          <w:sz w:val="28"/>
          <w:szCs w:val="28"/>
        </w:rPr>
        <w:t>режимах</w:t>
      </w:r>
      <w:proofErr w:type="gramEnd"/>
      <w:r w:rsidRPr="0065117E">
        <w:rPr>
          <w:rFonts w:ascii="Times New Roman" w:hAnsi="Times New Roman"/>
          <w:sz w:val="28"/>
          <w:szCs w:val="28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A17BF">
        <w:rPr>
          <w:rFonts w:ascii="Times New Roman" w:hAnsi="Times New Roman" w:cs="Times New Roman"/>
          <w:sz w:val="28"/>
          <w:szCs w:val="28"/>
          <w:lang w:val="uk-UA"/>
        </w:rPr>
        <w:t>истецькі форми пропагандистського впливу: архітектура і образот</w:t>
      </w:r>
      <w:r>
        <w:rPr>
          <w:rFonts w:ascii="Times New Roman" w:hAnsi="Times New Roman" w:cs="Times New Roman"/>
          <w:sz w:val="28"/>
          <w:szCs w:val="28"/>
          <w:lang w:val="uk-UA"/>
        </w:rPr>
        <w:t>ворче мистецтво у пропаганді.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A17BF">
        <w:rPr>
          <w:rFonts w:ascii="Times New Roman" w:hAnsi="Times New Roman" w:cs="Times New Roman"/>
          <w:sz w:val="28"/>
          <w:szCs w:val="28"/>
          <w:lang w:val="uk-UA"/>
        </w:rPr>
        <w:t>онументальна, плакатна, театральна та музична пропаганда.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суспільній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7B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A17BF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культуру.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Пропагандистські засоби впровадження та передачі образів, ідей або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(образ жінки у різні соціокультурні епохи).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7BF">
        <w:rPr>
          <w:rFonts w:ascii="Times New Roman" w:hAnsi="Times New Roman" w:cs="Times New Roman"/>
          <w:sz w:val="28"/>
          <w:szCs w:val="28"/>
        </w:rPr>
        <w:t xml:space="preserve">Канали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17B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BF">
        <w:rPr>
          <w:rFonts w:ascii="Times New Roman" w:hAnsi="Times New Roman" w:cs="Times New Roman"/>
          <w:sz w:val="28"/>
          <w:szCs w:val="28"/>
        </w:rPr>
        <w:t xml:space="preserve">Пропаганда в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пропаганда в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форма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понської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Пропаганда у комп’ютерних іграх.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Компютерні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DCA">
        <w:rPr>
          <w:rFonts w:ascii="Times New Roman" w:hAnsi="Times New Roman" w:cs="Times New Roman"/>
          <w:sz w:val="28"/>
          <w:szCs w:val="28"/>
          <w:lang w:val="uk-UA"/>
        </w:rPr>
        <w:t>ігри як засіб впровадження політичних стереотипів.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Роль дитячого кіно в політичному вихованні. </w:t>
      </w:r>
    </w:p>
    <w:p w:rsidR="00A01FFB" w:rsidRPr="00162DCA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Радянські букварі як засіб впровадження радянської ідеології.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Телевізійні серіали як форми пропаганди та стерео типізації мислення.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Політизація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</w:rPr>
        <w:t xml:space="preserve">Пропаганда спорту та </w:t>
      </w:r>
      <w:proofErr w:type="gramStart"/>
      <w:r w:rsidRPr="00162DC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 як складова державної політики та ідеології.</w:t>
      </w:r>
    </w:p>
    <w:p w:rsidR="00A01FFB" w:rsidRDefault="00A01FFB" w:rsidP="00A01FFB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Іграшки як форми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стереотипізації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суспільного буття особистості.</w:t>
      </w:r>
    </w:p>
    <w:p w:rsidR="00255D0F" w:rsidRPr="00A01FFB" w:rsidRDefault="00255D0F">
      <w:pPr>
        <w:rPr>
          <w:lang w:val="uk-UA"/>
        </w:rPr>
      </w:pPr>
      <w:bookmarkStart w:id="0" w:name="_GoBack"/>
      <w:bookmarkEnd w:id="0"/>
    </w:p>
    <w:sectPr w:rsidR="00255D0F" w:rsidRPr="00A0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F8"/>
    <w:multiLevelType w:val="hybridMultilevel"/>
    <w:tmpl w:val="8066328C"/>
    <w:lvl w:ilvl="0" w:tplc="9896417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B"/>
    <w:rsid w:val="00255D0F"/>
    <w:rsid w:val="00A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2016-02-29T12:53:00Z</dcterms:created>
  <dcterms:modified xsi:type="dcterms:W3CDTF">2016-02-29T12:53:00Z</dcterms:modified>
</cp:coreProperties>
</file>