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384"/>
        <w:gridCol w:w="1843"/>
        <w:gridCol w:w="2835"/>
        <w:gridCol w:w="1701"/>
        <w:gridCol w:w="141"/>
        <w:gridCol w:w="1843"/>
      </w:tblGrid>
      <w:tr w:rsidR="00093ABC" w:rsidRPr="00E55D5B" w:rsidTr="00093ABC">
        <w:trPr>
          <w:trHeight w:val="67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C" w:rsidRPr="00E55D5B" w:rsidRDefault="00093ABC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Практичне заняття 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bookmarkStart w:id="0" w:name="_GoBack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Інформаційно-комунікаційна діяльність української еміграції: </w:t>
            </w:r>
            <w:proofErr w:type="spellStart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багатоканальність</w:t>
            </w:r>
            <w:proofErr w:type="spellEnd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та </w:t>
            </w:r>
            <w:proofErr w:type="spellStart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націєтворчі</w:t>
            </w:r>
            <w:proofErr w:type="spellEnd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смислові орієнтири </w:t>
            </w:r>
          </w:p>
          <w:bookmarkEnd w:id="0"/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План питань:</w:t>
            </w:r>
          </w:p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1. </w:t>
            </w:r>
            <w:proofErr w:type="spellStart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Аксіогенеза</w:t>
            </w:r>
            <w:proofErr w:type="spellEnd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публіцистики як сегменту інформаційно-комунікаційного простору української еміграційної громади: смислове навантаження. </w:t>
            </w:r>
          </w:p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2. Публіцистика кіно в контексті розгортання ідеї нації. </w:t>
            </w:r>
          </w:p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3. </w:t>
            </w:r>
            <w:proofErr w:type="spellStart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Бібліотечно</w:t>
            </w:r>
            <w:proofErr w:type="spellEnd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-архівний ресурс як інформаційно-акумуляційний сегмент медійного дискурсу української еміграції.</w:t>
            </w:r>
          </w:p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4. Українські години зарубіжного радіомовлення в умовах збереження культурного коду інформаційного простору. </w:t>
            </w:r>
          </w:p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5. Осередки україніки як інформаційно-комунікаційний канал: тенденції післявоєнного розвитку </w:t>
            </w:r>
            <w:proofErr w:type="spellStart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соцієтального</w:t>
            </w:r>
            <w:proofErr w:type="spellEnd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капіталу. </w:t>
            </w:r>
          </w:p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6. Сучасні національні платформи української еміграції та їх інформаційна підтримка українців у російсько-українській війні.</w:t>
            </w:r>
          </w:p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План завдань:</w:t>
            </w:r>
          </w:p>
          <w:p w:rsidR="00093ABC" w:rsidRPr="00E55D5B" w:rsidRDefault="00093ABC" w:rsidP="00CF68E4">
            <w:pPr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Підготувати огляд декількох обраних самостійно видань із електронної бібліотеки «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Діаспоріана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на підтвердження активної інформаційно-комунікаційної роботи політичної української еміграції (не менше двох видань)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C" w:rsidRPr="00E55D5B" w:rsidRDefault="00093ABC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  <w:t>щотижня</w:t>
            </w:r>
          </w:p>
          <w:p w:rsidR="00093ABC" w:rsidRPr="00E55D5B" w:rsidRDefault="00093ABC" w:rsidP="00CF68E4">
            <w:pPr>
              <w:jc w:val="center"/>
              <w:rPr>
                <w:sz w:val="24"/>
                <w:szCs w:val="24"/>
              </w:rPr>
            </w:pPr>
            <w:r w:rsidRPr="00E55D5B"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  <w:t>(тиждень 5)</w:t>
            </w:r>
          </w:p>
        </w:tc>
      </w:tr>
      <w:tr w:rsidR="00093ABC" w:rsidRPr="00E55D5B" w:rsidTr="00093ABC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Вид заняття/</w:t>
            </w:r>
          </w:p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Зміст контрольного заходу*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Критерії оцінювання</w:t>
            </w:r>
          </w:p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Усього балів</w:t>
            </w:r>
          </w:p>
        </w:tc>
      </w:tr>
      <w:tr w:rsidR="00093ABC" w:rsidRPr="00E55D5B" w:rsidTr="00093ABC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5</w:t>
            </w:r>
          </w:p>
        </w:tc>
      </w:tr>
      <w:tr w:rsidR="00093ABC" w:rsidRPr="00E55D5B" w:rsidTr="00093ABC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343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  <w:t>Поточний контроль</w:t>
            </w:r>
          </w:p>
        </w:tc>
      </w:tr>
      <w:tr w:rsidR="00093ABC" w:rsidRPr="00E55D5B" w:rsidTr="00093ABC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BC" w:rsidRPr="00E55D5B" w:rsidRDefault="00093ABC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Практичне заняття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spacing w:val="-1"/>
                <w:kern w:val="2"/>
                <w:sz w:val="24"/>
                <w:szCs w:val="24"/>
                <w:lang w:val="uk-UA" w:eastAsia="zh-CN" w:bidi="hi-IN"/>
              </w:rPr>
              <w:t>Огляд видань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C" w:rsidRPr="00E55D5B" w:rsidRDefault="00093ABC" w:rsidP="00CF68E4">
            <w:pPr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огляд декількох обраних самостійно видань із електронної бібліотеки «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Діаспоріана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на підтвердження активної інформаційно-комунікаційної роботи політичної української </w:t>
            </w:r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еміграції (не менше двох видань): основні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наративи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смисли, символи, архетипи, цільова авдиторія, актуальність для сьогодення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lastRenderedPageBreak/>
              <w:t xml:space="preserve">Змістовність, насиченість прикладами, </w:t>
            </w:r>
            <w:proofErr w:type="spellStart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наративні</w:t>
            </w:r>
            <w:proofErr w:type="spellEnd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паралелі історичного та сучасного контенту – 10 балів</w:t>
            </w:r>
          </w:p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BC" w:rsidRPr="00E55D5B" w:rsidRDefault="00093ABC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</w:p>
        </w:tc>
      </w:tr>
    </w:tbl>
    <w:p w:rsidR="00EE7521" w:rsidRDefault="00EE7521"/>
    <w:sectPr w:rsidR="00EE75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BC"/>
    <w:rsid w:val="00093ABC"/>
    <w:rsid w:val="00E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D680F-441D-4BCF-B014-67B195D0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2024-09-17T21:17:00Z</dcterms:created>
  <dcterms:modified xsi:type="dcterms:W3CDTF">2024-09-17T21:18:00Z</dcterms:modified>
</cp:coreProperties>
</file>