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84"/>
        <w:gridCol w:w="1843"/>
        <w:gridCol w:w="2835"/>
        <w:gridCol w:w="1701"/>
        <w:gridCol w:w="141"/>
        <w:gridCol w:w="1843"/>
      </w:tblGrid>
      <w:tr w:rsidR="00FB5BFA" w:rsidRPr="00E55D5B" w:rsidTr="00FB5BFA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Практичне заняття 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Листівки української еміграції як потужний канал комунікації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План питань:</w:t>
            </w:r>
          </w:p>
          <w:p w:rsidR="00FB5BFA" w:rsidRPr="00E55D5B" w:rsidRDefault="00FB5BFA" w:rsidP="00FB5B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55D5B">
              <w:rPr>
                <w:rFonts w:ascii="Times New Roman" w:hAnsi="Times New Roman" w:cs="Times New Roman"/>
                <w:szCs w:val="24"/>
              </w:rPr>
              <w:t>Різдвяні листівки</w:t>
            </w:r>
          </w:p>
          <w:p w:rsidR="00FB5BFA" w:rsidRPr="00E55D5B" w:rsidRDefault="00FB5BFA" w:rsidP="00FB5B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55D5B">
              <w:rPr>
                <w:rFonts w:ascii="Times New Roman" w:hAnsi="Times New Roman" w:cs="Times New Roman"/>
                <w:szCs w:val="24"/>
              </w:rPr>
              <w:t>Образ російського окупанта в сюжетах повоєнних еміграційних листівок</w:t>
            </w:r>
          </w:p>
          <w:p w:rsidR="00FB5BFA" w:rsidRPr="00E55D5B" w:rsidRDefault="00FB5BFA" w:rsidP="00FB5B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55D5B">
              <w:rPr>
                <w:rFonts w:ascii="Times New Roman" w:hAnsi="Times New Roman" w:cs="Times New Roman"/>
                <w:szCs w:val="24"/>
              </w:rPr>
              <w:t>Традиції, історія в культурі українських листівок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План завдань: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1. Підготувати презентацію щодо висвітлення одного з трьох питань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щотижня</w:t>
            </w:r>
          </w:p>
          <w:p w:rsidR="00FB5BFA" w:rsidRPr="00E55D5B" w:rsidRDefault="00FB5BFA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(тиждень 7)</w:t>
            </w:r>
          </w:p>
        </w:tc>
      </w:tr>
      <w:tr w:rsidR="00FB5BFA" w:rsidRPr="00E55D5B" w:rsidTr="00FB5BFA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FB5BFA" w:rsidRPr="00E55D5B" w:rsidTr="00FB5BFA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FB5BFA" w:rsidRPr="00E55D5B" w:rsidTr="00FB5BFA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4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  <w:t>Поточний контроль</w:t>
            </w:r>
          </w:p>
        </w:tc>
      </w:tr>
      <w:tr w:rsidR="00FB5BFA" w:rsidRPr="00E55D5B" w:rsidTr="00FB5BFA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bookmarkStart w:id="0" w:name="_GoBack"/>
            <w:bookmarkEnd w:id="0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Практичне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Презентація опрацьованого матеріалу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презентацію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висвітлення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з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трьох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1. Листівки української еміграції як потужний канал комунікації. </w:t>
            </w: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Різдвяні листівки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2. Листівки української еміграції як потужний канал комунікації. </w:t>
            </w: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 російського окупанта в сюжетах повоєнних еміграційних листівок</w:t>
            </w:r>
          </w:p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3. Листівки української еміграції як потужний канал комунікації.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культурі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листівок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Презентація опрацьованого матеріалу – 10 балів (змістовність, комплексність, візуальна складова).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FA" w:rsidRPr="00E55D5B" w:rsidRDefault="00FB5BFA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</w:p>
        </w:tc>
      </w:tr>
    </w:tbl>
    <w:p w:rsidR="00EE7521" w:rsidRDefault="00EE7521"/>
    <w:sectPr w:rsidR="00EE75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F36"/>
    <w:multiLevelType w:val="hybridMultilevel"/>
    <w:tmpl w:val="15E8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FA"/>
    <w:rsid w:val="00EE7521"/>
    <w:rsid w:val="00FB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22B2F-996E-43F0-8F69-582B15E8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F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2024-09-17T21:20:00Z</dcterms:created>
  <dcterms:modified xsi:type="dcterms:W3CDTF">2024-09-17T21:21:00Z</dcterms:modified>
</cp:coreProperties>
</file>