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15DDD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Найважливіший і найпроблемніший компонент. Вам не вдасться вижити, якщо команда не має сильного архітектора. Архітектура вирішує все. Будь-яка дрібниця на етапі архітектури може призвести до </w:t>
      </w:r>
      <w:proofErr w:type="spellStart"/>
      <w:r w:rsidRPr="00F1099A">
        <w:rPr>
          <w:rFonts w:ascii="Times New Roman" w:hAnsi="Times New Roman" w:cs="Times New Roman"/>
          <w:sz w:val="28"/>
          <w:szCs w:val="28"/>
          <w:shd w:val="clear" w:color="auto" w:fill="F9F9F9"/>
        </w:rPr>
        <w:t>кілодня</w:t>
      </w:r>
      <w:proofErr w:type="spellEnd"/>
      <w:r w:rsidRPr="00F1099A">
        <w:rPr>
          <w:rFonts w:ascii="Times New Roman" w:hAnsi="Times New Roman" w:cs="Times New Roman"/>
          <w:sz w:val="28"/>
          <w:szCs w:val="28"/>
          <w:shd w:val="clear" w:color="auto" w:fill="F9F9F9"/>
        </w:rPr>
        <w:t xml:space="preserve"> переробок та виправлень не одного, а цілої плеяди сервісів</w:t>
      </w:r>
    </w:p>
    <w:p w14:paraId="410271CC" w14:textId="77777777" w:rsidR="000875C8" w:rsidRPr="00F1099A" w:rsidRDefault="00000000" w:rsidP="00F1099A">
      <w:pPr>
        <w:spacing w:line="240" w:lineRule="auto"/>
        <w:ind w:firstLine="709"/>
        <w:jc w:val="both"/>
        <w:rPr>
          <w:rFonts w:ascii="Times New Roman" w:hAnsi="Times New Roman" w:cs="Times New Roman"/>
          <w:sz w:val="28"/>
          <w:szCs w:val="28"/>
          <w:shd w:val="clear" w:color="auto" w:fill="F9F9F9"/>
          <w:lang w:val="uk-UA"/>
        </w:rPr>
      </w:pPr>
      <w:r w:rsidRPr="00F1099A">
        <w:rPr>
          <w:rFonts w:ascii="Times New Roman" w:hAnsi="Times New Roman" w:cs="Times New Roman"/>
          <w:sz w:val="28"/>
          <w:szCs w:val="28"/>
          <w:shd w:val="clear" w:color="auto" w:fill="F9F9F9"/>
        </w:rPr>
        <w:t>Важливо все: який протокол взаємодії, об'єктна модель у кожному сервісі, поділ відповідальності між сервісами, вибір баз даних та багато іншого.</w:t>
      </w:r>
    </w:p>
    <w:p w14:paraId="1EEBEEFA" w14:textId="7B8539AC"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 Все має бути задокументовано, описано та намальовано. На цьому кроці важливо оступитися якомога м'якше (не буває ідеальних рішень).</w:t>
      </w:r>
    </w:p>
    <w:p w14:paraId="5C3BA1F1"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ERP-системи зазвичай мають </w:t>
      </w:r>
      <w:proofErr w:type="spellStart"/>
      <w:r w:rsidRPr="00F1099A">
        <w:rPr>
          <w:rFonts w:ascii="Times New Roman" w:hAnsi="Times New Roman" w:cs="Times New Roman"/>
          <w:sz w:val="28"/>
          <w:szCs w:val="28"/>
          <w:shd w:val="clear" w:color="auto" w:fill="F9F9F9"/>
        </w:rPr>
        <w:t>триланкову</w:t>
      </w:r>
      <w:proofErr w:type="spellEnd"/>
      <w:r w:rsidRPr="00F1099A">
        <w:rPr>
          <w:rFonts w:ascii="Times New Roman" w:hAnsi="Times New Roman" w:cs="Times New Roman"/>
          <w:sz w:val="28"/>
          <w:szCs w:val="28"/>
          <w:shd w:val="clear" w:color="auto" w:fill="F9F9F9"/>
        </w:rPr>
        <w:t xml:space="preserve"> клієнт-серверну архітектуру. Три рівні такої системи - це база даних, сервер додатків та інтерфейс користувача. </w:t>
      </w:r>
    </w:p>
    <w:p w14:paraId="54BE9E2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Зберігання даних здійснюється в базі даних (рівень БД), їх обробка - на сервері додатків (рівень додатків - на ньому відбувається обробка даних, і саме сервер додатків забезпечує авторизацію користувачів, тобто забороняє або дозволяє доступ до різних інформаційних об'єктів ERP-системи) і , нарешті, безпосередня взаємодія з користувачем відбувається через програму "Клієнт" з графічним інтерфейсом (рівень уявлення). У ролі такої клієнтської програми часто використовується веб-браузер. </w:t>
      </w:r>
    </w:p>
    <w:p w14:paraId="4BD622B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Модульний принцип організації дозволяє впроваджувати ERP-системи поетапно, переводячи в експлуатацію один або кілька функціональних модулів на кожному етапі, а також вибирати ті, які актуальні для організації. Розбивка за модулями та його угруповання різна, але в більшості основних постачальників виділяються групи модулів: фінанси, персонал, операції. </w:t>
      </w:r>
    </w:p>
    <w:p w14:paraId="0E744346" w14:textId="77777777" w:rsidR="001177A1" w:rsidRPr="00F1099A" w:rsidRDefault="00000000" w:rsidP="00F1099A">
      <w:pPr>
        <w:spacing w:line="240" w:lineRule="auto"/>
        <w:ind w:firstLine="709"/>
        <w:jc w:val="both"/>
        <w:rPr>
          <w:rFonts w:ascii="Times New Roman" w:eastAsia="Roboto" w:hAnsi="Times New Roman" w:cs="Times New Roman"/>
          <w:color w:val="282829"/>
          <w:sz w:val="28"/>
          <w:szCs w:val="28"/>
          <w:shd w:val="clear" w:color="auto" w:fill="F9F9F9"/>
        </w:rPr>
      </w:pPr>
      <w:r w:rsidRPr="00F1099A">
        <w:rPr>
          <w:rFonts w:ascii="Times New Roman" w:eastAsia="Roboto" w:hAnsi="Times New Roman" w:cs="Times New Roman"/>
          <w:color w:val="282829"/>
          <w:sz w:val="28"/>
          <w:szCs w:val="28"/>
          <w:shd w:val="clear" w:color="auto" w:fill="F9F9F9"/>
        </w:rPr>
        <w:t xml:space="preserve">Системи планування ресурсів підприємства (ERP), такі як SAP, </w:t>
      </w:r>
      <w:proofErr w:type="spellStart"/>
      <w:r w:rsidRPr="00F1099A">
        <w:rPr>
          <w:rFonts w:ascii="Times New Roman" w:eastAsia="Roboto" w:hAnsi="Times New Roman" w:cs="Times New Roman"/>
          <w:color w:val="282829"/>
          <w:sz w:val="28"/>
          <w:szCs w:val="28"/>
          <w:shd w:val="clear" w:color="auto" w:fill="F9F9F9"/>
        </w:rPr>
        <w:t>Oracle</w:t>
      </w:r>
      <w:proofErr w:type="spellEnd"/>
      <w:r w:rsidRPr="00F1099A">
        <w:rPr>
          <w:rFonts w:ascii="Times New Roman" w:eastAsia="Roboto" w:hAnsi="Times New Roman" w:cs="Times New Roman"/>
          <w:color w:val="282829"/>
          <w:sz w:val="28"/>
          <w:szCs w:val="28"/>
          <w:shd w:val="clear" w:color="auto" w:fill="F9F9F9"/>
        </w:rPr>
        <w:t xml:space="preserve"> та інші, зазвичай використовують різні типи баз даних для зберігання та управління своїми величезними обсягами даних. Вибір технології бази даних може змінюватись в залежності від конкретної системи ERP, вимог організації та історичних факторів. Деякі з найбільш часто використовуваних типів баз даних у системах ERP включають:</w:t>
      </w:r>
    </w:p>
    <w:p w14:paraId="1D457B5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eastAsia="Roboto" w:hAnsi="Times New Roman" w:cs="Times New Roman"/>
          <w:color w:val="282829"/>
          <w:sz w:val="28"/>
          <w:szCs w:val="28"/>
          <w:shd w:val="clear" w:color="auto" w:fill="F9F9F9"/>
        </w:rPr>
        <w:t xml:space="preserve">Реляційні бази даних: Реляційні системи керування базами даних (СУБД), такі як </w:t>
      </w:r>
      <w:proofErr w:type="spellStart"/>
      <w:r w:rsidRPr="00F1099A">
        <w:rPr>
          <w:rFonts w:ascii="Times New Roman" w:eastAsia="Roboto" w:hAnsi="Times New Roman" w:cs="Times New Roman"/>
          <w:color w:val="282829"/>
          <w:sz w:val="28"/>
          <w:szCs w:val="28"/>
          <w:shd w:val="clear" w:color="auto" w:fill="F9F9F9"/>
        </w:rPr>
        <w:t>Oracle</w:t>
      </w:r>
      <w:proofErr w:type="spellEnd"/>
      <w:r w:rsidRPr="00F1099A">
        <w:rPr>
          <w:rFonts w:ascii="Times New Roman" w:eastAsia="Roboto" w:hAnsi="Times New Roman" w:cs="Times New Roman"/>
          <w:color w:val="282829"/>
          <w:sz w:val="28"/>
          <w:szCs w:val="28"/>
          <w:shd w:val="clear" w:color="auto" w:fill="F9F9F9"/>
        </w:rPr>
        <w:t xml:space="preserve"> </w:t>
      </w:r>
      <w:proofErr w:type="spellStart"/>
      <w:r w:rsidRPr="00F1099A">
        <w:rPr>
          <w:rFonts w:ascii="Times New Roman" w:eastAsia="Roboto" w:hAnsi="Times New Roman" w:cs="Times New Roman"/>
          <w:color w:val="282829"/>
          <w:sz w:val="28"/>
          <w:szCs w:val="28"/>
          <w:shd w:val="clear" w:color="auto" w:fill="F9F9F9"/>
        </w:rPr>
        <w:t>Database</w:t>
      </w:r>
      <w:proofErr w:type="spellEnd"/>
      <w:r w:rsidRPr="00F1099A">
        <w:rPr>
          <w:rFonts w:ascii="Times New Roman" w:eastAsia="Roboto" w:hAnsi="Times New Roman" w:cs="Times New Roman"/>
          <w:color w:val="282829"/>
          <w:sz w:val="28"/>
          <w:szCs w:val="28"/>
          <w:shd w:val="clear" w:color="auto" w:fill="F9F9F9"/>
        </w:rPr>
        <w:t>, Microsoft SQL Server та IBM Db2, зазвичай використовуються в системах ERP. Ці бази даних використовують структуровану схему з таблицями, рядками та стовпцями для зберігання даних. Вони відомі своєю цілісністю даних, відповідністю ACID (</w:t>
      </w:r>
      <w:proofErr w:type="spellStart"/>
      <w:r w:rsidRPr="00F1099A">
        <w:rPr>
          <w:rFonts w:ascii="Times New Roman" w:eastAsia="Roboto" w:hAnsi="Times New Roman" w:cs="Times New Roman"/>
          <w:color w:val="282829"/>
          <w:sz w:val="28"/>
          <w:szCs w:val="28"/>
          <w:shd w:val="clear" w:color="auto" w:fill="F9F9F9"/>
        </w:rPr>
        <w:t>атомарність</w:t>
      </w:r>
      <w:proofErr w:type="spellEnd"/>
      <w:r w:rsidRPr="00F1099A">
        <w:rPr>
          <w:rFonts w:ascii="Times New Roman" w:eastAsia="Roboto" w:hAnsi="Times New Roman" w:cs="Times New Roman"/>
          <w:color w:val="282829"/>
          <w:sz w:val="28"/>
          <w:szCs w:val="28"/>
          <w:shd w:val="clear" w:color="auto" w:fill="F9F9F9"/>
        </w:rPr>
        <w:t>, узгодженість, ізоляція, довговічність) та підтримкою SQL-запитів.</w:t>
      </w:r>
    </w:p>
    <w:p w14:paraId="0D98B6A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eastAsia="Roboto" w:hAnsi="Times New Roman" w:cs="Times New Roman"/>
          <w:color w:val="282829"/>
          <w:sz w:val="28"/>
          <w:szCs w:val="28"/>
          <w:shd w:val="clear" w:color="auto" w:fill="F9F9F9"/>
        </w:rPr>
        <w:t xml:space="preserve">Бази даних у пам'яті: Бази даних у пам'яті, такі як SAP HANA та </w:t>
      </w:r>
      <w:proofErr w:type="spellStart"/>
      <w:r w:rsidRPr="00F1099A">
        <w:rPr>
          <w:rFonts w:ascii="Times New Roman" w:eastAsia="Roboto" w:hAnsi="Times New Roman" w:cs="Times New Roman"/>
          <w:color w:val="282829"/>
          <w:sz w:val="28"/>
          <w:szCs w:val="28"/>
          <w:shd w:val="clear" w:color="auto" w:fill="F9F9F9"/>
        </w:rPr>
        <w:t>Oracle</w:t>
      </w:r>
      <w:proofErr w:type="spellEnd"/>
      <w:r w:rsidRPr="00F1099A">
        <w:rPr>
          <w:rFonts w:ascii="Times New Roman" w:eastAsia="Roboto" w:hAnsi="Times New Roman" w:cs="Times New Roman"/>
          <w:color w:val="282829"/>
          <w:sz w:val="28"/>
          <w:szCs w:val="28"/>
          <w:shd w:val="clear" w:color="auto" w:fill="F9F9F9"/>
        </w:rPr>
        <w:t xml:space="preserve"> </w:t>
      </w:r>
      <w:proofErr w:type="spellStart"/>
      <w:r w:rsidRPr="00F1099A">
        <w:rPr>
          <w:rFonts w:ascii="Times New Roman" w:eastAsia="Roboto" w:hAnsi="Times New Roman" w:cs="Times New Roman"/>
          <w:color w:val="282829"/>
          <w:sz w:val="28"/>
          <w:szCs w:val="28"/>
          <w:shd w:val="clear" w:color="auto" w:fill="F9F9F9"/>
        </w:rPr>
        <w:t>TimesTen</w:t>
      </w:r>
      <w:proofErr w:type="spellEnd"/>
      <w:r w:rsidRPr="00F1099A">
        <w:rPr>
          <w:rFonts w:ascii="Times New Roman" w:eastAsia="Roboto" w:hAnsi="Times New Roman" w:cs="Times New Roman"/>
          <w:color w:val="282829"/>
          <w:sz w:val="28"/>
          <w:szCs w:val="28"/>
          <w:shd w:val="clear" w:color="auto" w:fill="F9F9F9"/>
        </w:rPr>
        <w:t>, набули популярності в системах ERP завдяки своїй здатності зберігати та обробляти дані в пам'яті, що призводить до більш швидкого виймання та обробки даних. Це особливо корисно для аналітики та звітності в реальному часі у програмах ERP.</w:t>
      </w:r>
    </w:p>
    <w:p w14:paraId="36A50C66"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eastAsia="Roboto" w:hAnsi="Times New Roman" w:cs="Times New Roman"/>
          <w:color w:val="282829"/>
          <w:sz w:val="28"/>
          <w:szCs w:val="28"/>
          <w:shd w:val="clear" w:color="auto" w:fill="F9F9F9"/>
        </w:rPr>
        <w:t xml:space="preserve">Бази даних </w:t>
      </w:r>
      <w:proofErr w:type="spellStart"/>
      <w:r w:rsidRPr="00F1099A">
        <w:rPr>
          <w:rFonts w:ascii="Times New Roman" w:eastAsia="Roboto" w:hAnsi="Times New Roman" w:cs="Times New Roman"/>
          <w:color w:val="282829"/>
          <w:sz w:val="28"/>
          <w:szCs w:val="28"/>
          <w:shd w:val="clear" w:color="auto" w:fill="F9F9F9"/>
        </w:rPr>
        <w:t>NoSQL</w:t>
      </w:r>
      <w:proofErr w:type="spellEnd"/>
      <w:r w:rsidRPr="00F1099A">
        <w:rPr>
          <w:rFonts w:ascii="Times New Roman" w:eastAsia="Roboto" w:hAnsi="Times New Roman" w:cs="Times New Roman"/>
          <w:color w:val="282829"/>
          <w:sz w:val="28"/>
          <w:szCs w:val="28"/>
          <w:shd w:val="clear" w:color="auto" w:fill="F9F9F9"/>
        </w:rPr>
        <w:t xml:space="preserve">: Деякі системи ERP можуть включати бази даних </w:t>
      </w:r>
      <w:proofErr w:type="spellStart"/>
      <w:r w:rsidRPr="00F1099A">
        <w:rPr>
          <w:rFonts w:ascii="Times New Roman" w:eastAsia="Roboto" w:hAnsi="Times New Roman" w:cs="Times New Roman"/>
          <w:color w:val="282829"/>
          <w:sz w:val="28"/>
          <w:szCs w:val="28"/>
          <w:shd w:val="clear" w:color="auto" w:fill="F9F9F9"/>
        </w:rPr>
        <w:t>NoSQL</w:t>
      </w:r>
      <w:proofErr w:type="spellEnd"/>
      <w:r w:rsidRPr="00F1099A">
        <w:rPr>
          <w:rFonts w:ascii="Times New Roman" w:eastAsia="Roboto" w:hAnsi="Times New Roman" w:cs="Times New Roman"/>
          <w:color w:val="282829"/>
          <w:sz w:val="28"/>
          <w:szCs w:val="28"/>
          <w:shd w:val="clear" w:color="auto" w:fill="F9F9F9"/>
        </w:rPr>
        <w:t xml:space="preserve">, такі як </w:t>
      </w:r>
      <w:proofErr w:type="spellStart"/>
      <w:r w:rsidRPr="00F1099A">
        <w:rPr>
          <w:rFonts w:ascii="Times New Roman" w:eastAsia="Roboto" w:hAnsi="Times New Roman" w:cs="Times New Roman"/>
          <w:color w:val="282829"/>
          <w:sz w:val="28"/>
          <w:szCs w:val="28"/>
          <w:shd w:val="clear" w:color="auto" w:fill="F9F9F9"/>
        </w:rPr>
        <w:t>MongoDB</w:t>
      </w:r>
      <w:proofErr w:type="spellEnd"/>
      <w:r w:rsidRPr="00F1099A">
        <w:rPr>
          <w:rFonts w:ascii="Times New Roman" w:eastAsia="Roboto" w:hAnsi="Times New Roman" w:cs="Times New Roman"/>
          <w:color w:val="282829"/>
          <w:sz w:val="28"/>
          <w:szCs w:val="28"/>
          <w:shd w:val="clear" w:color="auto" w:fill="F9F9F9"/>
        </w:rPr>
        <w:t xml:space="preserve">, </w:t>
      </w:r>
      <w:proofErr w:type="spellStart"/>
      <w:r w:rsidRPr="00F1099A">
        <w:rPr>
          <w:rFonts w:ascii="Times New Roman" w:eastAsia="Roboto" w:hAnsi="Times New Roman" w:cs="Times New Roman"/>
          <w:color w:val="282829"/>
          <w:sz w:val="28"/>
          <w:szCs w:val="28"/>
          <w:shd w:val="clear" w:color="auto" w:fill="F9F9F9"/>
        </w:rPr>
        <w:t>Cassandra</w:t>
      </w:r>
      <w:proofErr w:type="spellEnd"/>
      <w:r w:rsidRPr="00F1099A">
        <w:rPr>
          <w:rFonts w:ascii="Times New Roman" w:eastAsia="Roboto" w:hAnsi="Times New Roman" w:cs="Times New Roman"/>
          <w:color w:val="282829"/>
          <w:sz w:val="28"/>
          <w:szCs w:val="28"/>
          <w:shd w:val="clear" w:color="auto" w:fill="F9F9F9"/>
        </w:rPr>
        <w:t xml:space="preserve"> або </w:t>
      </w:r>
      <w:proofErr w:type="spellStart"/>
      <w:r w:rsidRPr="00F1099A">
        <w:rPr>
          <w:rFonts w:ascii="Times New Roman" w:eastAsia="Roboto" w:hAnsi="Times New Roman" w:cs="Times New Roman"/>
          <w:color w:val="282829"/>
          <w:sz w:val="28"/>
          <w:szCs w:val="28"/>
          <w:shd w:val="clear" w:color="auto" w:fill="F9F9F9"/>
        </w:rPr>
        <w:t>Couchbase</w:t>
      </w:r>
      <w:proofErr w:type="spellEnd"/>
      <w:r w:rsidRPr="00F1099A">
        <w:rPr>
          <w:rFonts w:ascii="Times New Roman" w:eastAsia="Roboto" w:hAnsi="Times New Roman" w:cs="Times New Roman"/>
          <w:color w:val="282829"/>
          <w:sz w:val="28"/>
          <w:szCs w:val="28"/>
          <w:shd w:val="clear" w:color="auto" w:fill="F9F9F9"/>
        </w:rPr>
        <w:t xml:space="preserve">, для обробки неструктурованих або </w:t>
      </w:r>
      <w:proofErr w:type="spellStart"/>
      <w:r w:rsidRPr="00F1099A">
        <w:rPr>
          <w:rFonts w:ascii="Times New Roman" w:eastAsia="Roboto" w:hAnsi="Times New Roman" w:cs="Times New Roman"/>
          <w:color w:val="282829"/>
          <w:sz w:val="28"/>
          <w:szCs w:val="28"/>
          <w:shd w:val="clear" w:color="auto" w:fill="F9F9F9"/>
        </w:rPr>
        <w:t>напівструктурованих</w:t>
      </w:r>
      <w:proofErr w:type="spellEnd"/>
      <w:r w:rsidRPr="00F1099A">
        <w:rPr>
          <w:rFonts w:ascii="Times New Roman" w:eastAsia="Roboto" w:hAnsi="Times New Roman" w:cs="Times New Roman"/>
          <w:color w:val="282829"/>
          <w:sz w:val="28"/>
          <w:szCs w:val="28"/>
          <w:shd w:val="clear" w:color="auto" w:fill="F9F9F9"/>
        </w:rPr>
        <w:t xml:space="preserve"> даних, а також для підтримки горизонтальної масштабованості та високої доступності. Ці бази даних корисні </w:t>
      </w:r>
      <w:r w:rsidRPr="00F1099A">
        <w:rPr>
          <w:rFonts w:ascii="Times New Roman" w:eastAsia="Roboto" w:hAnsi="Times New Roman" w:cs="Times New Roman"/>
          <w:color w:val="282829"/>
          <w:sz w:val="28"/>
          <w:szCs w:val="28"/>
          <w:shd w:val="clear" w:color="auto" w:fill="F9F9F9"/>
        </w:rPr>
        <w:lastRenderedPageBreak/>
        <w:t>при роботі з великими обсягами даних або коли потрібна гнучкість у моделюванні даних.</w:t>
      </w:r>
    </w:p>
    <w:p w14:paraId="74D98110"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proofErr w:type="spellStart"/>
      <w:r w:rsidRPr="00F1099A">
        <w:rPr>
          <w:rFonts w:ascii="Times New Roman" w:eastAsia="Roboto" w:hAnsi="Times New Roman" w:cs="Times New Roman"/>
          <w:color w:val="282829"/>
          <w:sz w:val="28"/>
          <w:szCs w:val="28"/>
          <w:shd w:val="clear" w:color="auto" w:fill="F9F9F9"/>
        </w:rPr>
        <w:t>Колончасті</w:t>
      </w:r>
      <w:proofErr w:type="spellEnd"/>
      <w:r w:rsidRPr="00F1099A">
        <w:rPr>
          <w:rFonts w:ascii="Times New Roman" w:eastAsia="Roboto" w:hAnsi="Times New Roman" w:cs="Times New Roman"/>
          <w:color w:val="282829"/>
          <w:sz w:val="28"/>
          <w:szCs w:val="28"/>
          <w:shd w:val="clear" w:color="auto" w:fill="F9F9F9"/>
        </w:rPr>
        <w:t xml:space="preserve"> бази даних: </w:t>
      </w:r>
      <w:proofErr w:type="spellStart"/>
      <w:r w:rsidRPr="00F1099A">
        <w:rPr>
          <w:rFonts w:ascii="Times New Roman" w:eastAsia="Roboto" w:hAnsi="Times New Roman" w:cs="Times New Roman"/>
          <w:color w:val="282829"/>
          <w:sz w:val="28"/>
          <w:szCs w:val="28"/>
          <w:shd w:val="clear" w:color="auto" w:fill="F9F9F9"/>
        </w:rPr>
        <w:t>Колончаті</w:t>
      </w:r>
      <w:proofErr w:type="spellEnd"/>
      <w:r w:rsidRPr="00F1099A">
        <w:rPr>
          <w:rFonts w:ascii="Times New Roman" w:eastAsia="Roboto" w:hAnsi="Times New Roman" w:cs="Times New Roman"/>
          <w:color w:val="282829"/>
          <w:sz w:val="28"/>
          <w:szCs w:val="28"/>
          <w:shd w:val="clear" w:color="auto" w:fill="F9F9F9"/>
        </w:rPr>
        <w:t xml:space="preserve"> бази даних, такі як </w:t>
      </w:r>
      <w:proofErr w:type="spellStart"/>
      <w:r w:rsidRPr="00F1099A">
        <w:rPr>
          <w:rFonts w:ascii="Times New Roman" w:eastAsia="Roboto" w:hAnsi="Times New Roman" w:cs="Times New Roman"/>
          <w:color w:val="282829"/>
          <w:sz w:val="28"/>
          <w:szCs w:val="28"/>
          <w:shd w:val="clear" w:color="auto" w:fill="F9F9F9"/>
        </w:rPr>
        <w:t>Amazon</w:t>
      </w:r>
      <w:proofErr w:type="spellEnd"/>
      <w:r w:rsidRPr="00F1099A">
        <w:rPr>
          <w:rFonts w:ascii="Times New Roman" w:eastAsia="Roboto" w:hAnsi="Times New Roman" w:cs="Times New Roman"/>
          <w:color w:val="282829"/>
          <w:sz w:val="28"/>
          <w:szCs w:val="28"/>
          <w:shd w:val="clear" w:color="auto" w:fill="F9F9F9"/>
        </w:rPr>
        <w:t xml:space="preserve"> </w:t>
      </w:r>
      <w:proofErr w:type="spellStart"/>
      <w:r w:rsidRPr="00F1099A">
        <w:rPr>
          <w:rFonts w:ascii="Times New Roman" w:eastAsia="Roboto" w:hAnsi="Times New Roman" w:cs="Times New Roman"/>
          <w:color w:val="282829"/>
          <w:sz w:val="28"/>
          <w:szCs w:val="28"/>
          <w:shd w:val="clear" w:color="auto" w:fill="F9F9F9"/>
        </w:rPr>
        <w:t>Redshift</w:t>
      </w:r>
      <w:proofErr w:type="spellEnd"/>
      <w:r w:rsidRPr="00F1099A">
        <w:rPr>
          <w:rFonts w:ascii="Times New Roman" w:eastAsia="Roboto" w:hAnsi="Times New Roman" w:cs="Times New Roman"/>
          <w:color w:val="282829"/>
          <w:sz w:val="28"/>
          <w:szCs w:val="28"/>
          <w:shd w:val="clear" w:color="auto" w:fill="F9F9F9"/>
        </w:rPr>
        <w:t xml:space="preserve"> та Google </w:t>
      </w:r>
      <w:proofErr w:type="spellStart"/>
      <w:r w:rsidRPr="00F1099A">
        <w:rPr>
          <w:rFonts w:ascii="Times New Roman" w:eastAsia="Roboto" w:hAnsi="Times New Roman" w:cs="Times New Roman"/>
          <w:color w:val="282829"/>
          <w:sz w:val="28"/>
          <w:szCs w:val="28"/>
          <w:shd w:val="clear" w:color="auto" w:fill="F9F9F9"/>
        </w:rPr>
        <w:t>BigQuery</w:t>
      </w:r>
      <w:proofErr w:type="spellEnd"/>
      <w:r w:rsidRPr="00F1099A">
        <w:rPr>
          <w:rFonts w:ascii="Times New Roman" w:eastAsia="Roboto" w:hAnsi="Times New Roman" w:cs="Times New Roman"/>
          <w:color w:val="282829"/>
          <w:sz w:val="28"/>
          <w:szCs w:val="28"/>
          <w:shd w:val="clear" w:color="auto" w:fill="F9F9F9"/>
        </w:rPr>
        <w:t xml:space="preserve">, часто використовуються для зберігання даних у системах ERP. Вони зберігають дані в </w:t>
      </w:r>
      <w:proofErr w:type="spellStart"/>
      <w:r w:rsidRPr="00F1099A">
        <w:rPr>
          <w:rFonts w:ascii="Times New Roman" w:eastAsia="Roboto" w:hAnsi="Times New Roman" w:cs="Times New Roman"/>
          <w:color w:val="282829"/>
          <w:sz w:val="28"/>
          <w:szCs w:val="28"/>
          <w:shd w:val="clear" w:color="auto" w:fill="F9F9F9"/>
        </w:rPr>
        <w:t>колончастому</w:t>
      </w:r>
      <w:proofErr w:type="spellEnd"/>
      <w:r w:rsidRPr="00F1099A">
        <w:rPr>
          <w:rFonts w:ascii="Times New Roman" w:eastAsia="Roboto" w:hAnsi="Times New Roman" w:cs="Times New Roman"/>
          <w:color w:val="282829"/>
          <w:sz w:val="28"/>
          <w:szCs w:val="28"/>
          <w:shd w:val="clear" w:color="auto" w:fill="F9F9F9"/>
        </w:rPr>
        <w:t xml:space="preserve"> форматі, який оптимізований для аналітичних запитів, що робить їх відповідними для звітування та аналізу даних.</w:t>
      </w:r>
    </w:p>
    <w:p w14:paraId="5739451D"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eastAsia="Roboto" w:hAnsi="Times New Roman" w:cs="Times New Roman"/>
          <w:color w:val="282829"/>
          <w:sz w:val="28"/>
          <w:szCs w:val="28"/>
          <w:shd w:val="clear" w:color="auto" w:fill="F9F9F9"/>
        </w:rPr>
        <w:t>Графові бази даних: Графові бази даних, такі як Neo4j, використовуються, коли системам ERP необхідно представляти та аналізувати складні відносини та зв'язки між сутностями даних. Це особливо корисно для додатків, що включають управління ланцюжками постачання, оптимізацію мереж та аналіз соціальних мереж.</w:t>
      </w:r>
    </w:p>
    <w:p w14:paraId="4B1D3E9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eastAsia="Roboto" w:hAnsi="Times New Roman" w:cs="Times New Roman"/>
          <w:color w:val="282829"/>
          <w:sz w:val="28"/>
          <w:szCs w:val="28"/>
          <w:shd w:val="clear" w:color="auto" w:fill="F9F9F9"/>
        </w:rPr>
        <w:t xml:space="preserve">Бази даних документів: такі бази даних документів, як </w:t>
      </w:r>
      <w:proofErr w:type="spellStart"/>
      <w:r w:rsidRPr="00F1099A">
        <w:rPr>
          <w:rFonts w:ascii="Times New Roman" w:eastAsia="Roboto" w:hAnsi="Times New Roman" w:cs="Times New Roman"/>
          <w:color w:val="282829"/>
          <w:sz w:val="28"/>
          <w:szCs w:val="28"/>
          <w:shd w:val="clear" w:color="auto" w:fill="F9F9F9"/>
        </w:rPr>
        <w:t>MongoDB</w:t>
      </w:r>
      <w:proofErr w:type="spellEnd"/>
      <w:r w:rsidRPr="00F1099A">
        <w:rPr>
          <w:rFonts w:ascii="Times New Roman" w:eastAsia="Roboto" w:hAnsi="Times New Roman" w:cs="Times New Roman"/>
          <w:color w:val="282829"/>
          <w:sz w:val="28"/>
          <w:szCs w:val="28"/>
          <w:shd w:val="clear" w:color="auto" w:fill="F9F9F9"/>
        </w:rPr>
        <w:t xml:space="preserve"> та </w:t>
      </w:r>
      <w:proofErr w:type="spellStart"/>
      <w:r w:rsidRPr="00F1099A">
        <w:rPr>
          <w:rFonts w:ascii="Times New Roman" w:eastAsia="Roboto" w:hAnsi="Times New Roman" w:cs="Times New Roman"/>
          <w:color w:val="282829"/>
          <w:sz w:val="28"/>
          <w:szCs w:val="28"/>
          <w:shd w:val="clear" w:color="auto" w:fill="F9F9F9"/>
        </w:rPr>
        <w:t>Couchbase</w:t>
      </w:r>
      <w:proofErr w:type="spellEnd"/>
      <w:r w:rsidRPr="00F1099A">
        <w:rPr>
          <w:rFonts w:ascii="Times New Roman" w:eastAsia="Roboto" w:hAnsi="Times New Roman" w:cs="Times New Roman"/>
          <w:color w:val="282829"/>
          <w:sz w:val="28"/>
          <w:szCs w:val="28"/>
          <w:shd w:val="clear" w:color="auto" w:fill="F9F9F9"/>
        </w:rPr>
        <w:t xml:space="preserve">, вибираються, коли системам ERP необхідно керувати </w:t>
      </w:r>
      <w:proofErr w:type="spellStart"/>
      <w:r w:rsidRPr="00F1099A">
        <w:rPr>
          <w:rFonts w:ascii="Times New Roman" w:eastAsia="Roboto" w:hAnsi="Times New Roman" w:cs="Times New Roman"/>
          <w:color w:val="282829"/>
          <w:sz w:val="28"/>
          <w:szCs w:val="28"/>
          <w:shd w:val="clear" w:color="auto" w:fill="F9F9F9"/>
        </w:rPr>
        <w:t>напівструктурованими</w:t>
      </w:r>
      <w:proofErr w:type="spellEnd"/>
      <w:r w:rsidRPr="00F1099A">
        <w:rPr>
          <w:rFonts w:ascii="Times New Roman" w:eastAsia="Roboto" w:hAnsi="Times New Roman" w:cs="Times New Roman"/>
          <w:color w:val="282829"/>
          <w:sz w:val="28"/>
          <w:szCs w:val="28"/>
          <w:shd w:val="clear" w:color="auto" w:fill="F9F9F9"/>
        </w:rPr>
        <w:t xml:space="preserve"> або документованими даними, такими як специфікації продуктів, контракти та рахунки-фактури.</w:t>
      </w:r>
    </w:p>
    <w:p w14:paraId="3BF693D3"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eastAsia="Roboto" w:hAnsi="Times New Roman" w:cs="Times New Roman"/>
          <w:color w:val="282829"/>
          <w:sz w:val="28"/>
          <w:szCs w:val="28"/>
          <w:shd w:val="clear" w:color="auto" w:fill="F9F9F9"/>
        </w:rPr>
        <w:t>Гібридні бази даних: деякі ERP-системи можуть використовувати комбінацію перерахованих вище типів баз даних, створюючи гібридну архітектуру, яка використовує сильні сторони різних технологій баз даних для задоволення різноманітних вимог до управління даними.</w:t>
      </w:r>
    </w:p>
    <w:p w14:paraId="7D91DA3E" w14:textId="77777777" w:rsidR="001177A1" w:rsidRPr="00F1099A" w:rsidRDefault="00000000" w:rsidP="00F1099A">
      <w:pPr>
        <w:spacing w:line="240" w:lineRule="auto"/>
        <w:ind w:firstLine="709"/>
        <w:jc w:val="both"/>
        <w:rPr>
          <w:rFonts w:ascii="Times New Roman" w:eastAsia="Roboto" w:hAnsi="Times New Roman" w:cs="Times New Roman"/>
          <w:color w:val="282829"/>
          <w:sz w:val="28"/>
          <w:szCs w:val="28"/>
          <w:shd w:val="clear" w:color="auto" w:fill="F9F9F9"/>
        </w:rPr>
      </w:pPr>
      <w:r w:rsidRPr="00F1099A">
        <w:rPr>
          <w:rFonts w:ascii="Times New Roman" w:eastAsia="Roboto" w:hAnsi="Times New Roman" w:cs="Times New Roman"/>
          <w:color w:val="282829"/>
          <w:sz w:val="28"/>
          <w:szCs w:val="28"/>
          <w:shd w:val="clear" w:color="auto" w:fill="F9F9F9"/>
        </w:rPr>
        <w:t>Вибір технології бази даних у системі ERP залежить від таких факторів, як характер даних, потреби в масштабованості, вимоги до продуктивності та рекомендації або стандарти постачальника. Крім того, організації можуть також інтегрувати рішення щодо зберігання даних, озера даних та інші технології зберігання та обробки даних для підтримки потреб управління даними своїх систем ERP</w:t>
      </w:r>
    </w:p>
    <w:p w14:paraId="5F6E7F7F" w14:textId="77777777" w:rsidR="001177A1" w:rsidRPr="00F1099A" w:rsidRDefault="001177A1" w:rsidP="00F1099A">
      <w:pPr>
        <w:spacing w:line="240" w:lineRule="auto"/>
        <w:ind w:firstLine="709"/>
        <w:jc w:val="both"/>
        <w:rPr>
          <w:rFonts w:ascii="Times New Roman" w:hAnsi="Times New Roman" w:cs="Times New Roman"/>
          <w:sz w:val="28"/>
          <w:szCs w:val="28"/>
          <w:shd w:val="clear" w:color="auto" w:fill="F9F9F9"/>
        </w:rPr>
      </w:pPr>
    </w:p>
    <w:p w14:paraId="2D1E1875" w14:textId="77777777" w:rsidR="001177A1" w:rsidRPr="00F1099A" w:rsidRDefault="001177A1" w:rsidP="00F1099A">
      <w:pPr>
        <w:spacing w:line="240" w:lineRule="auto"/>
        <w:ind w:firstLine="709"/>
        <w:jc w:val="both"/>
        <w:rPr>
          <w:rFonts w:ascii="Times New Roman" w:hAnsi="Times New Roman" w:cs="Times New Roman"/>
          <w:sz w:val="28"/>
          <w:szCs w:val="28"/>
          <w:shd w:val="clear" w:color="auto" w:fill="F9F9F9"/>
        </w:rPr>
      </w:pPr>
    </w:p>
    <w:p w14:paraId="769D1ADD" w14:textId="77777777" w:rsidR="001177A1" w:rsidRPr="00F1099A" w:rsidRDefault="00000000" w:rsidP="00F1099A">
      <w:pPr>
        <w:spacing w:line="240" w:lineRule="auto"/>
        <w:ind w:firstLine="709"/>
        <w:jc w:val="both"/>
        <w:rPr>
          <w:rFonts w:ascii="Times New Roman" w:hAnsi="Times New Roman" w:cs="Times New Roman"/>
          <w:b/>
          <w:bCs/>
          <w:color w:val="000000"/>
          <w:sz w:val="28"/>
          <w:szCs w:val="28"/>
          <w:shd w:val="clear" w:color="auto" w:fill="F9F9F9"/>
        </w:rPr>
      </w:pPr>
      <w:bookmarkStart w:id="0" w:name="_qpvyha1hw882" w:colFirst="0" w:colLast="0"/>
      <w:bookmarkEnd w:id="0"/>
      <w:r w:rsidRPr="00F1099A">
        <w:rPr>
          <w:rFonts w:ascii="Times New Roman" w:hAnsi="Times New Roman" w:cs="Times New Roman"/>
          <w:b/>
          <w:bCs/>
          <w:color w:val="000000"/>
          <w:sz w:val="28"/>
          <w:szCs w:val="28"/>
          <w:shd w:val="clear" w:color="auto" w:fill="F9F9F9"/>
        </w:rPr>
        <w:t>2. Платформи для серверів додатків</w:t>
      </w:r>
    </w:p>
    <w:p w14:paraId="041C92BD"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Сервери додатків грають роль посередників між базою даних і інтерфейсом користувача. Вони забезпечують виконання бізнес-логіки, обробку запитів від користувачів та взаємодію з базою даних.</w:t>
      </w:r>
    </w:p>
    <w:p w14:paraId="57361947"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Приклади: SAP </w:t>
      </w:r>
      <w:proofErr w:type="spellStart"/>
      <w:r w:rsidRPr="00F1099A">
        <w:rPr>
          <w:rFonts w:ascii="Times New Roman" w:hAnsi="Times New Roman" w:cs="Times New Roman"/>
          <w:sz w:val="28"/>
          <w:szCs w:val="28"/>
          <w:shd w:val="clear" w:color="auto" w:fill="F9F9F9"/>
        </w:rPr>
        <w:t>NetWeaver</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Oracle</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WebLogic</w:t>
      </w:r>
      <w:proofErr w:type="spellEnd"/>
      <w:r w:rsidRPr="00F1099A">
        <w:rPr>
          <w:rFonts w:ascii="Times New Roman" w:hAnsi="Times New Roman" w:cs="Times New Roman"/>
          <w:sz w:val="28"/>
          <w:szCs w:val="28"/>
          <w:shd w:val="clear" w:color="auto" w:fill="F9F9F9"/>
        </w:rPr>
        <w:t xml:space="preserve">, Microsoft IIS, </w:t>
      </w:r>
      <w:proofErr w:type="spellStart"/>
      <w:r w:rsidRPr="00F1099A">
        <w:rPr>
          <w:rFonts w:ascii="Times New Roman" w:hAnsi="Times New Roman" w:cs="Times New Roman"/>
          <w:sz w:val="28"/>
          <w:szCs w:val="28"/>
          <w:shd w:val="clear" w:color="auto" w:fill="F9F9F9"/>
        </w:rPr>
        <w:t>JBoss</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Apache</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Tomcat</w:t>
      </w:r>
      <w:proofErr w:type="spellEnd"/>
      <w:r w:rsidRPr="00F1099A">
        <w:rPr>
          <w:rFonts w:ascii="Times New Roman" w:hAnsi="Times New Roman" w:cs="Times New Roman"/>
          <w:sz w:val="28"/>
          <w:szCs w:val="28"/>
          <w:shd w:val="clear" w:color="auto" w:fill="F9F9F9"/>
        </w:rPr>
        <w:t>.</w:t>
      </w:r>
    </w:p>
    <w:p w14:paraId="5174909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7FDC8603"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Забезпечують виконання складних обчислень та бізнес-правил.</w:t>
      </w:r>
    </w:p>
    <w:p w14:paraId="4A0E1D05"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Підтримують багатозадачність та роботу з великими обсягами даних.</w:t>
      </w:r>
    </w:p>
    <w:p w14:paraId="1A7C3371"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Інтеграція з базою даних та зовнішніми сервісами (API).</w:t>
      </w:r>
    </w:p>
    <w:p w14:paraId="29CE3BBC"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1" w:name="_nls0un4zn1vt" w:colFirst="0" w:colLast="0"/>
      <w:bookmarkEnd w:id="1"/>
      <w:r w:rsidRPr="00F1099A">
        <w:rPr>
          <w:rFonts w:ascii="Times New Roman" w:hAnsi="Times New Roman" w:cs="Times New Roman"/>
          <w:color w:val="000000"/>
          <w:sz w:val="28"/>
          <w:szCs w:val="28"/>
          <w:shd w:val="clear" w:color="auto" w:fill="F9F9F9"/>
        </w:rPr>
        <w:t>3. Хмарні платформи (</w:t>
      </w:r>
      <w:proofErr w:type="spellStart"/>
      <w:r w:rsidRPr="00F1099A">
        <w:rPr>
          <w:rFonts w:ascii="Times New Roman" w:hAnsi="Times New Roman" w:cs="Times New Roman"/>
          <w:color w:val="000000"/>
          <w:sz w:val="28"/>
          <w:szCs w:val="28"/>
          <w:shd w:val="clear" w:color="auto" w:fill="F9F9F9"/>
        </w:rPr>
        <w:t>Cloud</w:t>
      </w:r>
      <w:proofErr w:type="spellEnd"/>
      <w:r w:rsidRPr="00F1099A">
        <w:rPr>
          <w:rFonts w:ascii="Times New Roman" w:hAnsi="Times New Roman" w:cs="Times New Roman"/>
          <w:color w:val="000000"/>
          <w:sz w:val="28"/>
          <w:szCs w:val="28"/>
          <w:shd w:val="clear" w:color="auto" w:fill="F9F9F9"/>
        </w:rPr>
        <w:t xml:space="preserve"> </w:t>
      </w:r>
      <w:proofErr w:type="spellStart"/>
      <w:r w:rsidRPr="00F1099A">
        <w:rPr>
          <w:rFonts w:ascii="Times New Roman" w:hAnsi="Times New Roman" w:cs="Times New Roman"/>
          <w:color w:val="000000"/>
          <w:sz w:val="28"/>
          <w:szCs w:val="28"/>
          <w:shd w:val="clear" w:color="auto" w:fill="F9F9F9"/>
        </w:rPr>
        <w:t>Platforms</w:t>
      </w:r>
      <w:proofErr w:type="spellEnd"/>
      <w:r w:rsidRPr="00F1099A">
        <w:rPr>
          <w:rFonts w:ascii="Times New Roman" w:hAnsi="Times New Roman" w:cs="Times New Roman"/>
          <w:color w:val="000000"/>
          <w:sz w:val="28"/>
          <w:szCs w:val="28"/>
          <w:shd w:val="clear" w:color="auto" w:fill="F9F9F9"/>
        </w:rPr>
        <w:t>)</w:t>
      </w:r>
    </w:p>
    <w:p w14:paraId="67D67249"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Сучасні ERP-системи все частіше використовують хмарні рішення, які дозволяють підприємствам орендувати обчислювальні потужності, зберігання даних та додатки у хмарі без необхідності володіння власною інфраструктурою.</w:t>
      </w:r>
    </w:p>
    <w:p w14:paraId="28EB564E"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Приклади: Microsoft </w:t>
      </w:r>
      <w:proofErr w:type="spellStart"/>
      <w:r w:rsidRPr="00F1099A">
        <w:rPr>
          <w:rFonts w:ascii="Times New Roman" w:hAnsi="Times New Roman" w:cs="Times New Roman"/>
          <w:sz w:val="28"/>
          <w:szCs w:val="28"/>
          <w:shd w:val="clear" w:color="auto" w:fill="F9F9F9"/>
        </w:rPr>
        <w:t>Azure</w:t>
      </w:r>
      <w:proofErr w:type="spellEnd"/>
      <w:r w:rsidRPr="00F1099A">
        <w:rPr>
          <w:rFonts w:ascii="Times New Roman" w:hAnsi="Times New Roman" w:cs="Times New Roman"/>
          <w:sz w:val="28"/>
          <w:szCs w:val="28"/>
          <w:shd w:val="clear" w:color="auto" w:fill="F9F9F9"/>
        </w:rPr>
        <w:t xml:space="preserve">, Веб-служби </w:t>
      </w:r>
      <w:proofErr w:type="spellStart"/>
      <w:r w:rsidRPr="00F1099A">
        <w:rPr>
          <w:rFonts w:ascii="Times New Roman" w:hAnsi="Times New Roman" w:cs="Times New Roman"/>
          <w:sz w:val="28"/>
          <w:szCs w:val="28"/>
          <w:shd w:val="clear" w:color="auto" w:fill="F9F9F9"/>
        </w:rPr>
        <w:t>Amazon</w:t>
      </w:r>
      <w:proofErr w:type="spellEnd"/>
      <w:r w:rsidRPr="00F1099A">
        <w:rPr>
          <w:rFonts w:ascii="Times New Roman" w:hAnsi="Times New Roman" w:cs="Times New Roman"/>
          <w:sz w:val="28"/>
          <w:szCs w:val="28"/>
          <w:shd w:val="clear" w:color="auto" w:fill="F9F9F9"/>
        </w:rPr>
        <w:t xml:space="preserve"> (AWS), Google </w:t>
      </w:r>
      <w:proofErr w:type="spellStart"/>
      <w:r w:rsidRPr="00F1099A">
        <w:rPr>
          <w:rFonts w:ascii="Times New Roman" w:hAnsi="Times New Roman" w:cs="Times New Roman"/>
          <w:sz w:val="28"/>
          <w:szCs w:val="28"/>
          <w:shd w:val="clear" w:color="auto" w:fill="F9F9F9"/>
        </w:rPr>
        <w:t>Cloud</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Platform</w:t>
      </w:r>
      <w:proofErr w:type="spellEnd"/>
      <w:r w:rsidRPr="00F1099A">
        <w:rPr>
          <w:rFonts w:ascii="Times New Roman" w:hAnsi="Times New Roman" w:cs="Times New Roman"/>
          <w:sz w:val="28"/>
          <w:szCs w:val="28"/>
          <w:shd w:val="clear" w:color="auto" w:fill="F9F9F9"/>
        </w:rPr>
        <w:t xml:space="preserve"> (GCP), </w:t>
      </w:r>
      <w:proofErr w:type="spellStart"/>
      <w:r w:rsidRPr="00F1099A">
        <w:rPr>
          <w:rFonts w:ascii="Times New Roman" w:hAnsi="Times New Roman" w:cs="Times New Roman"/>
          <w:sz w:val="28"/>
          <w:szCs w:val="28"/>
          <w:shd w:val="clear" w:color="auto" w:fill="F9F9F9"/>
        </w:rPr>
        <w:t>Oracle</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Cloud</w:t>
      </w:r>
      <w:proofErr w:type="spellEnd"/>
      <w:r w:rsidRPr="00F1099A">
        <w:rPr>
          <w:rFonts w:ascii="Times New Roman" w:hAnsi="Times New Roman" w:cs="Times New Roman"/>
          <w:sz w:val="28"/>
          <w:szCs w:val="28"/>
          <w:shd w:val="clear" w:color="auto" w:fill="F9F9F9"/>
        </w:rPr>
        <w:t>.</w:t>
      </w:r>
    </w:p>
    <w:p w14:paraId="675AA48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lastRenderedPageBreak/>
        <w:t>Особливості:</w:t>
      </w:r>
    </w:p>
    <w:p w14:paraId="1B65F595"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Висока масштабованість, гнучкість та доступність.</w:t>
      </w:r>
    </w:p>
    <w:p w14:paraId="318B0D40"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Зниження витрат за обслуговування фізичної інфраструктури.</w:t>
      </w:r>
    </w:p>
    <w:p w14:paraId="3E882BF6"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Можливість роботи з будь-якої точки світу через Інтернет.</w:t>
      </w:r>
    </w:p>
    <w:p w14:paraId="090B62C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Платіжна модель "</w:t>
      </w:r>
      <w:proofErr w:type="spellStart"/>
      <w:r w:rsidRPr="00F1099A">
        <w:rPr>
          <w:rFonts w:ascii="Times New Roman" w:hAnsi="Times New Roman" w:cs="Times New Roman"/>
          <w:sz w:val="28"/>
          <w:szCs w:val="28"/>
          <w:shd w:val="clear" w:color="auto" w:fill="F9F9F9"/>
        </w:rPr>
        <w:t>pay-as-you-go</w:t>
      </w:r>
      <w:proofErr w:type="spellEnd"/>
      <w:r w:rsidRPr="00F1099A">
        <w:rPr>
          <w:rFonts w:ascii="Times New Roman" w:hAnsi="Times New Roman" w:cs="Times New Roman"/>
          <w:sz w:val="28"/>
          <w:szCs w:val="28"/>
          <w:shd w:val="clear" w:color="auto" w:fill="F9F9F9"/>
        </w:rPr>
        <w:t>", де сплачується лише за використані ресурси.</w:t>
      </w:r>
    </w:p>
    <w:p w14:paraId="14D9EB34"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2" w:name="_h8z7o1af107b" w:colFirst="0" w:colLast="0"/>
      <w:bookmarkEnd w:id="2"/>
      <w:r w:rsidRPr="00F1099A">
        <w:rPr>
          <w:rFonts w:ascii="Times New Roman" w:hAnsi="Times New Roman" w:cs="Times New Roman"/>
          <w:color w:val="000000"/>
          <w:sz w:val="28"/>
          <w:szCs w:val="28"/>
          <w:shd w:val="clear" w:color="auto" w:fill="F9F9F9"/>
        </w:rPr>
        <w:t>4. Мобільні платформи</w:t>
      </w:r>
    </w:p>
    <w:p w14:paraId="0720DB1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Мобільні рішення дозволяють користувачам ERP-систем отримувати доступ до даних та керувати бізнес-процесами за допомогою смартфонів та планшетів.</w:t>
      </w:r>
    </w:p>
    <w:p w14:paraId="1282F4B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Приклади: SAP Квіти, </w:t>
      </w:r>
      <w:proofErr w:type="spellStart"/>
      <w:r w:rsidRPr="00F1099A">
        <w:rPr>
          <w:rFonts w:ascii="Times New Roman" w:hAnsi="Times New Roman" w:cs="Times New Roman"/>
          <w:sz w:val="28"/>
          <w:szCs w:val="28"/>
          <w:shd w:val="clear" w:color="auto" w:fill="F9F9F9"/>
        </w:rPr>
        <w:t>Oracle</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Mobile</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Cloud</w:t>
      </w:r>
      <w:proofErr w:type="spellEnd"/>
      <w:r w:rsidRPr="00F1099A">
        <w:rPr>
          <w:rFonts w:ascii="Times New Roman" w:hAnsi="Times New Roman" w:cs="Times New Roman"/>
          <w:sz w:val="28"/>
          <w:szCs w:val="28"/>
          <w:shd w:val="clear" w:color="auto" w:fill="F9F9F9"/>
        </w:rPr>
        <w:t xml:space="preserve">, Microsoft </w:t>
      </w:r>
      <w:proofErr w:type="spellStart"/>
      <w:r w:rsidRPr="00F1099A">
        <w:rPr>
          <w:rFonts w:ascii="Times New Roman" w:hAnsi="Times New Roman" w:cs="Times New Roman"/>
          <w:sz w:val="28"/>
          <w:szCs w:val="28"/>
          <w:shd w:val="clear" w:color="auto" w:fill="F9F9F9"/>
        </w:rPr>
        <w:t>PowerApps</w:t>
      </w:r>
      <w:proofErr w:type="spellEnd"/>
      <w:r w:rsidRPr="00F1099A">
        <w:rPr>
          <w:rFonts w:ascii="Times New Roman" w:hAnsi="Times New Roman" w:cs="Times New Roman"/>
          <w:sz w:val="28"/>
          <w:szCs w:val="28"/>
          <w:shd w:val="clear" w:color="auto" w:fill="F9F9F9"/>
        </w:rPr>
        <w:t>.</w:t>
      </w:r>
    </w:p>
    <w:p w14:paraId="44F258F5"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204B985B"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Інтеграція з сервером програм для віддаленого доступу до даних.</w:t>
      </w:r>
    </w:p>
    <w:p w14:paraId="0F209D60"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Оптимізація інтерфейсів мобільних пристроїв.</w:t>
      </w:r>
    </w:p>
    <w:p w14:paraId="714215D5"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Підтримка бізнес-процесів на ходу, таких як управління замовленнями, складськими запасами і </w:t>
      </w:r>
      <w:proofErr w:type="spellStart"/>
      <w:r w:rsidRPr="00F1099A">
        <w:rPr>
          <w:rFonts w:ascii="Times New Roman" w:hAnsi="Times New Roman" w:cs="Times New Roman"/>
          <w:sz w:val="28"/>
          <w:szCs w:val="28"/>
          <w:shd w:val="clear" w:color="auto" w:fill="F9F9F9"/>
        </w:rPr>
        <w:t>т.д</w:t>
      </w:r>
      <w:proofErr w:type="spellEnd"/>
      <w:r w:rsidRPr="00F1099A">
        <w:rPr>
          <w:rFonts w:ascii="Times New Roman" w:hAnsi="Times New Roman" w:cs="Times New Roman"/>
          <w:sz w:val="28"/>
          <w:szCs w:val="28"/>
          <w:shd w:val="clear" w:color="auto" w:fill="F9F9F9"/>
        </w:rPr>
        <w:t>.</w:t>
      </w:r>
    </w:p>
    <w:p w14:paraId="0F4C81CB"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3" w:name="_fem82rkvxpsr" w:colFirst="0" w:colLast="0"/>
      <w:bookmarkEnd w:id="3"/>
      <w:r w:rsidRPr="00F1099A">
        <w:rPr>
          <w:rFonts w:ascii="Times New Roman" w:hAnsi="Times New Roman" w:cs="Times New Roman"/>
          <w:color w:val="000000"/>
          <w:sz w:val="28"/>
          <w:szCs w:val="28"/>
          <w:shd w:val="clear" w:color="auto" w:fill="F9F9F9"/>
        </w:rPr>
        <w:t>5. Платформи для інтеграції даних (</w:t>
      </w:r>
      <w:proofErr w:type="spellStart"/>
      <w:r w:rsidRPr="00F1099A">
        <w:rPr>
          <w:rFonts w:ascii="Times New Roman" w:hAnsi="Times New Roman" w:cs="Times New Roman"/>
          <w:color w:val="000000"/>
          <w:sz w:val="28"/>
          <w:szCs w:val="28"/>
          <w:shd w:val="clear" w:color="auto" w:fill="F9F9F9"/>
        </w:rPr>
        <w:t>Middleware</w:t>
      </w:r>
      <w:proofErr w:type="spellEnd"/>
      <w:r w:rsidRPr="00F1099A">
        <w:rPr>
          <w:rFonts w:ascii="Times New Roman" w:hAnsi="Times New Roman" w:cs="Times New Roman"/>
          <w:color w:val="000000"/>
          <w:sz w:val="28"/>
          <w:szCs w:val="28"/>
          <w:shd w:val="clear" w:color="auto" w:fill="F9F9F9"/>
        </w:rPr>
        <w:t>)</w:t>
      </w:r>
    </w:p>
    <w:p w14:paraId="051C1481"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proofErr w:type="spellStart"/>
      <w:r w:rsidRPr="00F1099A">
        <w:rPr>
          <w:rFonts w:ascii="Times New Roman" w:hAnsi="Times New Roman" w:cs="Times New Roman"/>
          <w:sz w:val="28"/>
          <w:szCs w:val="28"/>
          <w:shd w:val="clear" w:color="auto" w:fill="F9F9F9"/>
        </w:rPr>
        <w:t>Middleware</w:t>
      </w:r>
      <w:proofErr w:type="spellEnd"/>
      <w:r w:rsidRPr="00F1099A">
        <w:rPr>
          <w:rFonts w:ascii="Times New Roman" w:hAnsi="Times New Roman" w:cs="Times New Roman"/>
          <w:sz w:val="28"/>
          <w:szCs w:val="28"/>
          <w:shd w:val="clear" w:color="auto" w:fill="F9F9F9"/>
        </w:rPr>
        <w:t xml:space="preserve"> є сполучною ланкою між різними системами в компанії, забезпечуючи обмін даними між ERP, CRM, SCM та іншими системами.</w:t>
      </w:r>
    </w:p>
    <w:p w14:paraId="214B3E7B"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Приклади: IBM </w:t>
      </w:r>
      <w:proofErr w:type="spellStart"/>
      <w:r w:rsidRPr="00F1099A">
        <w:rPr>
          <w:rFonts w:ascii="Times New Roman" w:hAnsi="Times New Roman" w:cs="Times New Roman"/>
          <w:sz w:val="28"/>
          <w:szCs w:val="28"/>
          <w:shd w:val="clear" w:color="auto" w:fill="F9F9F9"/>
        </w:rPr>
        <w:t>WebSphere</w:t>
      </w:r>
      <w:proofErr w:type="spellEnd"/>
      <w:r w:rsidRPr="00F1099A">
        <w:rPr>
          <w:rFonts w:ascii="Times New Roman" w:hAnsi="Times New Roman" w:cs="Times New Roman"/>
          <w:sz w:val="28"/>
          <w:szCs w:val="28"/>
          <w:shd w:val="clear" w:color="auto" w:fill="F9F9F9"/>
        </w:rPr>
        <w:t xml:space="preserve">, TIBCO, Проміжне ПЗ </w:t>
      </w:r>
      <w:proofErr w:type="spellStart"/>
      <w:r w:rsidRPr="00F1099A">
        <w:rPr>
          <w:rFonts w:ascii="Times New Roman" w:hAnsi="Times New Roman" w:cs="Times New Roman"/>
          <w:sz w:val="28"/>
          <w:szCs w:val="28"/>
          <w:shd w:val="clear" w:color="auto" w:fill="F9F9F9"/>
        </w:rPr>
        <w:t>Oracle</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Fusion</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MuleSoft</w:t>
      </w:r>
      <w:proofErr w:type="spellEnd"/>
      <w:r w:rsidRPr="00F1099A">
        <w:rPr>
          <w:rFonts w:ascii="Times New Roman" w:hAnsi="Times New Roman" w:cs="Times New Roman"/>
          <w:sz w:val="28"/>
          <w:szCs w:val="28"/>
          <w:shd w:val="clear" w:color="auto" w:fill="F9F9F9"/>
        </w:rPr>
        <w:t>.</w:t>
      </w:r>
    </w:p>
    <w:p w14:paraId="5EA8AF33"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0856326A"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Підтримка обміну даними між різними програмами та базами даних.</w:t>
      </w:r>
    </w:p>
    <w:p w14:paraId="6DD8BBC9"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Інтеграція із зовнішніми системами (наприклад, банківськими системами чи системами електронного документообігу).</w:t>
      </w:r>
    </w:p>
    <w:p w14:paraId="2EA8FF76"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Обробка великих обсягів даних та асинхронна передача даних.</w:t>
      </w:r>
    </w:p>
    <w:p w14:paraId="245D2C02"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4" w:name="_vim300tz02cv" w:colFirst="0" w:colLast="0"/>
      <w:bookmarkEnd w:id="4"/>
      <w:r w:rsidRPr="00F1099A">
        <w:rPr>
          <w:rFonts w:ascii="Times New Roman" w:hAnsi="Times New Roman" w:cs="Times New Roman"/>
          <w:color w:val="000000"/>
          <w:sz w:val="28"/>
          <w:szCs w:val="28"/>
          <w:shd w:val="clear" w:color="auto" w:fill="F9F9F9"/>
        </w:rPr>
        <w:t xml:space="preserve">6. Платформи аналітики та бізнес-інтелекту (BI </w:t>
      </w:r>
      <w:proofErr w:type="spellStart"/>
      <w:r w:rsidRPr="00F1099A">
        <w:rPr>
          <w:rFonts w:ascii="Times New Roman" w:hAnsi="Times New Roman" w:cs="Times New Roman"/>
          <w:color w:val="000000"/>
          <w:sz w:val="28"/>
          <w:szCs w:val="28"/>
          <w:shd w:val="clear" w:color="auto" w:fill="F9F9F9"/>
        </w:rPr>
        <w:t>Platforms</w:t>
      </w:r>
      <w:proofErr w:type="spellEnd"/>
      <w:r w:rsidRPr="00F1099A">
        <w:rPr>
          <w:rFonts w:ascii="Times New Roman" w:hAnsi="Times New Roman" w:cs="Times New Roman"/>
          <w:color w:val="000000"/>
          <w:sz w:val="28"/>
          <w:szCs w:val="28"/>
          <w:shd w:val="clear" w:color="auto" w:fill="F9F9F9"/>
        </w:rPr>
        <w:t>)</w:t>
      </w:r>
    </w:p>
    <w:p w14:paraId="256E0FE9"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Ці платформи використовуються для аналізу даних, зібраних в ERP-системі, та побудови звітів, що допомагає компаніям приймати обґрунтовані рішення на основі даних.</w:t>
      </w:r>
    </w:p>
    <w:p w14:paraId="0A65268E"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Приклади: SAP </w:t>
      </w:r>
      <w:proofErr w:type="spellStart"/>
      <w:r w:rsidRPr="00F1099A">
        <w:rPr>
          <w:rFonts w:ascii="Times New Roman" w:hAnsi="Times New Roman" w:cs="Times New Roman"/>
          <w:sz w:val="28"/>
          <w:szCs w:val="28"/>
          <w:shd w:val="clear" w:color="auto" w:fill="F9F9F9"/>
        </w:rPr>
        <w:t>BusinessObjects</w:t>
      </w:r>
      <w:proofErr w:type="spellEnd"/>
      <w:r w:rsidRPr="00F1099A">
        <w:rPr>
          <w:rFonts w:ascii="Times New Roman" w:hAnsi="Times New Roman" w:cs="Times New Roman"/>
          <w:sz w:val="28"/>
          <w:szCs w:val="28"/>
          <w:shd w:val="clear" w:color="auto" w:fill="F9F9F9"/>
        </w:rPr>
        <w:t xml:space="preserve">, Microsoft </w:t>
      </w:r>
      <w:proofErr w:type="spellStart"/>
      <w:r w:rsidRPr="00F1099A">
        <w:rPr>
          <w:rFonts w:ascii="Times New Roman" w:hAnsi="Times New Roman" w:cs="Times New Roman"/>
          <w:sz w:val="28"/>
          <w:szCs w:val="28"/>
          <w:shd w:val="clear" w:color="auto" w:fill="F9F9F9"/>
        </w:rPr>
        <w:t>Power</w:t>
      </w:r>
      <w:proofErr w:type="spellEnd"/>
      <w:r w:rsidRPr="00F1099A">
        <w:rPr>
          <w:rFonts w:ascii="Times New Roman" w:hAnsi="Times New Roman" w:cs="Times New Roman"/>
          <w:sz w:val="28"/>
          <w:szCs w:val="28"/>
          <w:shd w:val="clear" w:color="auto" w:fill="F9F9F9"/>
        </w:rPr>
        <w:t xml:space="preserve"> BI, </w:t>
      </w:r>
      <w:proofErr w:type="spellStart"/>
      <w:r w:rsidRPr="00F1099A">
        <w:rPr>
          <w:rFonts w:ascii="Times New Roman" w:hAnsi="Times New Roman" w:cs="Times New Roman"/>
          <w:sz w:val="28"/>
          <w:szCs w:val="28"/>
          <w:shd w:val="clear" w:color="auto" w:fill="F9F9F9"/>
        </w:rPr>
        <w:t>Oracle</w:t>
      </w:r>
      <w:proofErr w:type="spellEnd"/>
      <w:r w:rsidRPr="00F1099A">
        <w:rPr>
          <w:rFonts w:ascii="Times New Roman" w:hAnsi="Times New Roman" w:cs="Times New Roman"/>
          <w:sz w:val="28"/>
          <w:szCs w:val="28"/>
          <w:shd w:val="clear" w:color="auto" w:fill="F9F9F9"/>
        </w:rPr>
        <w:t xml:space="preserve"> BI, живопис.</w:t>
      </w:r>
    </w:p>
    <w:p w14:paraId="6584BEF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309E2DF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Візуалізація даних у вигляді графіків, діаграм та інтерактивних звітів.</w:t>
      </w:r>
    </w:p>
    <w:p w14:paraId="3F55633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Інтеграція із різними джерелами даних для комплексного аналізу.</w:t>
      </w:r>
    </w:p>
    <w:p w14:paraId="49CB5D8A"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Можливість проведення передбачуваної аналітики з урахуванням історичних даних.</w:t>
      </w:r>
    </w:p>
    <w:p w14:paraId="19D051F3"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5" w:name="_ul2u07g6vuco" w:colFirst="0" w:colLast="0"/>
      <w:bookmarkEnd w:id="5"/>
      <w:r w:rsidRPr="00F1099A">
        <w:rPr>
          <w:rFonts w:ascii="Times New Roman" w:hAnsi="Times New Roman" w:cs="Times New Roman"/>
          <w:color w:val="000000"/>
          <w:sz w:val="28"/>
          <w:szCs w:val="28"/>
          <w:shd w:val="clear" w:color="auto" w:fill="F9F9F9"/>
        </w:rPr>
        <w:t>7. Індустріальні платформи (</w:t>
      </w:r>
      <w:proofErr w:type="spellStart"/>
      <w:r w:rsidRPr="00F1099A">
        <w:rPr>
          <w:rFonts w:ascii="Times New Roman" w:hAnsi="Times New Roman" w:cs="Times New Roman"/>
          <w:color w:val="000000"/>
          <w:sz w:val="28"/>
          <w:szCs w:val="28"/>
          <w:shd w:val="clear" w:color="auto" w:fill="F9F9F9"/>
        </w:rPr>
        <w:t>Industry-Specific</w:t>
      </w:r>
      <w:proofErr w:type="spellEnd"/>
      <w:r w:rsidRPr="00F1099A">
        <w:rPr>
          <w:rFonts w:ascii="Times New Roman" w:hAnsi="Times New Roman" w:cs="Times New Roman"/>
          <w:color w:val="000000"/>
          <w:sz w:val="28"/>
          <w:szCs w:val="28"/>
          <w:shd w:val="clear" w:color="auto" w:fill="F9F9F9"/>
        </w:rPr>
        <w:t xml:space="preserve"> </w:t>
      </w:r>
      <w:proofErr w:type="spellStart"/>
      <w:r w:rsidRPr="00F1099A">
        <w:rPr>
          <w:rFonts w:ascii="Times New Roman" w:hAnsi="Times New Roman" w:cs="Times New Roman"/>
          <w:color w:val="000000"/>
          <w:sz w:val="28"/>
          <w:szCs w:val="28"/>
          <w:shd w:val="clear" w:color="auto" w:fill="F9F9F9"/>
        </w:rPr>
        <w:t>Platforms</w:t>
      </w:r>
      <w:proofErr w:type="spellEnd"/>
      <w:r w:rsidRPr="00F1099A">
        <w:rPr>
          <w:rFonts w:ascii="Times New Roman" w:hAnsi="Times New Roman" w:cs="Times New Roman"/>
          <w:color w:val="000000"/>
          <w:sz w:val="28"/>
          <w:szCs w:val="28"/>
          <w:shd w:val="clear" w:color="auto" w:fill="F9F9F9"/>
        </w:rPr>
        <w:t>)</w:t>
      </w:r>
    </w:p>
    <w:p w14:paraId="67E4907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Деякі ERP-системи розробляються спеціально потреб окремих галузей (виробництво, роздрібна торгівля, охорона здоров'я тощо.). Ці платформи враховують специфічні бізнес-процеси та правила конкретних галузей.</w:t>
      </w:r>
    </w:p>
    <w:p w14:paraId="468655F5"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Приклади: SAP для виробництва, </w:t>
      </w:r>
      <w:proofErr w:type="spellStart"/>
      <w:r w:rsidRPr="00F1099A">
        <w:rPr>
          <w:rFonts w:ascii="Times New Roman" w:hAnsi="Times New Roman" w:cs="Times New Roman"/>
          <w:sz w:val="28"/>
          <w:szCs w:val="28"/>
          <w:shd w:val="clear" w:color="auto" w:fill="F9F9F9"/>
        </w:rPr>
        <w:t>Oracle</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Retail</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Infor</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Healthcare</w:t>
      </w:r>
      <w:proofErr w:type="spellEnd"/>
      <w:r w:rsidRPr="00F1099A">
        <w:rPr>
          <w:rFonts w:ascii="Times New Roman" w:hAnsi="Times New Roman" w:cs="Times New Roman"/>
          <w:sz w:val="28"/>
          <w:szCs w:val="28"/>
          <w:shd w:val="clear" w:color="auto" w:fill="F9F9F9"/>
        </w:rPr>
        <w:t>.</w:t>
      </w:r>
    </w:p>
    <w:p w14:paraId="2A9C6B1A"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4DC588C8"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Адаптація функціонала під специфіку конкретної галузі.</w:t>
      </w:r>
    </w:p>
    <w:p w14:paraId="2E1D2D4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Увімкнення спеціалізованих модулів для автоматизації процесів.</w:t>
      </w:r>
    </w:p>
    <w:p w14:paraId="3060029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lastRenderedPageBreak/>
        <w:t xml:space="preserve">Найкраща підтримка галузевих стандартів та </w:t>
      </w:r>
      <w:proofErr w:type="spellStart"/>
      <w:r w:rsidRPr="00F1099A">
        <w:rPr>
          <w:rFonts w:ascii="Times New Roman" w:hAnsi="Times New Roman" w:cs="Times New Roman"/>
          <w:sz w:val="28"/>
          <w:szCs w:val="28"/>
          <w:shd w:val="clear" w:color="auto" w:fill="F9F9F9"/>
        </w:rPr>
        <w:t>регуляцій</w:t>
      </w:r>
      <w:proofErr w:type="spellEnd"/>
      <w:r w:rsidRPr="00F1099A">
        <w:rPr>
          <w:rFonts w:ascii="Times New Roman" w:hAnsi="Times New Roman" w:cs="Times New Roman"/>
          <w:sz w:val="28"/>
          <w:szCs w:val="28"/>
          <w:shd w:val="clear" w:color="auto" w:fill="F9F9F9"/>
        </w:rPr>
        <w:t>.</w:t>
      </w:r>
    </w:p>
    <w:p w14:paraId="6E4F70D4"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6" w:name="_vk0czxrx6wgp" w:colFirst="0" w:colLast="0"/>
      <w:bookmarkEnd w:id="6"/>
      <w:r w:rsidRPr="00F1099A">
        <w:rPr>
          <w:rFonts w:ascii="Times New Roman" w:hAnsi="Times New Roman" w:cs="Times New Roman"/>
          <w:color w:val="000000"/>
          <w:sz w:val="28"/>
          <w:szCs w:val="28"/>
          <w:shd w:val="clear" w:color="auto" w:fill="F9F9F9"/>
        </w:rPr>
        <w:t>Висновок:</w:t>
      </w:r>
    </w:p>
    <w:p w14:paraId="78A8746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Кожна з цих платформ відіграє важливу роль у роботі ERP-систем, забезпечуючи зберігання даних, виконання бізнес-логіки, інтеграцію із зовнішніми системами та надання аналітики. Вибір платформи залежить від потреб бізнесу, масштабів операцій та технічної інфраструктури підприємства.</w:t>
      </w:r>
    </w:p>
    <w:p w14:paraId="7186186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Інтерфейси ERP-систем відіграють ключову роль у тому, як користувачі взаємодіють із програмним забезпеченням, виконують завдання та отримують доступ до інформації. Існує кілька типів інтерфейсів, які різняться за своїми функціями та середовищами застосування. Розглянемо основні типи інтерфейсів для систем ERP:</w:t>
      </w:r>
    </w:p>
    <w:p w14:paraId="4064611F"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7" w:name="_vdw2t79u0eui" w:colFirst="0" w:colLast="0"/>
      <w:bookmarkEnd w:id="7"/>
      <w:r w:rsidRPr="00F1099A">
        <w:rPr>
          <w:rFonts w:ascii="Times New Roman" w:hAnsi="Times New Roman" w:cs="Times New Roman"/>
          <w:color w:val="000000"/>
          <w:sz w:val="28"/>
          <w:szCs w:val="28"/>
          <w:shd w:val="clear" w:color="auto" w:fill="F9F9F9"/>
        </w:rPr>
        <w:t>1. Графічний інтерфейс користувача (GUI)</w:t>
      </w:r>
    </w:p>
    <w:p w14:paraId="65EEB368"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Це один з найпоширеніших інтерфейсів, що надає користувачам візуальні елементи для взаємодії з системою ERP, такі як кнопки, меню, вікна, вкладки та інші графічні елементи. GUI дозволяє користувачам виконувати завдання через інтуїтивні елементи керування.</w:t>
      </w:r>
    </w:p>
    <w:p w14:paraId="1165921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Приклади:</w:t>
      </w:r>
    </w:p>
    <w:p w14:paraId="00A373FA"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SAP GUI: Платформа, яка надає доступ до різних модулів SAP через стандартні вікна та форми.</w:t>
      </w:r>
    </w:p>
    <w:p w14:paraId="19A4E097"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Microsoft Dynamics 365: Використовує сучасний графічний інтерфейс із вкладками та панелями, що робить систему інтуїтивно зрозумілою.</w:t>
      </w:r>
    </w:p>
    <w:p w14:paraId="6548BF1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32D8EB6E"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Інтуїтивність та легкість у освоєнні.</w:t>
      </w:r>
    </w:p>
    <w:p w14:paraId="46CCB0FB"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Підтримка багатозадачності через вкладки та вікна.</w:t>
      </w:r>
    </w:p>
    <w:p w14:paraId="35AE54BE"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Використання візуальних елементів для покращення взаємодії користувача з системою.</w:t>
      </w:r>
    </w:p>
    <w:p w14:paraId="7BF5C267"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8" w:name="_vng8y1yhqb4r" w:colFirst="0" w:colLast="0"/>
      <w:bookmarkEnd w:id="8"/>
      <w:r w:rsidRPr="00F1099A">
        <w:rPr>
          <w:rFonts w:ascii="Times New Roman" w:hAnsi="Times New Roman" w:cs="Times New Roman"/>
          <w:color w:val="000000"/>
          <w:sz w:val="28"/>
          <w:szCs w:val="28"/>
          <w:shd w:val="clear" w:color="auto" w:fill="F9F9F9"/>
        </w:rPr>
        <w:t>2. Веб-інтерфейс (</w:t>
      </w:r>
      <w:proofErr w:type="spellStart"/>
      <w:r w:rsidRPr="00F1099A">
        <w:rPr>
          <w:rFonts w:ascii="Times New Roman" w:hAnsi="Times New Roman" w:cs="Times New Roman"/>
          <w:color w:val="000000"/>
          <w:sz w:val="28"/>
          <w:szCs w:val="28"/>
          <w:shd w:val="clear" w:color="auto" w:fill="F9F9F9"/>
        </w:rPr>
        <w:t>Web-based</w:t>
      </w:r>
      <w:proofErr w:type="spellEnd"/>
      <w:r w:rsidRPr="00F1099A">
        <w:rPr>
          <w:rFonts w:ascii="Times New Roman" w:hAnsi="Times New Roman" w:cs="Times New Roman"/>
          <w:color w:val="000000"/>
          <w:sz w:val="28"/>
          <w:szCs w:val="28"/>
          <w:shd w:val="clear" w:color="auto" w:fill="F9F9F9"/>
        </w:rPr>
        <w:t xml:space="preserve"> </w:t>
      </w:r>
      <w:proofErr w:type="spellStart"/>
      <w:r w:rsidRPr="00F1099A">
        <w:rPr>
          <w:rFonts w:ascii="Times New Roman" w:hAnsi="Times New Roman" w:cs="Times New Roman"/>
          <w:color w:val="000000"/>
          <w:sz w:val="28"/>
          <w:szCs w:val="28"/>
          <w:shd w:val="clear" w:color="auto" w:fill="F9F9F9"/>
        </w:rPr>
        <w:t>Interface</w:t>
      </w:r>
      <w:proofErr w:type="spellEnd"/>
      <w:r w:rsidRPr="00F1099A">
        <w:rPr>
          <w:rFonts w:ascii="Times New Roman" w:hAnsi="Times New Roman" w:cs="Times New Roman"/>
          <w:color w:val="000000"/>
          <w:sz w:val="28"/>
          <w:szCs w:val="28"/>
          <w:shd w:val="clear" w:color="auto" w:fill="F9F9F9"/>
        </w:rPr>
        <w:t>)</w:t>
      </w:r>
    </w:p>
    <w:p w14:paraId="1E2FF14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Сучасні ERP-системи все частіше переходять на веб-інтерфейси, які надають доступ до системи через інтернет-браузери. Це забезпечує віддалену роботу та полегшує доступ з будь-яких пристроїв без необхідності встановлення програмного забезпечення на клієнтські машини.</w:t>
      </w:r>
    </w:p>
    <w:p w14:paraId="30477D5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Приклади:</w:t>
      </w:r>
    </w:p>
    <w:p w14:paraId="419F6E6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proofErr w:type="spellStart"/>
      <w:r w:rsidRPr="00F1099A">
        <w:rPr>
          <w:rFonts w:ascii="Times New Roman" w:hAnsi="Times New Roman" w:cs="Times New Roman"/>
          <w:sz w:val="28"/>
          <w:szCs w:val="28"/>
          <w:shd w:val="clear" w:color="auto" w:fill="F9F9F9"/>
        </w:rPr>
        <w:t>Odoo</w:t>
      </w:r>
      <w:proofErr w:type="spellEnd"/>
      <w:r w:rsidRPr="00F1099A">
        <w:rPr>
          <w:rFonts w:ascii="Times New Roman" w:hAnsi="Times New Roman" w:cs="Times New Roman"/>
          <w:sz w:val="28"/>
          <w:szCs w:val="28"/>
          <w:shd w:val="clear" w:color="auto" w:fill="F9F9F9"/>
        </w:rPr>
        <w:t>: ERP-система з повністю веб-орієнтованим інтерфейсом, доступним через браузер</w:t>
      </w:r>
    </w:p>
    <w:p w14:paraId="1C5C6248"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SAP Квіти: Модернізований веб-інтерфейс для SAP, що забезпечує простоту та доступність використання.</w:t>
      </w:r>
    </w:p>
    <w:p w14:paraId="1F332259"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07B98109"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Доступ до ERP-системи з будь-якого пристрою через Інтернет.</w:t>
      </w:r>
    </w:p>
    <w:p w14:paraId="7297DB6E"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Можливість роботи в режимі реального часу без необхідності встановлення локального програмного забезпечення.</w:t>
      </w:r>
    </w:p>
    <w:p w14:paraId="46CA0EC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Висока масштабованість та простота оновлення інтерфейсу.</w:t>
      </w:r>
    </w:p>
    <w:p w14:paraId="50A515CC"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9" w:name="_1jj84l2pxc95" w:colFirst="0" w:colLast="0"/>
      <w:bookmarkEnd w:id="9"/>
      <w:r w:rsidRPr="00F1099A">
        <w:rPr>
          <w:rFonts w:ascii="Times New Roman" w:hAnsi="Times New Roman" w:cs="Times New Roman"/>
          <w:color w:val="000000"/>
          <w:sz w:val="28"/>
          <w:szCs w:val="28"/>
          <w:shd w:val="clear" w:color="auto" w:fill="F9F9F9"/>
        </w:rPr>
        <w:t>3. Мобільний інтерфейс (</w:t>
      </w:r>
      <w:proofErr w:type="spellStart"/>
      <w:r w:rsidRPr="00F1099A">
        <w:rPr>
          <w:rFonts w:ascii="Times New Roman" w:hAnsi="Times New Roman" w:cs="Times New Roman"/>
          <w:color w:val="000000"/>
          <w:sz w:val="28"/>
          <w:szCs w:val="28"/>
          <w:shd w:val="clear" w:color="auto" w:fill="F9F9F9"/>
        </w:rPr>
        <w:t>Mobile</w:t>
      </w:r>
      <w:proofErr w:type="spellEnd"/>
      <w:r w:rsidRPr="00F1099A">
        <w:rPr>
          <w:rFonts w:ascii="Times New Roman" w:hAnsi="Times New Roman" w:cs="Times New Roman"/>
          <w:color w:val="000000"/>
          <w:sz w:val="28"/>
          <w:szCs w:val="28"/>
          <w:shd w:val="clear" w:color="auto" w:fill="F9F9F9"/>
        </w:rPr>
        <w:t xml:space="preserve"> </w:t>
      </w:r>
      <w:proofErr w:type="spellStart"/>
      <w:r w:rsidRPr="00F1099A">
        <w:rPr>
          <w:rFonts w:ascii="Times New Roman" w:hAnsi="Times New Roman" w:cs="Times New Roman"/>
          <w:color w:val="000000"/>
          <w:sz w:val="28"/>
          <w:szCs w:val="28"/>
          <w:shd w:val="clear" w:color="auto" w:fill="F9F9F9"/>
        </w:rPr>
        <w:t>Interface</w:t>
      </w:r>
      <w:proofErr w:type="spellEnd"/>
      <w:r w:rsidRPr="00F1099A">
        <w:rPr>
          <w:rFonts w:ascii="Times New Roman" w:hAnsi="Times New Roman" w:cs="Times New Roman"/>
          <w:color w:val="000000"/>
          <w:sz w:val="28"/>
          <w:szCs w:val="28"/>
          <w:shd w:val="clear" w:color="auto" w:fill="F9F9F9"/>
        </w:rPr>
        <w:t>)</w:t>
      </w:r>
    </w:p>
    <w:p w14:paraId="68420D79"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lastRenderedPageBreak/>
        <w:t>ERP-системи стають все більш доступними через мобільні пристрої, що дозволяє користувачам працювати з даними та бізнес-процесами "на ходу". Такі інтерфейси оптимізовані для смартфонів та планшетів з урахуванням особливостей маленьких екранів та сенсорного керування.</w:t>
      </w:r>
    </w:p>
    <w:p w14:paraId="490BB70B"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Приклади:</w:t>
      </w:r>
    </w:p>
    <w:p w14:paraId="617A03E6"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SAP </w:t>
      </w:r>
      <w:proofErr w:type="spellStart"/>
      <w:r w:rsidRPr="00F1099A">
        <w:rPr>
          <w:rFonts w:ascii="Times New Roman" w:hAnsi="Times New Roman" w:cs="Times New Roman"/>
          <w:sz w:val="28"/>
          <w:szCs w:val="28"/>
          <w:shd w:val="clear" w:color="auto" w:fill="F9F9F9"/>
        </w:rPr>
        <w:t>Fiori</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Mobile</w:t>
      </w:r>
      <w:proofErr w:type="spellEnd"/>
      <w:r w:rsidRPr="00F1099A">
        <w:rPr>
          <w:rFonts w:ascii="Times New Roman" w:hAnsi="Times New Roman" w:cs="Times New Roman"/>
          <w:sz w:val="28"/>
          <w:szCs w:val="28"/>
          <w:shd w:val="clear" w:color="auto" w:fill="F9F9F9"/>
        </w:rPr>
        <w:t>: Мобільна версія веб-інтерфейсу SAP, оптимізована для роботи на смартфонах та планшетах.</w:t>
      </w:r>
    </w:p>
    <w:p w14:paraId="20F485C5"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proofErr w:type="spellStart"/>
      <w:r w:rsidRPr="00F1099A">
        <w:rPr>
          <w:rFonts w:ascii="Times New Roman" w:hAnsi="Times New Roman" w:cs="Times New Roman"/>
          <w:sz w:val="28"/>
          <w:szCs w:val="28"/>
          <w:shd w:val="clear" w:color="auto" w:fill="F9F9F9"/>
        </w:rPr>
        <w:t>Oracle</w:t>
      </w:r>
      <w:proofErr w:type="spellEnd"/>
      <w:r w:rsidRPr="00F1099A">
        <w:rPr>
          <w:rFonts w:ascii="Times New Roman" w:hAnsi="Times New Roman" w:cs="Times New Roman"/>
          <w:sz w:val="28"/>
          <w:szCs w:val="28"/>
          <w:shd w:val="clear" w:color="auto" w:fill="F9F9F9"/>
        </w:rPr>
        <w:t xml:space="preserve"> ERP </w:t>
      </w:r>
      <w:proofErr w:type="spellStart"/>
      <w:r w:rsidRPr="00F1099A">
        <w:rPr>
          <w:rFonts w:ascii="Times New Roman" w:hAnsi="Times New Roman" w:cs="Times New Roman"/>
          <w:sz w:val="28"/>
          <w:szCs w:val="28"/>
          <w:shd w:val="clear" w:color="auto" w:fill="F9F9F9"/>
        </w:rPr>
        <w:t>Cloud</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Mobile</w:t>
      </w:r>
      <w:proofErr w:type="spellEnd"/>
      <w:r w:rsidRPr="00F1099A">
        <w:rPr>
          <w:rFonts w:ascii="Times New Roman" w:hAnsi="Times New Roman" w:cs="Times New Roman"/>
          <w:sz w:val="28"/>
          <w:szCs w:val="28"/>
          <w:shd w:val="clear" w:color="auto" w:fill="F9F9F9"/>
        </w:rPr>
        <w:t xml:space="preserve">: Мобільний доступ до </w:t>
      </w:r>
      <w:proofErr w:type="spellStart"/>
      <w:r w:rsidRPr="00F1099A">
        <w:rPr>
          <w:rFonts w:ascii="Times New Roman" w:hAnsi="Times New Roman" w:cs="Times New Roman"/>
          <w:sz w:val="28"/>
          <w:szCs w:val="28"/>
          <w:shd w:val="clear" w:color="auto" w:fill="F9F9F9"/>
        </w:rPr>
        <w:t>Oracle</w:t>
      </w:r>
      <w:proofErr w:type="spellEnd"/>
      <w:r w:rsidRPr="00F1099A">
        <w:rPr>
          <w:rFonts w:ascii="Times New Roman" w:hAnsi="Times New Roman" w:cs="Times New Roman"/>
          <w:sz w:val="28"/>
          <w:szCs w:val="28"/>
          <w:shd w:val="clear" w:color="auto" w:fill="F9F9F9"/>
        </w:rPr>
        <w:t xml:space="preserve"> ERP </w:t>
      </w:r>
      <w:proofErr w:type="spellStart"/>
      <w:r w:rsidRPr="00F1099A">
        <w:rPr>
          <w:rFonts w:ascii="Times New Roman" w:hAnsi="Times New Roman" w:cs="Times New Roman"/>
          <w:sz w:val="28"/>
          <w:szCs w:val="28"/>
          <w:shd w:val="clear" w:color="auto" w:fill="F9F9F9"/>
        </w:rPr>
        <w:t>Cloud</w:t>
      </w:r>
      <w:proofErr w:type="spellEnd"/>
      <w:r w:rsidRPr="00F1099A">
        <w:rPr>
          <w:rFonts w:ascii="Times New Roman" w:hAnsi="Times New Roman" w:cs="Times New Roman"/>
          <w:sz w:val="28"/>
          <w:szCs w:val="28"/>
          <w:shd w:val="clear" w:color="auto" w:fill="F9F9F9"/>
        </w:rPr>
        <w:t>, що пропонує зручний інтерфейс для управління процесами у русі.</w:t>
      </w:r>
    </w:p>
    <w:p w14:paraId="5FBC89AA"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5EFA3A50"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Оптимізовано для сенсорного введення.</w:t>
      </w:r>
    </w:p>
    <w:p w14:paraId="409BFD0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Спрощені інтерфейси зі швидким доступом до ключових функцій.</w:t>
      </w:r>
    </w:p>
    <w:p w14:paraId="3B47F4CD"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Підтримка повідомлень у реальному часі для оперативного керування.</w:t>
      </w:r>
    </w:p>
    <w:p w14:paraId="528739D5"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10" w:name="_kfgtjujduegs" w:colFirst="0" w:colLast="0"/>
      <w:bookmarkEnd w:id="10"/>
      <w:r w:rsidRPr="00F1099A">
        <w:rPr>
          <w:rFonts w:ascii="Times New Roman" w:hAnsi="Times New Roman" w:cs="Times New Roman"/>
          <w:color w:val="000000"/>
          <w:sz w:val="28"/>
          <w:szCs w:val="28"/>
          <w:shd w:val="clear" w:color="auto" w:fill="F9F9F9"/>
        </w:rPr>
        <w:t>4. Інтерфейс командного рядка (CLI)</w:t>
      </w:r>
    </w:p>
    <w:p w14:paraId="28C286A8"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Цей інтерфейс </w:t>
      </w:r>
      <w:proofErr w:type="spellStart"/>
      <w:r w:rsidRPr="00F1099A">
        <w:rPr>
          <w:rFonts w:ascii="Times New Roman" w:hAnsi="Times New Roman" w:cs="Times New Roman"/>
          <w:sz w:val="28"/>
          <w:szCs w:val="28"/>
          <w:shd w:val="clear" w:color="auto" w:fill="F9F9F9"/>
        </w:rPr>
        <w:t>рідко</w:t>
      </w:r>
      <w:proofErr w:type="spellEnd"/>
      <w:r w:rsidRPr="00F1099A">
        <w:rPr>
          <w:rFonts w:ascii="Times New Roman" w:hAnsi="Times New Roman" w:cs="Times New Roman"/>
          <w:sz w:val="28"/>
          <w:szCs w:val="28"/>
          <w:shd w:val="clear" w:color="auto" w:fill="F9F9F9"/>
        </w:rPr>
        <w:t xml:space="preserve"> використовується звичайними користувачами ERP-систем, але може бути корисним адміністраторам для виконання складних команд та скриптів. CLI надає можливість роботи з ERP через текстові команди, що є особливо важливим для автоматизації завдань.</w:t>
      </w:r>
    </w:p>
    <w:p w14:paraId="49B4B28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Приклади:</w:t>
      </w:r>
    </w:p>
    <w:p w14:paraId="343284B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У деяких системах ERP, таких як SAP, адміністратори можуть використовувати консоль для виконання серверних команд та адміністрування системи.</w:t>
      </w:r>
    </w:p>
    <w:p w14:paraId="1119605B"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159245A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Висока швидкість виконання команд для досвідчених користувачів.</w:t>
      </w:r>
    </w:p>
    <w:p w14:paraId="27879D5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Ідеальний для автоматизації завдань, що повторюються.</w:t>
      </w:r>
    </w:p>
    <w:p w14:paraId="18AB115B"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Необхідність у технічних знаннях для використання.</w:t>
      </w:r>
    </w:p>
    <w:p w14:paraId="75C59D3B"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11" w:name="_cq48vxzi2vvr" w:colFirst="0" w:colLast="0"/>
      <w:bookmarkEnd w:id="11"/>
      <w:r w:rsidRPr="00F1099A">
        <w:rPr>
          <w:rFonts w:ascii="Times New Roman" w:hAnsi="Times New Roman" w:cs="Times New Roman"/>
          <w:color w:val="000000"/>
          <w:sz w:val="28"/>
          <w:szCs w:val="28"/>
          <w:shd w:val="clear" w:color="auto" w:fill="F9F9F9"/>
        </w:rPr>
        <w:t>5. Інтерфейс на основі API</w:t>
      </w:r>
    </w:p>
    <w:p w14:paraId="392DE415"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API (</w:t>
      </w:r>
      <w:proofErr w:type="spellStart"/>
      <w:r w:rsidRPr="00F1099A">
        <w:rPr>
          <w:rFonts w:ascii="Times New Roman" w:hAnsi="Times New Roman" w:cs="Times New Roman"/>
          <w:sz w:val="28"/>
          <w:szCs w:val="28"/>
          <w:shd w:val="clear" w:color="auto" w:fill="F9F9F9"/>
        </w:rPr>
        <w:t>Application</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Programming</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Interface</w:t>
      </w:r>
      <w:proofErr w:type="spellEnd"/>
      <w:r w:rsidRPr="00F1099A">
        <w:rPr>
          <w:rFonts w:ascii="Times New Roman" w:hAnsi="Times New Roman" w:cs="Times New Roman"/>
          <w:sz w:val="28"/>
          <w:szCs w:val="28"/>
          <w:shd w:val="clear" w:color="auto" w:fill="F9F9F9"/>
        </w:rPr>
        <w:t>) надає програмний інтерфейс для інтеграції ERP-систем з іншими програмами та сервісами. Це не інтерфейс для кінцевих користувачів, але дозволяє розробникам підключати зовнішні системи до ERP і створювати свої інтерфейси на основі даних ERP.</w:t>
      </w:r>
    </w:p>
    <w:p w14:paraId="3093D90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Приклади:</w:t>
      </w:r>
    </w:p>
    <w:p w14:paraId="32F92AB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proofErr w:type="spellStart"/>
      <w:r w:rsidRPr="00F1099A">
        <w:rPr>
          <w:rFonts w:ascii="Times New Roman" w:hAnsi="Times New Roman" w:cs="Times New Roman"/>
          <w:sz w:val="28"/>
          <w:szCs w:val="28"/>
          <w:shd w:val="clear" w:color="auto" w:fill="F9F9F9"/>
        </w:rPr>
        <w:t>RESTful</w:t>
      </w:r>
      <w:proofErr w:type="spellEnd"/>
      <w:r w:rsidRPr="00F1099A">
        <w:rPr>
          <w:rFonts w:ascii="Times New Roman" w:hAnsi="Times New Roman" w:cs="Times New Roman"/>
          <w:sz w:val="28"/>
          <w:szCs w:val="28"/>
          <w:shd w:val="clear" w:color="auto" w:fill="F9F9F9"/>
        </w:rPr>
        <w:t xml:space="preserve"> API для SAP S/4HANA або </w:t>
      </w:r>
      <w:proofErr w:type="spellStart"/>
      <w:r w:rsidRPr="00F1099A">
        <w:rPr>
          <w:rFonts w:ascii="Times New Roman" w:hAnsi="Times New Roman" w:cs="Times New Roman"/>
          <w:sz w:val="28"/>
          <w:szCs w:val="28"/>
          <w:shd w:val="clear" w:color="auto" w:fill="F9F9F9"/>
        </w:rPr>
        <w:t>Odoo</w:t>
      </w:r>
      <w:proofErr w:type="spellEnd"/>
      <w:r w:rsidRPr="00F1099A">
        <w:rPr>
          <w:rFonts w:ascii="Times New Roman" w:hAnsi="Times New Roman" w:cs="Times New Roman"/>
          <w:sz w:val="28"/>
          <w:szCs w:val="28"/>
          <w:shd w:val="clear" w:color="auto" w:fill="F9F9F9"/>
        </w:rPr>
        <w:t xml:space="preserve"> дозволяє інтегрувати ERP із зовнішніми системами, такими як CRM або BI-платформи.</w:t>
      </w:r>
    </w:p>
    <w:p w14:paraId="1BE7CA01"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263D4BF3"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Підтримка інтеграцій та автоматизація процесів між різними системами.</w:t>
      </w:r>
    </w:p>
    <w:p w14:paraId="18977CFA"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Гнучкість для створення рішень користувача.</w:t>
      </w:r>
    </w:p>
    <w:p w14:paraId="06A2322E"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Широке використання для роботи із зовнішніми сервісами та додатками.</w:t>
      </w:r>
    </w:p>
    <w:p w14:paraId="176BBA66"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12" w:name="_b08vtxqqz306" w:colFirst="0" w:colLast="0"/>
      <w:bookmarkEnd w:id="12"/>
      <w:r w:rsidRPr="00F1099A">
        <w:rPr>
          <w:rFonts w:ascii="Times New Roman" w:hAnsi="Times New Roman" w:cs="Times New Roman"/>
          <w:color w:val="000000"/>
          <w:sz w:val="28"/>
          <w:szCs w:val="28"/>
          <w:shd w:val="clear" w:color="auto" w:fill="F9F9F9"/>
        </w:rPr>
        <w:t>6. Голосові інтерфейси (</w:t>
      </w:r>
      <w:proofErr w:type="spellStart"/>
      <w:r w:rsidRPr="00F1099A">
        <w:rPr>
          <w:rFonts w:ascii="Times New Roman" w:hAnsi="Times New Roman" w:cs="Times New Roman"/>
          <w:color w:val="000000"/>
          <w:sz w:val="28"/>
          <w:szCs w:val="28"/>
          <w:shd w:val="clear" w:color="auto" w:fill="F9F9F9"/>
        </w:rPr>
        <w:t>Voice</w:t>
      </w:r>
      <w:proofErr w:type="spellEnd"/>
      <w:r w:rsidRPr="00F1099A">
        <w:rPr>
          <w:rFonts w:ascii="Times New Roman" w:hAnsi="Times New Roman" w:cs="Times New Roman"/>
          <w:color w:val="000000"/>
          <w:sz w:val="28"/>
          <w:szCs w:val="28"/>
          <w:shd w:val="clear" w:color="auto" w:fill="F9F9F9"/>
        </w:rPr>
        <w:t xml:space="preserve"> </w:t>
      </w:r>
      <w:proofErr w:type="spellStart"/>
      <w:r w:rsidRPr="00F1099A">
        <w:rPr>
          <w:rFonts w:ascii="Times New Roman" w:hAnsi="Times New Roman" w:cs="Times New Roman"/>
          <w:color w:val="000000"/>
          <w:sz w:val="28"/>
          <w:szCs w:val="28"/>
          <w:shd w:val="clear" w:color="auto" w:fill="F9F9F9"/>
        </w:rPr>
        <w:t>Interface</w:t>
      </w:r>
      <w:proofErr w:type="spellEnd"/>
      <w:r w:rsidRPr="00F1099A">
        <w:rPr>
          <w:rFonts w:ascii="Times New Roman" w:hAnsi="Times New Roman" w:cs="Times New Roman"/>
          <w:color w:val="000000"/>
          <w:sz w:val="28"/>
          <w:szCs w:val="28"/>
          <w:shd w:val="clear" w:color="auto" w:fill="F9F9F9"/>
        </w:rPr>
        <w:t>)</w:t>
      </w:r>
    </w:p>
    <w:p w14:paraId="1ADA8A90"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ERP-системи поступово починають інтегрувати голосові технології спрощення взаємодії з користувачем. Такі інтерфейси використовують голосові команди для виконання завдань та отримання інформації.</w:t>
      </w:r>
    </w:p>
    <w:p w14:paraId="4D026FE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Приклади:</w:t>
      </w:r>
    </w:p>
    <w:p w14:paraId="718CF17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lastRenderedPageBreak/>
        <w:t xml:space="preserve">Деякі ERP-системи дозволяють інтеграцію з голосовими помічниками, такими як </w:t>
      </w:r>
      <w:proofErr w:type="spellStart"/>
      <w:r w:rsidRPr="00F1099A">
        <w:rPr>
          <w:rFonts w:ascii="Times New Roman" w:hAnsi="Times New Roman" w:cs="Times New Roman"/>
          <w:sz w:val="28"/>
          <w:szCs w:val="28"/>
          <w:shd w:val="clear" w:color="auto" w:fill="F9F9F9"/>
        </w:rPr>
        <w:t>Amazon</w:t>
      </w:r>
      <w:proofErr w:type="spellEnd"/>
      <w:r w:rsidRPr="00F1099A">
        <w:rPr>
          <w:rFonts w:ascii="Times New Roman" w:hAnsi="Times New Roman" w:cs="Times New Roman"/>
          <w:sz w:val="28"/>
          <w:szCs w:val="28"/>
          <w:shd w:val="clear" w:color="auto" w:fill="F9F9F9"/>
        </w:rPr>
        <w:t xml:space="preserve"> </w:t>
      </w:r>
      <w:proofErr w:type="spellStart"/>
      <w:r w:rsidRPr="00F1099A">
        <w:rPr>
          <w:rFonts w:ascii="Times New Roman" w:hAnsi="Times New Roman" w:cs="Times New Roman"/>
          <w:sz w:val="28"/>
          <w:szCs w:val="28"/>
          <w:shd w:val="clear" w:color="auto" w:fill="F9F9F9"/>
        </w:rPr>
        <w:t>Alexa</w:t>
      </w:r>
      <w:proofErr w:type="spellEnd"/>
      <w:r w:rsidRPr="00F1099A">
        <w:rPr>
          <w:rFonts w:ascii="Times New Roman" w:hAnsi="Times New Roman" w:cs="Times New Roman"/>
          <w:sz w:val="28"/>
          <w:szCs w:val="28"/>
          <w:shd w:val="clear" w:color="auto" w:fill="F9F9F9"/>
        </w:rPr>
        <w:t xml:space="preserve"> або Google </w:t>
      </w:r>
      <w:proofErr w:type="spellStart"/>
      <w:r w:rsidRPr="00F1099A">
        <w:rPr>
          <w:rFonts w:ascii="Times New Roman" w:hAnsi="Times New Roman" w:cs="Times New Roman"/>
          <w:sz w:val="28"/>
          <w:szCs w:val="28"/>
          <w:shd w:val="clear" w:color="auto" w:fill="F9F9F9"/>
        </w:rPr>
        <w:t>Assistantдля</w:t>
      </w:r>
      <w:proofErr w:type="spellEnd"/>
      <w:r w:rsidRPr="00F1099A">
        <w:rPr>
          <w:rFonts w:ascii="Times New Roman" w:hAnsi="Times New Roman" w:cs="Times New Roman"/>
          <w:sz w:val="28"/>
          <w:szCs w:val="28"/>
          <w:shd w:val="clear" w:color="auto" w:fill="F9F9F9"/>
        </w:rPr>
        <w:t xml:space="preserve"> виконання простих завдань через голосові команди.</w:t>
      </w:r>
    </w:p>
    <w:p w14:paraId="4717A98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71CECD3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Дозволяють користувачам виконувати команди без ручного введення.</w:t>
      </w:r>
    </w:p>
    <w:p w14:paraId="25A4CEBE"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Використовуються для прискорення процесів, наприклад у складській логістиці або виробництві.</w:t>
      </w:r>
    </w:p>
    <w:p w14:paraId="3E9C1562"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13" w:name="_78e7xt34oqtg" w:colFirst="0" w:colLast="0"/>
      <w:bookmarkEnd w:id="13"/>
      <w:r w:rsidRPr="00F1099A">
        <w:rPr>
          <w:rFonts w:ascii="Times New Roman" w:hAnsi="Times New Roman" w:cs="Times New Roman"/>
          <w:color w:val="000000"/>
          <w:sz w:val="28"/>
          <w:szCs w:val="28"/>
          <w:shd w:val="clear" w:color="auto" w:fill="F9F9F9"/>
        </w:rPr>
        <w:t>7. Контекстуальні інтерфейси (</w:t>
      </w:r>
      <w:proofErr w:type="spellStart"/>
      <w:r w:rsidRPr="00F1099A">
        <w:rPr>
          <w:rFonts w:ascii="Times New Roman" w:hAnsi="Times New Roman" w:cs="Times New Roman"/>
          <w:color w:val="000000"/>
          <w:sz w:val="28"/>
          <w:szCs w:val="28"/>
          <w:shd w:val="clear" w:color="auto" w:fill="F9F9F9"/>
        </w:rPr>
        <w:t>Contextual</w:t>
      </w:r>
      <w:proofErr w:type="spellEnd"/>
      <w:r w:rsidRPr="00F1099A">
        <w:rPr>
          <w:rFonts w:ascii="Times New Roman" w:hAnsi="Times New Roman" w:cs="Times New Roman"/>
          <w:color w:val="000000"/>
          <w:sz w:val="28"/>
          <w:szCs w:val="28"/>
          <w:shd w:val="clear" w:color="auto" w:fill="F9F9F9"/>
        </w:rPr>
        <w:t xml:space="preserve"> </w:t>
      </w:r>
      <w:proofErr w:type="spellStart"/>
      <w:r w:rsidRPr="00F1099A">
        <w:rPr>
          <w:rFonts w:ascii="Times New Roman" w:hAnsi="Times New Roman" w:cs="Times New Roman"/>
          <w:color w:val="000000"/>
          <w:sz w:val="28"/>
          <w:szCs w:val="28"/>
          <w:shd w:val="clear" w:color="auto" w:fill="F9F9F9"/>
        </w:rPr>
        <w:t>Interfaces</w:t>
      </w:r>
      <w:proofErr w:type="spellEnd"/>
      <w:r w:rsidRPr="00F1099A">
        <w:rPr>
          <w:rFonts w:ascii="Times New Roman" w:hAnsi="Times New Roman" w:cs="Times New Roman"/>
          <w:color w:val="000000"/>
          <w:sz w:val="28"/>
          <w:szCs w:val="28"/>
          <w:shd w:val="clear" w:color="auto" w:fill="F9F9F9"/>
        </w:rPr>
        <w:t>)</w:t>
      </w:r>
    </w:p>
    <w:p w14:paraId="04ED1996"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Це інтерфейси, які надають користувачам інформацію та функції на основі контексту їхніх дій. Система автоматично аналізує поточні завдання та пропонує релевантні дані чи дії без необхідності ручного пошуку.</w:t>
      </w:r>
    </w:p>
    <w:p w14:paraId="16FB3FD3"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Приклади:</w:t>
      </w:r>
    </w:p>
    <w:p w14:paraId="3FCC3B33"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Інформація для ERP використовує контекстні панелі, що пропонують користувачеві інформацію, пов'язану з його поточним завданням.</w:t>
      </w:r>
    </w:p>
    <w:p w14:paraId="1907DA30"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5D4A21ED"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Покращують досвід користувача за рахунок надання релевантної інформації.</w:t>
      </w:r>
    </w:p>
    <w:p w14:paraId="00046DA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Знижують кількість кроків до виконання завдань.</w:t>
      </w:r>
    </w:p>
    <w:p w14:paraId="44F01A87"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Підвищують продуктивність з допомогою автоматичного надання необхідних даних.</w:t>
      </w:r>
    </w:p>
    <w:p w14:paraId="4A368BFA"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14" w:name="_m2xpo0vdnlw7" w:colFirst="0" w:colLast="0"/>
      <w:bookmarkEnd w:id="14"/>
      <w:r w:rsidRPr="00F1099A">
        <w:rPr>
          <w:rFonts w:ascii="Times New Roman" w:hAnsi="Times New Roman" w:cs="Times New Roman"/>
          <w:color w:val="000000"/>
          <w:sz w:val="28"/>
          <w:szCs w:val="28"/>
          <w:shd w:val="clear" w:color="auto" w:fill="F9F9F9"/>
        </w:rPr>
        <w:t xml:space="preserve">8. Інтерфейси доповненої та віртуальної реальності (AR/VR </w:t>
      </w:r>
      <w:proofErr w:type="spellStart"/>
      <w:r w:rsidRPr="00F1099A">
        <w:rPr>
          <w:rFonts w:ascii="Times New Roman" w:hAnsi="Times New Roman" w:cs="Times New Roman"/>
          <w:color w:val="000000"/>
          <w:sz w:val="28"/>
          <w:szCs w:val="28"/>
          <w:shd w:val="clear" w:color="auto" w:fill="F9F9F9"/>
        </w:rPr>
        <w:t>Interfaces</w:t>
      </w:r>
      <w:proofErr w:type="spellEnd"/>
      <w:r w:rsidRPr="00F1099A">
        <w:rPr>
          <w:rFonts w:ascii="Times New Roman" w:hAnsi="Times New Roman" w:cs="Times New Roman"/>
          <w:color w:val="000000"/>
          <w:sz w:val="28"/>
          <w:szCs w:val="28"/>
          <w:shd w:val="clear" w:color="auto" w:fill="F9F9F9"/>
        </w:rPr>
        <w:t>)</w:t>
      </w:r>
    </w:p>
    <w:p w14:paraId="29A4E2D8"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Це інноваційні інтерфейси, які використовують технології доповненої чи віртуальної реальності для взаємодії із ERP-системами. Вони особливо актуальні у таких галузях, як виробництво, логістика та навчання співробітників.</w:t>
      </w:r>
    </w:p>
    <w:p w14:paraId="359F36F6"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Приклади:</w:t>
      </w:r>
    </w:p>
    <w:p w14:paraId="380C4193"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Microsoft Dynamics 365 вже підтримує інструменти доповненої реальності візуалізації даних у реальному часі.</w:t>
      </w:r>
    </w:p>
    <w:p w14:paraId="493C85CF"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Особливості:</w:t>
      </w:r>
    </w:p>
    <w:p w14:paraId="31E6352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Підтримка інтерактивних 3D-моделей та даних.</w:t>
      </w:r>
    </w:p>
    <w:p w14:paraId="6791388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Використання в навчанні, діагностиці та обслуговуванні обладнання.</w:t>
      </w:r>
    </w:p>
    <w:p w14:paraId="4931C74A"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Спрощення візуалізації складних даних та процесів.</w:t>
      </w:r>
    </w:p>
    <w:p w14:paraId="15B74996" w14:textId="77777777" w:rsidR="001177A1" w:rsidRPr="00F1099A" w:rsidRDefault="00000000" w:rsidP="00F1099A">
      <w:pPr>
        <w:spacing w:line="240" w:lineRule="auto"/>
        <w:ind w:firstLine="709"/>
        <w:jc w:val="both"/>
        <w:rPr>
          <w:rFonts w:ascii="Times New Roman" w:hAnsi="Times New Roman" w:cs="Times New Roman"/>
          <w:color w:val="000000"/>
          <w:sz w:val="28"/>
          <w:szCs w:val="28"/>
          <w:shd w:val="clear" w:color="auto" w:fill="F9F9F9"/>
        </w:rPr>
      </w:pPr>
      <w:bookmarkStart w:id="15" w:name="_aby7a52q5qqi" w:colFirst="0" w:colLast="0"/>
      <w:bookmarkEnd w:id="15"/>
      <w:r w:rsidRPr="00F1099A">
        <w:rPr>
          <w:rFonts w:ascii="Times New Roman" w:hAnsi="Times New Roman" w:cs="Times New Roman"/>
          <w:color w:val="000000"/>
          <w:sz w:val="28"/>
          <w:szCs w:val="28"/>
          <w:shd w:val="clear" w:color="auto" w:fill="F9F9F9"/>
        </w:rPr>
        <w:t>Висновок:</w:t>
      </w:r>
    </w:p>
    <w:p w14:paraId="338EC1F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Різноманітність інтерфейсів ERP-систем забезпечує гнучкість та зручність роботи для користувачів різних рівнів. Від традиційних графічних інтерфейсів до сучасних рішень на базі мобільних пристроїв, API та голосових технологій кожен тип інтерфейсу має свої переваги в залежності від потреб бізнесу та специфіки використання ERP.</w:t>
      </w:r>
    </w:p>
    <w:p w14:paraId="06B38BE7" w14:textId="77777777" w:rsidR="001177A1" w:rsidRPr="00F1099A" w:rsidRDefault="001177A1" w:rsidP="00F1099A">
      <w:pPr>
        <w:spacing w:line="240" w:lineRule="auto"/>
        <w:ind w:firstLine="709"/>
        <w:jc w:val="both"/>
        <w:rPr>
          <w:rFonts w:ascii="Times New Roman" w:hAnsi="Times New Roman" w:cs="Times New Roman"/>
          <w:sz w:val="28"/>
          <w:szCs w:val="28"/>
          <w:shd w:val="clear" w:color="auto" w:fill="F9F9F9"/>
        </w:rPr>
      </w:pPr>
    </w:p>
    <w:p w14:paraId="310AE3BA" w14:textId="77777777" w:rsidR="001177A1" w:rsidRPr="00F1099A" w:rsidRDefault="00000000" w:rsidP="00F1099A">
      <w:pPr>
        <w:spacing w:line="240" w:lineRule="auto"/>
        <w:ind w:firstLine="709"/>
        <w:jc w:val="both"/>
        <w:rPr>
          <w:rFonts w:ascii="Times New Roman" w:eastAsia="Roboto" w:hAnsi="Times New Roman" w:cs="Times New Roman"/>
          <w:sz w:val="28"/>
          <w:szCs w:val="28"/>
          <w:shd w:val="clear" w:color="auto" w:fill="F9F9F9"/>
        </w:rPr>
      </w:pPr>
      <w:r w:rsidRPr="00F1099A">
        <w:rPr>
          <w:rFonts w:ascii="Times New Roman" w:eastAsia="Roboto" w:hAnsi="Times New Roman" w:cs="Times New Roman"/>
          <w:sz w:val="28"/>
          <w:szCs w:val="28"/>
          <w:shd w:val="clear" w:color="auto" w:fill="F9F9F9"/>
        </w:rPr>
        <w:t>Системи мають великі функціональні можливості і гнучкість в налаштуваннях. Це дозволяє автоматизувати діяльність, використовуючи типове рішення або при необхідності доопрацьовувати його. Дане програмне забезпечення надає можливість реалізувати потенціал Вашого бізнесу.</w:t>
      </w:r>
    </w:p>
    <w:p w14:paraId="1FC563DA" w14:textId="77777777" w:rsidR="000875C8" w:rsidRPr="00F1099A" w:rsidRDefault="000875C8" w:rsidP="00F1099A">
      <w:pPr>
        <w:spacing w:line="240" w:lineRule="auto"/>
        <w:ind w:firstLine="709"/>
        <w:jc w:val="both"/>
        <w:rPr>
          <w:rFonts w:ascii="Times New Roman" w:hAnsi="Times New Roman" w:cs="Times New Roman"/>
          <w:sz w:val="28"/>
          <w:szCs w:val="28"/>
          <w:shd w:val="clear" w:color="auto" w:fill="F9F9F9"/>
          <w:lang w:val="uk-UA"/>
        </w:rPr>
      </w:pPr>
      <w:bookmarkStart w:id="16" w:name="_tuy9u7wltops" w:colFirst="0" w:colLast="0"/>
      <w:bookmarkEnd w:id="16"/>
    </w:p>
    <w:p w14:paraId="41090940" w14:textId="77777777" w:rsidR="000875C8" w:rsidRPr="00F1099A" w:rsidRDefault="000875C8" w:rsidP="00F1099A">
      <w:pPr>
        <w:spacing w:line="240" w:lineRule="auto"/>
        <w:ind w:firstLine="709"/>
        <w:jc w:val="both"/>
        <w:rPr>
          <w:rFonts w:ascii="Times New Roman" w:hAnsi="Times New Roman" w:cs="Times New Roman"/>
          <w:sz w:val="28"/>
          <w:szCs w:val="28"/>
          <w:shd w:val="clear" w:color="auto" w:fill="F9F9F9"/>
          <w:lang w:val="uk-UA"/>
        </w:rPr>
      </w:pPr>
    </w:p>
    <w:p w14:paraId="09CF2300" w14:textId="72945EE2"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Популярні ERP системи в Україні</w:t>
      </w:r>
    </w:p>
    <w:p w14:paraId="6A7E74F7" w14:textId="77777777" w:rsidR="001177A1" w:rsidRPr="00F1099A" w:rsidRDefault="00000000" w:rsidP="00F1099A">
      <w:pPr>
        <w:spacing w:line="240" w:lineRule="auto"/>
        <w:ind w:firstLine="709"/>
        <w:jc w:val="both"/>
        <w:rPr>
          <w:rFonts w:ascii="Times New Roman" w:hAnsi="Times New Roman" w:cs="Times New Roman"/>
          <w:b/>
          <w:bCs/>
          <w:sz w:val="28"/>
          <w:szCs w:val="28"/>
          <w:shd w:val="clear" w:color="auto" w:fill="00756B"/>
        </w:rPr>
      </w:pPr>
      <w:bookmarkStart w:id="17" w:name="_jyi6ri7e7g9l" w:colFirst="0" w:colLast="0"/>
      <w:bookmarkEnd w:id="17"/>
      <w:r w:rsidRPr="00F1099A">
        <w:rPr>
          <w:rFonts w:ascii="Times New Roman" w:hAnsi="Times New Roman" w:cs="Times New Roman"/>
          <w:b/>
          <w:bCs/>
          <w:sz w:val="28"/>
          <w:szCs w:val="28"/>
          <w:shd w:val="clear" w:color="auto" w:fill="00756B"/>
        </w:rPr>
        <w:t>BAS ERP</w:t>
      </w:r>
    </w:p>
    <w:p w14:paraId="105A09E4" w14:textId="77777777"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 xml:space="preserve">Найкраща та найпопулярніша ERP система в Україні — «BAS ERP». Прикладне рішення дозволяє автоматизувати діяльність великих підприємствах зі складною структурою бізнес-процесів. </w:t>
      </w:r>
    </w:p>
    <w:p w14:paraId="693A215B" w14:textId="77777777"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 xml:space="preserve">Продукт розроблено з урахуванням специфіки ведення бізнесу та законодавства в Україні. Має широкі функціональні можливості — CRM, управління виробництвом, фінансами тощо. - Все, що необхідно для підвищення продуктивності та оптимізації діяльності. </w:t>
      </w:r>
    </w:p>
    <w:p w14:paraId="761E7C5E" w14:textId="57F0B051" w:rsidR="00F1099A" w:rsidRPr="00F1099A" w:rsidRDefault="00000000" w:rsidP="00F1099A">
      <w:pPr>
        <w:spacing w:line="240" w:lineRule="auto"/>
        <w:ind w:firstLine="709"/>
        <w:jc w:val="both"/>
        <w:rPr>
          <w:rFonts w:ascii="Times New Roman" w:eastAsia="Roboto" w:hAnsi="Times New Roman" w:cs="Times New Roman"/>
          <w:color w:val="FFFFFF"/>
          <w:sz w:val="28"/>
          <w:szCs w:val="28"/>
        </w:rPr>
      </w:pPr>
      <w:r w:rsidRPr="00F1099A">
        <w:rPr>
          <w:rFonts w:ascii="Times New Roman" w:eastAsia="Roboto" w:hAnsi="Times New Roman" w:cs="Times New Roman"/>
          <w:sz w:val="28"/>
          <w:szCs w:val="28"/>
          <w:highlight w:val="white"/>
        </w:rPr>
        <w:t>Гнучкість системи дозволяє проводити різні налаштування та доопрацювання під вимоги Вашого бізнесу. Якщо змінити бізнес-процес немає можливості, тоді в програмі можна провести налаштування, які дозволять його оптимізувати. Кількість робочих місць, яку можна автоматизувати, практично не обмежена.</w:t>
      </w:r>
      <w:r w:rsidR="00F1099A" w:rsidRPr="00F1099A">
        <w:rPr>
          <w:rFonts w:ascii="Times New Roman" w:eastAsia="Roboto" w:hAnsi="Times New Roman" w:cs="Times New Roman"/>
          <w:color w:val="FFFFFF"/>
          <w:sz w:val="28"/>
          <w:szCs w:val="28"/>
        </w:rPr>
        <w:t xml:space="preserve"> </w:t>
      </w:r>
    </w:p>
    <w:p w14:paraId="216C83A8" w14:textId="061F1255" w:rsidR="001177A1" w:rsidRPr="00F1099A" w:rsidRDefault="00000000" w:rsidP="00F1099A">
      <w:pPr>
        <w:spacing w:line="240" w:lineRule="auto"/>
        <w:ind w:firstLine="709"/>
        <w:jc w:val="both"/>
        <w:rPr>
          <w:rFonts w:ascii="Times New Roman" w:eastAsia="Roboto" w:hAnsi="Times New Roman" w:cs="Times New Roman"/>
          <w:color w:val="FFFFFF"/>
          <w:sz w:val="28"/>
          <w:szCs w:val="28"/>
          <w:highlight w:val="white"/>
        </w:rPr>
      </w:pPr>
      <w:r w:rsidRPr="00F1099A">
        <w:rPr>
          <w:rFonts w:ascii="Times New Roman" w:eastAsia="Roboto" w:hAnsi="Times New Roman" w:cs="Times New Roman"/>
          <w:color w:val="FFFFFF"/>
          <w:sz w:val="28"/>
          <w:szCs w:val="28"/>
          <w:highlight w:val="white"/>
        </w:rPr>
        <w:t>ніше про програму</w:t>
      </w:r>
    </w:p>
    <w:p w14:paraId="31E6A70D" w14:textId="3DC159CF" w:rsidR="001177A1" w:rsidRPr="00F1099A" w:rsidRDefault="00000000" w:rsidP="00F1099A">
      <w:pPr>
        <w:spacing w:line="240" w:lineRule="auto"/>
        <w:ind w:firstLine="709"/>
        <w:jc w:val="both"/>
        <w:rPr>
          <w:rFonts w:ascii="Times New Roman" w:hAnsi="Times New Roman" w:cs="Times New Roman"/>
          <w:color w:val="FFFFFF"/>
          <w:sz w:val="28"/>
          <w:szCs w:val="28"/>
          <w:shd w:val="clear" w:color="auto" w:fill="00756B"/>
        </w:rPr>
      </w:pPr>
      <w:bookmarkStart w:id="18" w:name="_asp45zaorv1t" w:colFirst="0" w:colLast="0"/>
      <w:bookmarkEnd w:id="18"/>
      <w:r w:rsidRPr="00F1099A">
        <w:rPr>
          <w:rFonts w:ascii="Times New Roman" w:hAnsi="Times New Roman" w:cs="Times New Roman"/>
          <w:color w:val="FFFFFF"/>
          <w:sz w:val="28"/>
          <w:szCs w:val="28"/>
          <w:shd w:val="clear" w:color="auto" w:fill="00756B"/>
        </w:rPr>
        <w:t>SAP ERP</w:t>
      </w:r>
    </w:p>
    <w:p w14:paraId="78A36C2B" w14:textId="5394E009" w:rsidR="001177A1" w:rsidRPr="00F1099A" w:rsidRDefault="00F1099A"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noProof/>
          <w:sz w:val="28"/>
          <w:szCs w:val="28"/>
          <w:highlight w:val="white"/>
        </w:rPr>
        <w:drawing>
          <wp:anchor distT="0" distB="0" distL="114300" distR="114300" simplePos="0" relativeHeight="251658240" behindDoc="1" locked="0" layoutInCell="1" allowOverlap="1" wp14:anchorId="11639489" wp14:editId="01224D65">
            <wp:simplePos x="0" y="0"/>
            <wp:positionH relativeFrom="column">
              <wp:posOffset>361950</wp:posOffset>
            </wp:positionH>
            <wp:positionV relativeFrom="paragraph">
              <wp:posOffset>-1270</wp:posOffset>
            </wp:positionV>
            <wp:extent cx="2857500" cy="1460500"/>
            <wp:effectExtent l="0" t="0" r="0" b="6350"/>
            <wp:wrapTight wrapText="bothSides">
              <wp:wrapPolygon edited="0">
                <wp:start x="20880" y="0"/>
                <wp:lineTo x="0" y="282"/>
                <wp:lineTo x="0" y="21130"/>
                <wp:lineTo x="144" y="21412"/>
                <wp:lineTo x="14400" y="21412"/>
                <wp:lineTo x="14688" y="21130"/>
                <wp:lineTo x="14976" y="19440"/>
                <wp:lineTo x="14976" y="13805"/>
                <wp:lineTo x="21456" y="563"/>
                <wp:lineTo x="21456" y="0"/>
                <wp:lineTo x="20880" y="0"/>
              </wp:wrapPolygon>
            </wp:wrapTight>
            <wp:docPr id="1" name="image5.png" descr="ERP"/>
            <wp:cNvGraphicFramePr/>
            <a:graphic xmlns:a="http://schemas.openxmlformats.org/drawingml/2006/main">
              <a:graphicData uri="http://schemas.openxmlformats.org/drawingml/2006/picture">
                <pic:pic xmlns:pic="http://schemas.openxmlformats.org/drawingml/2006/picture">
                  <pic:nvPicPr>
                    <pic:cNvPr id="0" name="image5.png" descr="ERP"/>
                    <pic:cNvPicPr preferRelativeResize="0"/>
                  </pic:nvPicPr>
                  <pic:blipFill>
                    <a:blip r:embed="rId5">
                      <a:extLst>
                        <a:ext uri="{28A0092B-C50C-407E-A947-70E740481C1C}">
                          <a14:useLocalDpi xmlns:a14="http://schemas.microsoft.com/office/drawing/2010/main" val="0"/>
                        </a:ext>
                      </a:extLst>
                    </a:blip>
                    <a:srcRect/>
                    <a:stretch>
                      <a:fillRect/>
                    </a:stretch>
                  </pic:blipFill>
                  <pic:spPr>
                    <a:xfrm>
                      <a:off x="0" y="0"/>
                      <a:ext cx="2857500" cy="1460500"/>
                    </a:xfrm>
                    <a:prstGeom prst="rect">
                      <a:avLst/>
                    </a:prstGeom>
                    <a:ln/>
                  </pic:spPr>
                </pic:pic>
              </a:graphicData>
            </a:graphic>
            <wp14:sizeRelH relativeFrom="page">
              <wp14:pctWidth>0</wp14:pctWidth>
            </wp14:sizeRelH>
            <wp14:sizeRelV relativeFrom="page">
              <wp14:pctHeight>0</wp14:pctHeight>
            </wp14:sizeRelV>
          </wp:anchor>
        </w:drawing>
      </w:r>
      <w:r w:rsidR="00000000" w:rsidRPr="00F1099A">
        <w:rPr>
          <w:rFonts w:ascii="Times New Roman" w:eastAsia="Roboto" w:hAnsi="Times New Roman" w:cs="Times New Roman"/>
          <w:sz w:val="28"/>
          <w:szCs w:val="28"/>
          <w:highlight w:val="white"/>
        </w:rPr>
        <w:t xml:space="preserve">Система розроблена в Німеччині, призначена для застосування на великі підприємства. Дозволяє автоматизувати всі бізнес-процеси компанії. Функціональні можливості передбачають управління виробництвом, фінансами, персоналом, CRM, аналіз та планування діяльності. </w:t>
      </w:r>
    </w:p>
    <w:p w14:paraId="3079B4A5" w14:textId="77777777"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 xml:space="preserve">Програмний продукт дозволить підвищити прибуток та оптимізувати роботу співробітників. Для керівників це інструмент для аналізу діяльності та прийняття управлінських рішень, для працівників механізм, який підвищує ефективність праці. </w:t>
      </w:r>
    </w:p>
    <w:p w14:paraId="4813DDB5" w14:textId="77777777"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 xml:space="preserve">Недоліками програми є висока вартість і те, що її не адаптовано під законодавство України. </w:t>
      </w:r>
    </w:p>
    <w:p w14:paraId="3D2D3256" w14:textId="1083AD4E" w:rsidR="001177A1" w:rsidRPr="00F1099A" w:rsidRDefault="001177A1" w:rsidP="00F1099A">
      <w:pPr>
        <w:spacing w:line="240" w:lineRule="auto"/>
        <w:ind w:firstLine="709"/>
        <w:jc w:val="both"/>
        <w:rPr>
          <w:rFonts w:ascii="Times New Roman" w:eastAsia="Roboto" w:hAnsi="Times New Roman" w:cs="Times New Roman"/>
          <w:sz w:val="28"/>
          <w:szCs w:val="28"/>
          <w:highlight w:val="white"/>
        </w:rPr>
      </w:pPr>
    </w:p>
    <w:p w14:paraId="09F0CEF5" w14:textId="77777777" w:rsidR="001177A1" w:rsidRPr="00F1099A" w:rsidRDefault="00000000" w:rsidP="00F1099A">
      <w:pPr>
        <w:spacing w:line="240" w:lineRule="auto"/>
        <w:ind w:firstLine="709"/>
        <w:jc w:val="both"/>
        <w:rPr>
          <w:rFonts w:ascii="Times New Roman" w:hAnsi="Times New Roman" w:cs="Times New Roman"/>
          <w:color w:val="FFFFFF"/>
          <w:sz w:val="28"/>
          <w:szCs w:val="28"/>
          <w:shd w:val="clear" w:color="auto" w:fill="00756B"/>
        </w:rPr>
      </w:pPr>
      <w:bookmarkStart w:id="19" w:name="_87t5zepzpt5c" w:colFirst="0" w:colLast="0"/>
      <w:bookmarkEnd w:id="19"/>
      <w:proofErr w:type="spellStart"/>
      <w:r w:rsidRPr="00F1099A">
        <w:rPr>
          <w:rFonts w:ascii="Times New Roman" w:hAnsi="Times New Roman" w:cs="Times New Roman"/>
          <w:color w:val="FFFFFF"/>
          <w:sz w:val="28"/>
          <w:szCs w:val="28"/>
          <w:shd w:val="clear" w:color="auto" w:fill="00756B"/>
        </w:rPr>
        <w:t>Oracle</w:t>
      </w:r>
      <w:proofErr w:type="spellEnd"/>
      <w:r w:rsidRPr="00F1099A">
        <w:rPr>
          <w:rFonts w:ascii="Times New Roman" w:hAnsi="Times New Roman" w:cs="Times New Roman"/>
          <w:color w:val="FFFFFF"/>
          <w:sz w:val="28"/>
          <w:szCs w:val="28"/>
          <w:shd w:val="clear" w:color="auto" w:fill="00756B"/>
        </w:rPr>
        <w:t xml:space="preserve"> E-</w:t>
      </w:r>
      <w:proofErr w:type="spellStart"/>
      <w:r w:rsidRPr="00F1099A">
        <w:rPr>
          <w:rFonts w:ascii="Times New Roman" w:hAnsi="Times New Roman" w:cs="Times New Roman"/>
          <w:color w:val="FFFFFF"/>
          <w:sz w:val="28"/>
          <w:szCs w:val="28"/>
          <w:shd w:val="clear" w:color="auto" w:fill="00756B"/>
        </w:rPr>
        <w:t>Business</w:t>
      </w:r>
      <w:proofErr w:type="spellEnd"/>
      <w:r w:rsidRPr="00F1099A">
        <w:rPr>
          <w:rFonts w:ascii="Times New Roman" w:hAnsi="Times New Roman" w:cs="Times New Roman"/>
          <w:color w:val="FFFFFF"/>
          <w:sz w:val="28"/>
          <w:szCs w:val="28"/>
          <w:shd w:val="clear" w:color="auto" w:fill="00756B"/>
        </w:rPr>
        <w:t xml:space="preserve"> </w:t>
      </w:r>
      <w:proofErr w:type="spellStart"/>
      <w:r w:rsidRPr="00F1099A">
        <w:rPr>
          <w:rFonts w:ascii="Times New Roman" w:hAnsi="Times New Roman" w:cs="Times New Roman"/>
          <w:color w:val="FFFFFF"/>
          <w:sz w:val="28"/>
          <w:szCs w:val="28"/>
          <w:shd w:val="clear" w:color="auto" w:fill="00756B"/>
        </w:rPr>
        <w:t>Suite</w:t>
      </w:r>
      <w:proofErr w:type="spellEnd"/>
    </w:p>
    <w:p w14:paraId="76404BF1" w14:textId="47C75DFD" w:rsidR="001177A1" w:rsidRPr="00F1099A" w:rsidRDefault="00F1099A"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noProof/>
          <w:sz w:val="28"/>
          <w:szCs w:val="28"/>
          <w:highlight w:val="white"/>
        </w:rPr>
        <w:drawing>
          <wp:anchor distT="0" distB="0" distL="114300" distR="114300" simplePos="0" relativeHeight="251659264" behindDoc="1" locked="0" layoutInCell="1" allowOverlap="1" wp14:anchorId="155C9823" wp14:editId="2F38A452">
            <wp:simplePos x="0" y="0"/>
            <wp:positionH relativeFrom="column">
              <wp:posOffset>0</wp:posOffset>
            </wp:positionH>
            <wp:positionV relativeFrom="paragraph">
              <wp:posOffset>294005</wp:posOffset>
            </wp:positionV>
            <wp:extent cx="2857500" cy="825500"/>
            <wp:effectExtent l="0" t="0" r="0" b="0"/>
            <wp:wrapTight wrapText="bothSides">
              <wp:wrapPolygon edited="0">
                <wp:start x="0" y="0"/>
                <wp:lineTo x="0" y="20935"/>
                <wp:lineTo x="21456" y="20935"/>
                <wp:lineTo x="21456" y="0"/>
                <wp:lineTo x="0" y="0"/>
              </wp:wrapPolygon>
            </wp:wrapTight>
            <wp:docPr id="5" name="image1.jpg" descr="ERP"/>
            <wp:cNvGraphicFramePr/>
            <a:graphic xmlns:a="http://schemas.openxmlformats.org/drawingml/2006/main">
              <a:graphicData uri="http://schemas.openxmlformats.org/drawingml/2006/picture">
                <pic:pic xmlns:pic="http://schemas.openxmlformats.org/drawingml/2006/picture">
                  <pic:nvPicPr>
                    <pic:cNvPr id="0" name="image1.jpg" descr="ERP"/>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2857500" cy="825500"/>
                    </a:xfrm>
                    <a:prstGeom prst="rect">
                      <a:avLst/>
                    </a:prstGeom>
                    <a:ln/>
                  </pic:spPr>
                </pic:pic>
              </a:graphicData>
            </a:graphic>
            <wp14:sizeRelH relativeFrom="page">
              <wp14:pctWidth>0</wp14:pctWidth>
            </wp14:sizeRelH>
            <wp14:sizeRelV relativeFrom="page">
              <wp14:pctHeight>0</wp14:pctHeight>
            </wp14:sizeRelV>
          </wp:anchor>
        </w:drawing>
      </w:r>
      <w:r w:rsidR="00000000" w:rsidRPr="00F1099A">
        <w:rPr>
          <w:rFonts w:ascii="Times New Roman" w:eastAsia="Roboto" w:hAnsi="Times New Roman" w:cs="Times New Roman"/>
          <w:sz w:val="28"/>
          <w:szCs w:val="28"/>
          <w:highlight w:val="white"/>
        </w:rPr>
        <w:t>Створена іноземними розробниками ERP система адаптована під українські реалії. Дозволяє підвищити продуктивність діяльності та ефективно керувати підприємством. Рішення має такі функціональні можливості:</w:t>
      </w:r>
    </w:p>
    <w:p w14:paraId="1BAE4C92" w14:textId="76D0D5D4"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Управління виробничими процесами;</w:t>
      </w:r>
    </w:p>
    <w:p w14:paraId="08BC45CC" w14:textId="74685419"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Контроль постачання, складу та збуту;</w:t>
      </w:r>
    </w:p>
    <w:p w14:paraId="39CE64E6" w14:textId="7F03C0F8"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Доставка продукції;</w:t>
      </w:r>
    </w:p>
    <w:p w14:paraId="3E019177" w14:textId="7A68D8B1"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CRM – регуляція взаємодії з клієнтами;</w:t>
      </w:r>
    </w:p>
    <w:p w14:paraId="5D3647C3" w14:textId="0D9AFCCD"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lastRenderedPageBreak/>
        <w:t>Кадровий облік, виплата зарплат, складання робочого графіка тощо;</w:t>
      </w:r>
    </w:p>
    <w:p w14:paraId="066BF343" w14:textId="77777777"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Управління фінансами.</w:t>
      </w:r>
    </w:p>
    <w:p w14:paraId="766008A2" w14:textId="77777777"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 xml:space="preserve">Передбачено можливості проводити аналіз та планування діяльності, управління життєвим циклом продукції. </w:t>
      </w:r>
    </w:p>
    <w:p w14:paraId="5D383100" w14:textId="76FFA0C3" w:rsidR="001177A1" w:rsidRPr="00F1099A" w:rsidRDefault="001177A1" w:rsidP="00F1099A">
      <w:pPr>
        <w:spacing w:line="240" w:lineRule="auto"/>
        <w:ind w:firstLine="709"/>
        <w:jc w:val="both"/>
        <w:rPr>
          <w:rFonts w:ascii="Times New Roman" w:eastAsia="Roboto" w:hAnsi="Times New Roman" w:cs="Times New Roman"/>
          <w:sz w:val="28"/>
          <w:szCs w:val="28"/>
          <w:highlight w:val="white"/>
        </w:rPr>
      </w:pPr>
    </w:p>
    <w:p w14:paraId="4FBCBA78" w14:textId="77777777" w:rsidR="001177A1" w:rsidRPr="00F1099A" w:rsidRDefault="00000000" w:rsidP="00F1099A">
      <w:pPr>
        <w:spacing w:line="240" w:lineRule="auto"/>
        <w:ind w:firstLine="709"/>
        <w:jc w:val="both"/>
        <w:rPr>
          <w:rFonts w:ascii="Times New Roman" w:hAnsi="Times New Roman" w:cs="Times New Roman"/>
          <w:color w:val="FFFFFF"/>
          <w:sz w:val="28"/>
          <w:szCs w:val="28"/>
          <w:shd w:val="clear" w:color="auto" w:fill="00756B"/>
        </w:rPr>
      </w:pPr>
      <w:bookmarkStart w:id="20" w:name="_24zgzq6ob7qj" w:colFirst="0" w:colLast="0"/>
      <w:bookmarkEnd w:id="20"/>
      <w:r w:rsidRPr="00F1099A">
        <w:rPr>
          <w:rFonts w:ascii="Times New Roman" w:hAnsi="Times New Roman" w:cs="Times New Roman"/>
          <w:color w:val="FFFFFF"/>
          <w:sz w:val="28"/>
          <w:szCs w:val="28"/>
          <w:shd w:val="clear" w:color="auto" w:fill="00756B"/>
        </w:rPr>
        <w:t>Microsoft Dynamics AX</w:t>
      </w:r>
    </w:p>
    <w:p w14:paraId="164A75E6" w14:textId="44B8A1A2" w:rsidR="001177A1" w:rsidRPr="00F1099A" w:rsidRDefault="00F1099A"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noProof/>
          <w:sz w:val="28"/>
          <w:szCs w:val="28"/>
          <w:highlight w:val="white"/>
        </w:rPr>
        <w:drawing>
          <wp:anchor distT="0" distB="0" distL="114300" distR="114300" simplePos="0" relativeHeight="251660288" behindDoc="1" locked="0" layoutInCell="1" allowOverlap="1" wp14:anchorId="234578ED" wp14:editId="0A3AF1B0">
            <wp:simplePos x="0" y="0"/>
            <wp:positionH relativeFrom="column">
              <wp:posOffset>0</wp:posOffset>
            </wp:positionH>
            <wp:positionV relativeFrom="paragraph">
              <wp:posOffset>450850</wp:posOffset>
            </wp:positionV>
            <wp:extent cx="2857500" cy="1143000"/>
            <wp:effectExtent l="0" t="0" r="0" b="0"/>
            <wp:wrapTight wrapText="bothSides">
              <wp:wrapPolygon edited="0">
                <wp:start x="0" y="0"/>
                <wp:lineTo x="0" y="21240"/>
                <wp:lineTo x="21456" y="21240"/>
                <wp:lineTo x="21456" y="0"/>
                <wp:lineTo x="0" y="0"/>
              </wp:wrapPolygon>
            </wp:wrapTight>
            <wp:docPr id="4" name="image3.png" descr="ERP"/>
            <wp:cNvGraphicFramePr/>
            <a:graphic xmlns:a="http://schemas.openxmlformats.org/drawingml/2006/main">
              <a:graphicData uri="http://schemas.openxmlformats.org/drawingml/2006/picture">
                <pic:pic xmlns:pic="http://schemas.openxmlformats.org/drawingml/2006/picture">
                  <pic:nvPicPr>
                    <pic:cNvPr id="0" name="image3.png" descr="ERP"/>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2857500" cy="1143000"/>
                    </a:xfrm>
                    <a:prstGeom prst="rect">
                      <a:avLst/>
                    </a:prstGeom>
                    <a:ln/>
                  </pic:spPr>
                </pic:pic>
              </a:graphicData>
            </a:graphic>
            <wp14:sizeRelH relativeFrom="page">
              <wp14:pctWidth>0</wp14:pctWidth>
            </wp14:sizeRelH>
            <wp14:sizeRelV relativeFrom="page">
              <wp14:pctHeight>0</wp14:pctHeight>
            </wp14:sizeRelV>
          </wp:anchor>
        </w:drawing>
      </w:r>
      <w:r w:rsidR="00000000" w:rsidRPr="00F1099A">
        <w:rPr>
          <w:rFonts w:ascii="Times New Roman" w:eastAsia="Roboto" w:hAnsi="Times New Roman" w:cs="Times New Roman"/>
          <w:sz w:val="28"/>
          <w:szCs w:val="28"/>
          <w:highlight w:val="white"/>
        </w:rPr>
        <w:t xml:space="preserve">Програма дозволяє оптимізувати керування всіма сферами діяльності. Робота з клієнтами, продаж, контроль фінансів, аналітика і </w:t>
      </w:r>
      <w:proofErr w:type="spellStart"/>
      <w:r w:rsidR="00000000" w:rsidRPr="00F1099A">
        <w:rPr>
          <w:rFonts w:ascii="Times New Roman" w:eastAsia="Roboto" w:hAnsi="Times New Roman" w:cs="Times New Roman"/>
          <w:sz w:val="28"/>
          <w:szCs w:val="28"/>
          <w:highlight w:val="white"/>
        </w:rPr>
        <w:t>т.д</w:t>
      </w:r>
      <w:proofErr w:type="spellEnd"/>
      <w:r w:rsidR="00000000" w:rsidRPr="00F1099A">
        <w:rPr>
          <w:rFonts w:ascii="Times New Roman" w:eastAsia="Roboto" w:hAnsi="Times New Roman" w:cs="Times New Roman"/>
          <w:sz w:val="28"/>
          <w:szCs w:val="28"/>
          <w:highlight w:val="white"/>
        </w:rPr>
        <w:t xml:space="preserve">., все можна автоматизувати за допомогою даної системи. </w:t>
      </w:r>
    </w:p>
    <w:p w14:paraId="4199A609" w14:textId="34806CFB"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 xml:space="preserve">Інтерфейс прикладного рішення інтуїтивно зрозумілий. Гнучкість програми дозволяє провести налаштування під будь-який вид комерційної діяльності. Передбачено обмеження прав доступу співробітників, резервне копіювання даних. </w:t>
      </w:r>
    </w:p>
    <w:p w14:paraId="3E838AED" w14:textId="6E5818B4" w:rsidR="001177A1" w:rsidRPr="00F1099A" w:rsidRDefault="001177A1" w:rsidP="00F1099A">
      <w:pPr>
        <w:spacing w:line="240" w:lineRule="auto"/>
        <w:ind w:firstLine="709"/>
        <w:jc w:val="both"/>
        <w:rPr>
          <w:rFonts w:ascii="Times New Roman" w:eastAsia="Roboto" w:hAnsi="Times New Roman" w:cs="Times New Roman"/>
          <w:sz w:val="28"/>
          <w:szCs w:val="28"/>
          <w:highlight w:val="white"/>
        </w:rPr>
      </w:pPr>
    </w:p>
    <w:p w14:paraId="57756FE7" w14:textId="77777777" w:rsidR="001177A1" w:rsidRPr="00F1099A" w:rsidRDefault="00000000" w:rsidP="00F1099A">
      <w:pPr>
        <w:spacing w:line="240" w:lineRule="auto"/>
        <w:ind w:firstLine="709"/>
        <w:jc w:val="both"/>
        <w:rPr>
          <w:rFonts w:ascii="Times New Roman" w:hAnsi="Times New Roman" w:cs="Times New Roman"/>
          <w:color w:val="FFFFFF"/>
          <w:sz w:val="28"/>
          <w:szCs w:val="28"/>
          <w:shd w:val="clear" w:color="auto" w:fill="00756B"/>
        </w:rPr>
      </w:pPr>
      <w:bookmarkStart w:id="21" w:name="_ak2mjrp4w035" w:colFirst="0" w:colLast="0"/>
      <w:bookmarkEnd w:id="21"/>
      <w:proofErr w:type="spellStart"/>
      <w:r w:rsidRPr="00F1099A">
        <w:rPr>
          <w:rFonts w:ascii="Times New Roman" w:hAnsi="Times New Roman" w:cs="Times New Roman"/>
          <w:color w:val="FFFFFF"/>
          <w:sz w:val="28"/>
          <w:szCs w:val="28"/>
          <w:shd w:val="clear" w:color="auto" w:fill="00756B"/>
        </w:rPr>
        <w:t>ДелоПро</w:t>
      </w:r>
      <w:proofErr w:type="spellEnd"/>
    </w:p>
    <w:p w14:paraId="4F52C789" w14:textId="53D77EDC" w:rsidR="001177A1" w:rsidRPr="00F1099A" w:rsidRDefault="00F1099A"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noProof/>
          <w:sz w:val="28"/>
          <w:szCs w:val="28"/>
          <w:highlight w:val="white"/>
        </w:rPr>
        <w:drawing>
          <wp:anchor distT="0" distB="0" distL="114300" distR="114300" simplePos="0" relativeHeight="251661312" behindDoc="1" locked="0" layoutInCell="1" allowOverlap="1" wp14:anchorId="27DFC179" wp14:editId="75679F5F">
            <wp:simplePos x="0" y="0"/>
            <wp:positionH relativeFrom="column">
              <wp:posOffset>114300</wp:posOffset>
            </wp:positionH>
            <wp:positionV relativeFrom="paragraph">
              <wp:posOffset>93345</wp:posOffset>
            </wp:positionV>
            <wp:extent cx="1333500" cy="1333500"/>
            <wp:effectExtent l="0" t="0" r="0" b="0"/>
            <wp:wrapTight wrapText="bothSides">
              <wp:wrapPolygon edited="0">
                <wp:start x="0" y="0"/>
                <wp:lineTo x="0" y="21291"/>
                <wp:lineTo x="21291" y="21291"/>
                <wp:lineTo x="21291" y="0"/>
                <wp:lineTo x="0" y="0"/>
              </wp:wrapPolygon>
            </wp:wrapTight>
            <wp:docPr id="3" name="image4.png" descr="ERP"/>
            <wp:cNvGraphicFramePr/>
            <a:graphic xmlns:a="http://schemas.openxmlformats.org/drawingml/2006/main">
              <a:graphicData uri="http://schemas.openxmlformats.org/drawingml/2006/picture">
                <pic:pic xmlns:pic="http://schemas.openxmlformats.org/drawingml/2006/picture">
                  <pic:nvPicPr>
                    <pic:cNvPr id="0" name="image4.png" descr="ERP"/>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1333500" cy="1333500"/>
                    </a:xfrm>
                    <a:prstGeom prst="rect">
                      <a:avLst/>
                    </a:prstGeom>
                    <a:ln/>
                  </pic:spPr>
                </pic:pic>
              </a:graphicData>
            </a:graphic>
            <wp14:sizeRelH relativeFrom="page">
              <wp14:pctWidth>0</wp14:pctWidth>
            </wp14:sizeRelH>
            <wp14:sizeRelV relativeFrom="page">
              <wp14:pctHeight>0</wp14:pctHeight>
            </wp14:sizeRelV>
          </wp:anchor>
        </w:drawing>
      </w:r>
      <w:r w:rsidR="00000000" w:rsidRPr="00F1099A">
        <w:rPr>
          <w:rFonts w:ascii="Times New Roman" w:eastAsia="Roboto" w:hAnsi="Times New Roman" w:cs="Times New Roman"/>
          <w:sz w:val="28"/>
          <w:szCs w:val="28"/>
          <w:highlight w:val="white"/>
        </w:rPr>
        <w:t>Українська система є хмарним сервісом призначеним для автоматизації управління підприємством. Переваги, якими володіє цей програмний продукт:</w:t>
      </w:r>
    </w:p>
    <w:p w14:paraId="35BDABB6" w14:textId="0F81432D"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Доступна можливість безкоштовного користування;</w:t>
      </w:r>
    </w:p>
    <w:p w14:paraId="48712FE5" w14:textId="00023C68"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Можна працювати різних операційних системах;</w:t>
      </w:r>
    </w:p>
    <w:p w14:paraId="394748AC" w14:textId="450CAF18"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Кількість користувачів не обмежена;</w:t>
      </w:r>
    </w:p>
    <w:p w14:paraId="7EBBB836" w14:textId="11CD2E50"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За потреби систему можна доопрацювати.</w:t>
      </w:r>
    </w:p>
    <w:p w14:paraId="0296E5A2" w14:textId="77777777"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 xml:space="preserve">Функціонал передбачає управління фінансами, кадровий облік, продаж тощо. </w:t>
      </w:r>
    </w:p>
    <w:p w14:paraId="71F42E9F" w14:textId="330EA4DD" w:rsidR="001177A1" w:rsidRPr="00F1099A" w:rsidRDefault="001177A1" w:rsidP="00F1099A">
      <w:pPr>
        <w:spacing w:line="240" w:lineRule="auto"/>
        <w:ind w:firstLine="709"/>
        <w:jc w:val="both"/>
        <w:rPr>
          <w:rFonts w:ascii="Times New Roman" w:eastAsia="Roboto" w:hAnsi="Times New Roman" w:cs="Times New Roman"/>
          <w:sz w:val="28"/>
          <w:szCs w:val="28"/>
          <w:highlight w:val="white"/>
        </w:rPr>
      </w:pPr>
    </w:p>
    <w:p w14:paraId="3FAD8180" w14:textId="77777777" w:rsidR="001177A1" w:rsidRPr="00F1099A" w:rsidRDefault="00000000" w:rsidP="00F1099A">
      <w:pPr>
        <w:spacing w:line="240" w:lineRule="auto"/>
        <w:ind w:firstLine="709"/>
        <w:jc w:val="both"/>
        <w:rPr>
          <w:rFonts w:ascii="Times New Roman" w:hAnsi="Times New Roman" w:cs="Times New Roman"/>
          <w:color w:val="FFFFFF"/>
          <w:sz w:val="28"/>
          <w:szCs w:val="28"/>
          <w:shd w:val="clear" w:color="auto" w:fill="00756B"/>
        </w:rPr>
      </w:pPr>
      <w:bookmarkStart w:id="22" w:name="_w351o1ptxx9y" w:colFirst="0" w:colLast="0"/>
      <w:bookmarkEnd w:id="22"/>
      <w:proofErr w:type="spellStart"/>
      <w:r w:rsidRPr="00F1099A">
        <w:rPr>
          <w:rFonts w:ascii="Times New Roman" w:hAnsi="Times New Roman" w:cs="Times New Roman"/>
          <w:color w:val="FFFFFF"/>
          <w:sz w:val="28"/>
          <w:szCs w:val="28"/>
          <w:shd w:val="clear" w:color="auto" w:fill="00756B"/>
        </w:rPr>
        <w:t>Galaxy</w:t>
      </w:r>
      <w:proofErr w:type="spellEnd"/>
      <w:r w:rsidRPr="00F1099A">
        <w:rPr>
          <w:rFonts w:ascii="Times New Roman" w:hAnsi="Times New Roman" w:cs="Times New Roman"/>
          <w:color w:val="FFFFFF"/>
          <w:sz w:val="28"/>
          <w:szCs w:val="28"/>
          <w:shd w:val="clear" w:color="auto" w:fill="00756B"/>
        </w:rPr>
        <w:t xml:space="preserve"> ERP</w:t>
      </w:r>
    </w:p>
    <w:p w14:paraId="7E4DE017" w14:textId="77777777"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Програмний продукт, розроблений з урахуванням українських реалій ведення бізнесу та законодавчих норм. Має широкі функціональні можливості. Передбачено інтеграцію з прикладними рішеннями інших розробників.</w:t>
      </w:r>
    </w:p>
    <w:p w14:paraId="0C9AD555" w14:textId="77777777" w:rsidR="001177A1" w:rsidRPr="00F1099A" w:rsidRDefault="00000000" w:rsidP="00F1099A">
      <w:pPr>
        <w:spacing w:line="240" w:lineRule="auto"/>
        <w:ind w:firstLine="709"/>
        <w:jc w:val="both"/>
        <w:rPr>
          <w:rFonts w:ascii="Times New Roman" w:eastAsia="Roboto" w:hAnsi="Times New Roman" w:cs="Times New Roman"/>
          <w:sz w:val="28"/>
          <w:szCs w:val="28"/>
          <w:highlight w:val="white"/>
        </w:rPr>
      </w:pPr>
      <w:r w:rsidRPr="00F1099A">
        <w:rPr>
          <w:rFonts w:ascii="Times New Roman" w:eastAsia="Roboto" w:hAnsi="Times New Roman" w:cs="Times New Roman"/>
          <w:sz w:val="28"/>
          <w:szCs w:val="28"/>
          <w:highlight w:val="white"/>
        </w:rPr>
        <w:t>У системі одночасно може працювати безліч користувачів. Вся інформація, яка знаходиться в базі даних, надійно захищена. Система має такі модулі:</w:t>
      </w:r>
    </w:p>
    <w:p w14:paraId="2AF6E4D6" w14:textId="77777777"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Управління виробництвом;</w:t>
      </w:r>
    </w:p>
    <w:p w14:paraId="5CB5C01B" w14:textId="77777777"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Управління фінансами;</w:t>
      </w:r>
    </w:p>
    <w:p w14:paraId="4397A7E5" w14:textId="77777777"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Логістика;</w:t>
      </w:r>
    </w:p>
    <w:p w14:paraId="2C10DF19" w14:textId="77777777"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Бухгалтерський та податковий облік;</w:t>
      </w:r>
    </w:p>
    <w:p w14:paraId="1E4B92EF" w14:textId="77777777"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кадровий облік;</w:t>
      </w:r>
    </w:p>
    <w:p w14:paraId="54508DED" w14:textId="77777777" w:rsidR="001177A1" w:rsidRPr="00F1099A" w:rsidRDefault="00000000" w:rsidP="00F1099A">
      <w:pPr>
        <w:spacing w:line="240" w:lineRule="auto"/>
        <w:ind w:firstLine="709"/>
        <w:jc w:val="both"/>
        <w:rPr>
          <w:rFonts w:ascii="Times New Roman" w:hAnsi="Times New Roman" w:cs="Times New Roman"/>
          <w:sz w:val="28"/>
          <w:szCs w:val="28"/>
        </w:rPr>
      </w:pPr>
      <w:r w:rsidRPr="00F1099A">
        <w:rPr>
          <w:rFonts w:ascii="Times New Roman" w:eastAsia="Roboto" w:hAnsi="Times New Roman" w:cs="Times New Roman"/>
          <w:sz w:val="28"/>
          <w:szCs w:val="28"/>
          <w:highlight w:val="white"/>
        </w:rPr>
        <w:t>композиція;</w:t>
      </w:r>
    </w:p>
    <w:p w14:paraId="3161924B" w14:textId="77777777" w:rsidR="001177A1" w:rsidRPr="00F1099A" w:rsidRDefault="001177A1" w:rsidP="00F1099A">
      <w:pPr>
        <w:spacing w:line="240" w:lineRule="auto"/>
        <w:ind w:firstLine="709"/>
        <w:jc w:val="both"/>
        <w:rPr>
          <w:rFonts w:ascii="Times New Roman" w:hAnsi="Times New Roman" w:cs="Times New Roman"/>
          <w:sz w:val="28"/>
          <w:szCs w:val="28"/>
          <w:shd w:val="clear" w:color="auto" w:fill="F9F9F9"/>
        </w:rPr>
      </w:pPr>
    </w:p>
    <w:p w14:paraId="6FC6EFC1" w14:textId="77777777" w:rsidR="001177A1" w:rsidRPr="00F1099A" w:rsidRDefault="001177A1" w:rsidP="00F1099A">
      <w:pPr>
        <w:spacing w:line="240" w:lineRule="auto"/>
        <w:ind w:firstLine="709"/>
        <w:jc w:val="both"/>
        <w:rPr>
          <w:rFonts w:ascii="Times New Roman" w:hAnsi="Times New Roman" w:cs="Times New Roman"/>
          <w:sz w:val="28"/>
          <w:szCs w:val="28"/>
          <w:shd w:val="clear" w:color="auto" w:fill="F9F9F9"/>
        </w:rPr>
      </w:pPr>
    </w:p>
    <w:p w14:paraId="3DE8BCFE" w14:textId="77777777" w:rsidR="001177A1" w:rsidRPr="00F1099A" w:rsidRDefault="001177A1" w:rsidP="00F1099A">
      <w:pPr>
        <w:spacing w:line="240" w:lineRule="auto"/>
        <w:ind w:firstLine="709"/>
        <w:jc w:val="both"/>
        <w:rPr>
          <w:rFonts w:ascii="Times New Roman" w:hAnsi="Times New Roman" w:cs="Times New Roman"/>
          <w:sz w:val="28"/>
          <w:szCs w:val="28"/>
          <w:shd w:val="clear" w:color="auto" w:fill="F9F9F9"/>
        </w:rPr>
      </w:pPr>
    </w:p>
    <w:p w14:paraId="24A73C1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lastRenderedPageBreak/>
        <w:t>ERP системи зазвичай включають наступні модулі:</w:t>
      </w:r>
    </w:p>
    <w:p w14:paraId="76B589E5" w14:textId="77777777" w:rsidR="001177A1" w:rsidRPr="00F1099A" w:rsidRDefault="00000000" w:rsidP="00F1099A">
      <w:pPr>
        <w:spacing w:line="240" w:lineRule="auto"/>
        <w:ind w:firstLine="709"/>
        <w:jc w:val="both"/>
        <w:rPr>
          <w:rFonts w:ascii="Times New Roman" w:hAnsi="Times New Roman" w:cs="Times New Roman"/>
          <w:b/>
          <w:bCs/>
          <w:i/>
          <w:iCs/>
          <w:sz w:val="28"/>
          <w:szCs w:val="28"/>
          <w:shd w:val="clear" w:color="auto" w:fill="F9F9F9"/>
        </w:rPr>
      </w:pPr>
      <w:r w:rsidRPr="00F1099A">
        <w:rPr>
          <w:rFonts w:ascii="Times New Roman" w:hAnsi="Times New Roman" w:cs="Times New Roman"/>
          <w:b/>
          <w:bCs/>
          <w:i/>
          <w:iCs/>
          <w:sz w:val="28"/>
          <w:szCs w:val="28"/>
          <w:shd w:val="clear" w:color="auto" w:fill="F9F9F9"/>
        </w:rPr>
        <w:t>виробництво</w:t>
      </w:r>
    </w:p>
    <w:p w14:paraId="700074E4"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Цей модуль дозволяє здійснювати календарне планування виробництва, управління якістю, управління підготовкою та забезпечення виробничих процесів, управління послідовністю операцій, управління виробничими процесами, виробничими проектами, управління специфікою матеріалів, управління витратами, виробничим потоком, </w:t>
      </w:r>
      <w:proofErr w:type="spellStart"/>
      <w:r w:rsidRPr="00F1099A">
        <w:rPr>
          <w:rFonts w:ascii="Times New Roman" w:hAnsi="Times New Roman" w:cs="Times New Roman"/>
          <w:sz w:val="28"/>
          <w:szCs w:val="28"/>
          <w:shd w:val="clear" w:color="auto" w:fill="F9F9F9"/>
        </w:rPr>
        <w:t>потужностями</w:t>
      </w:r>
      <w:proofErr w:type="spellEnd"/>
      <w:r w:rsidRPr="00F1099A">
        <w:rPr>
          <w:rFonts w:ascii="Times New Roman" w:hAnsi="Times New Roman" w:cs="Times New Roman"/>
          <w:sz w:val="28"/>
          <w:szCs w:val="28"/>
          <w:shd w:val="clear" w:color="auto" w:fill="F9F9F9"/>
        </w:rPr>
        <w:t>.</w:t>
      </w:r>
    </w:p>
    <w:p w14:paraId="4BABED95" w14:textId="77777777" w:rsidR="001177A1" w:rsidRPr="00F1099A" w:rsidRDefault="00000000" w:rsidP="00F1099A">
      <w:pPr>
        <w:spacing w:line="240" w:lineRule="auto"/>
        <w:ind w:firstLine="709"/>
        <w:jc w:val="both"/>
        <w:rPr>
          <w:rFonts w:ascii="Times New Roman" w:hAnsi="Times New Roman" w:cs="Times New Roman"/>
          <w:b/>
          <w:bCs/>
          <w:i/>
          <w:iCs/>
          <w:sz w:val="28"/>
          <w:szCs w:val="28"/>
          <w:shd w:val="clear" w:color="auto" w:fill="F9F9F9"/>
        </w:rPr>
      </w:pPr>
      <w:r w:rsidRPr="00F1099A">
        <w:rPr>
          <w:rFonts w:ascii="Times New Roman" w:hAnsi="Times New Roman" w:cs="Times New Roman"/>
          <w:b/>
          <w:bCs/>
          <w:i/>
          <w:iCs/>
          <w:sz w:val="28"/>
          <w:szCs w:val="28"/>
          <w:shd w:val="clear" w:color="auto" w:fill="F9F9F9"/>
        </w:rPr>
        <w:t>Управління поставками</w:t>
      </w:r>
    </w:p>
    <w:p w14:paraId="5D85E845"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 xml:space="preserve">Цей модуль дозволяє вести облік наявності товарів, здійснювати управління </w:t>
      </w:r>
      <w:proofErr w:type="spellStart"/>
      <w:r w:rsidRPr="00F1099A">
        <w:rPr>
          <w:rFonts w:ascii="Times New Roman" w:hAnsi="Times New Roman" w:cs="Times New Roman"/>
          <w:sz w:val="28"/>
          <w:szCs w:val="28"/>
          <w:shd w:val="clear" w:color="auto" w:fill="F9F9F9"/>
        </w:rPr>
        <w:t>закупівлями</w:t>
      </w:r>
      <w:proofErr w:type="spellEnd"/>
      <w:r w:rsidRPr="00F1099A">
        <w:rPr>
          <w:rFonts w:ascii="Times New Roman" w:hAnsi="Times New Roman" w:cs="Times New Roman"/>
          <w:sz w:val="28"/>
          <w:szCs w:val="28"/>
          <w:shd w:val="clear" w:color="auto" w:fill="F9F9F9"/>
        </w:rPr>
        <w:t>, планування ланцюжків поставок, вибір конфігурацій виробів, обробка претензій, розрахунок комісійних, технічний контроль.</w:t>
      </w:r>
    </w:p>
    <w:p w14:paraId="471B82F6" w14:textId="77777777" w:rsidR="001177A1" w:rsidRPr="00F1099A" w:rsidRDefault="00000000" w:rsidP="00F1099A">
      <w:pPr>
        <w:spacing w:line="240" w:lineRule="auto"/>
        <w:ind w:firstLine="709"/>
        <w:jc w:val="both"/>
        <w:rPr>
          <w:rFonts w:ascii="Times New Roman" w:hAnsi="Times New Roman" w:cs="Times New Roman"/>
          <w:b/>
          <w:bCs/>
          <w:i/>
          <w:iCs/>
          <w:sz w:val="28"/>
          <w:szCs w:val="28"/>
          <w:shd w:val="clear" w:color="auto" w:fill="F9F9F9"/>
        </w:rPr>
      </w:pPr>
      <w:r w:rsidRPr="00F1099A">
        <w:rPr>
          <w:rFonts w:ascii="Times New Roman" w:hAnsi="Times New Roman" w:cs="Times New Roman"/>
          <w:b/>
          <w:bCs/>
          <w:i/>
          <w:iCs/>
          <w:sz w:val="28"/>
          <w:szCs w:val="28"/>
          <w:shd w:val="clear" w:color="auto" w:fill="F9F9F9"/>
        </w:rPr>
        <w:t>Фінанси</w:t>
      </w:r>
    </w:p>
    <w:p w14:paraId="7E12593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Цей модуль ERP системи включає головну книгу, систему управління готівкою, облік основних засобів, система розрахунків з дебіторами і кредиторами.</w:t>
      </w:r>
    </w:p>
    <w:p w14:paraId="2342CB1D" w14:textId="77777777" w:rsidR="001177A1" w:rsidRPr="00F1099A" w:rsidRDefault="00000000" w:rsidP="00F1099A">
      <w:pPr>
        <w:spacing w:line="240" w:lineRule="auto"/>
        <w:ind w:firstLine="709"/>
        <w:jc w:val="both"/>
        <w:rPr>
          <w:rFonts w:ascii="Times New Roman" w:hAnsi="Times New Roman" w:cs="Times New Roman"/>
          <w:b/>
          <w:bCs/>
          <w:i/>
          <w:iCs/>
          <w:sz w:val="28"/>
          <w:szCs w:val="28"/>
          <w:shd w:val="clear" w:color="auto" w:fill="F9F9F9"/>
        </w:rPr>
      </w:pPr>
      <w:r w:rsidRPr="00F1099A">
        <w:rPr>
          <w:rFonts w:ascii="Times New Roman" w:hAnsi="Times New Roman" w:cs="Times New Roman"/>
          <w:b/>
          <w:bCs/>
          <w:i/>
          <w:iCs/>
          <w:sz w:val="28"/>
          <w:szCs w:val="28"/>
          <w:shd w:val="clear" w:color="auto" w:fill="F9F9F9"/>
        </w:rPr>
        <w:t>Проекти</w:t>
      </w:r>
    </w:p>
    <w:p w14:paraId="6EC6C7B2"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У цьому модулі здійснюється калькуляція витрат, тимчасові та матеріальні витрати, виставлення рахунків, організація робіт.</w:t>
      </w:r>
    </w:p>
    <w:p w14:paraId="0E4286D0" w14:textId="77777777" w:rsidR="001177A1" w:rsidRPr="00F1099A" w:rsidRDefault="00000000" w:rsidP="00F1099A">
      <w:pPr>
        <w:spacing w:line="240" w:lineRule="auto"/>
        <w:ind w:firstLine="709"/>
        <w:jc w:val="both"/>
        <w:rPr>
          <w:rFonts w:ascii="Times New Roman" w:hAnsi="Times New Roman" w:cs="Times New Roman"/>
          <w:b/>
          <w:bCs/>
          <w:i/>
          <w:iCs/>
          <w:sz w:val="28"/>
          <w:szCs w:val="28"/>
          <w:shd w:val="clear" w:color="auto" w:fill="F9F9F9"/>
        </w:rPr>
      </w:pPr>
      <w:r w:rsidRPr="00F1099A">
        <w:rPr>
          <w:rFonts w:ascii="Times New Roman" w:hAnsi="Times New Roman" w:cs="Times New Roman"/>
          <w:b/>
          <w:bCs/>
          <w:i/>
          <w:iCs/>
          <w:sz w:val="28"/>
          <w:szCs w:val="28"/>
          <w:shd w:val="clear" w:color="auto" w:fill="F9F9F9"/>
        </w:rPr>
        <w:t>Трудові ресурси</w:t>
      </w:r>
    </w:p>
    <w:p w14:paraId="46B1A543"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Насамперед модуль управління трудовими ресурсами передбачає, власне, управління трудовими ресурсами, навчання, облік відпрацьованих годин, заохочення, нарахування заробітної плати.</w:t>
      </w:r>
    </w:p>
    <w:p w14:paraId="1A6004B5" w14:textId="77777777" w:rsidR="001177A1" w:rsidRPr="00F1099A" w:rsidRDefault="00000000" w:rsidP="00F1099A">
      <w:pPr>
        <w:spacing w:line="240" w:lineRule="auto"/>
        <w:ind w:firstLine="709"/>
        <w:jc w:val="both"/>
        <w:rPr>
          <w:rFonts w:ascii="Times New Roman" w:hAnsi="Times New Roman" w:cs="Times New Roman"/>
          <w:b/>
          <w:bCs/>
          <w:i/>
          <w:iCs/>
          <w:sz w:val="28"/>
          <w:szCs w:val="28"/>
          <w:shd w:val="clear" w:color="auto" w:fill="F9F9F9"/>
        </w:rPr>
      </w:pPr>
      <w:r w:rsidRPr="00F1099A">
        <w:rPr>
          <w:rFonts w:ascii="Times New Roman" w:hAnsi="Times New Roman" w:cs="Times New Roman"/>
          <w:b/>
          <w:bCs/>
          <w:i/>
          <w:iCs/>
          <w:sz w:val="28"/>
          <w:szCs w:val="28"/>
          <w:shd w:val="clear" w:color="auto" w:fill="F9F9F9"/>
        </w:rPr>
        <w:t>Управління взаємовідносинами з клієнтами (CRM)</w:t>
      </w:r>
    </w:p>
    <w:p w14:paraId="7684109C" w14:textId="77777777" w:rsidR="001177A1" w:rsidRPr="00F1099A" w:rsidRDefault="00000000" w:rsidP="00F1099A">
      <w:pPr>
        <w:spacing w:line="240" w:lineRule="auto"/>
        <w:ind w:firstLine="709"/>
        <w:jc w:val="both"/>
        <w:rPr>
          <w:rFonts w:ascii="Times New Roman" w:hAnsi="Times New Roman" w:cs="Times New Roman"/>
          <w:sz w:val="28"/>
          <w:szCs w:val="28"/>
          <w:shd w:val="clear" w:color="auto" w:fill="F9F9F9"/>
        </w:rPr>
      </w:pPr>
      <w:r w:rsidRPr="00F1099A">
        <w:rPr>
          <w:rFonts w:ascii="Times New Roman" w:hAnsi="Times New Roman" w:cs="Times New Roman"/>
          <w:sz w:val="28"/>
          <w:szCs w:val="28"/>
          <w:shd w:val="clear" w:color="auto" w:fill="F9F9F9"/>
        </w:rPr>
        <w:t>Маркетинг та збут, гарантійне обслуговування, комісії, підтримка контактів із замовниками та довідкова інформація.</w:t>
      </w:r>
    </w:p>
    <w:sectPr w:rsidR="001177A1" w:rsidRPr="00F1099A" w:rsidSect="000875C8">
      <w:pgSz w:w="11909" w:h="16834"/>
      <w:pgMar w:top="1440" w:right="71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Roboto">
    <w:panose1 w:val="02000000000000000000"/>
    <w:charset w:val="CC"/>
    <w:family w:val="auto"/>
    <w:pitch w:val="variable"/>
    <w:sig w:usb0="E00002FF" w:usb1="5000205B" w:usb2="00000020" w:usb3="00000000" w:csb0="0000019F" w:csb1="00000000"/>
    <w:embedRegular r:id="rId1" w:fontKey="{AD3AFBF4-3FFB-40BE-B33F-4F357CD350D2}"/>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DC49E6B2-BE61-4E0F-A0B3-CCC80B939EE2}"/>
  </w:font>
  <w:font w:name="Cambria">
    <w:panose1 w:val="02040503050406030204"/>
    <w:charset w:val="CC"/>
    <w:family w:val="roman"/>
    <w:pitch w:val="variable"/>
    <w:sig w:usb0="E00006FF" w:usb1="420024FF" w:usb2="02000000" w:usb3="00000000" w:csb0="0000019F" w:csb1="00000000"/>
    <w:embedRegular r:id="rId3" w:fontKey="{83AA3857-F4DA-4245-9F99-E0747379316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F0169"/>
    <w:multiLevelType w:val="multilevel"/>
    <w:tmpl w:val="6D70D6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3633A7"/>
    <w:multiLevelType w:val="multilevel"/>
    <w:tmpl w:val="77184E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884753"/>
    <w:multiLevelType w:val="multilevel"/>
    <w:tmpl w:val="EC10C7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C0627F"/>
    <w:multiLevelType w:val="multilevel"/>
    <w:tmpl w:val="E80800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D47561"/>
    <w:multiLevelType w:val="multilevel"/>
    <w:tmpl w:val="C26E6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46A5426"/>
    <w:multiLevelType w:val="multilevel"/>
    <w:tmpl w:val="D92E74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5451F49"/>
    <w:multiLevelType w:val="multilevel"/>
    <w:tmpl w:val="EECCA1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9C26333"/>
    <w:multiLevelType w:val="multilevel"/>
    <w:tmpl w:val="C786E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2A0025"/>
    <w:multiLevelType w:val="multilevel"/>
    <w:tmpl w:val="90745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267753B"/>
    <w:multiLevelType w:val="multilevel"/>
    <w:tmpl w:val="3A3A157A"/>
    <w:lvl w:ilvl="0">
      <w:start w:val="1"/>
      <w:numFmt w:val="bullet"/>
      <w:lvlText w:val="●"/>
      <w:lvlJc w:val="left"/>
      <w:pPr>
        <w:ind w:left="720" w:hanging="360"/>
      </w:pPr>
      <w:rPr>
        <w:rFonts w:ascii="Roboto" w:eastAsia="Roboto" w:hAnsi="Roboto" w:cs="Roboto"/>
        <w:color w:val="000000"/>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006029"/>
    <w:multiLevelType w:val="multilevel"/>
    <w:tmpl w:val="BA062D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9906DE"/>
    <w:multiLevelType w:val="multilevel"/>
    <w:tmpl w:val="661E2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6AA4DC2"/>
    <w:multiLevelType w:val="multilevel"/>
    <w:tmpl w:val="87E25A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C623399"/>
    <w:multiLevelType w:val="multilevel"/>
    <w:tmpl w:val="6C325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15B0780"/>
    <w:multiLevelType w:val="multilevel"/>
    <w:tmpl w:val="C6B81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30856CF"/>
    <w:multiLevelType w:val="multilevel"/>
    <w:tmpl w:val="25489A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6246B5"/>
    <w:multiLevelType w:val="multilevel"/>
    <w:tmpl w:val="A80EAD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7C45D37"/>
    <w:multiLevelType w:val="multilevel"/>
    <w:tmpl w:val="8CE833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A402E1E"/>
    <w:multiLevelType w:val="multilevel"/>
    <w:tmpl w:val="C8BC8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C87DA3"/>
    <w:multiLevelType w:val="multilevel"/>
    <w:tmpl w:val="76E4A57C"/>
    <w:lvl w:ilvl="0">
      <w:start w:val="1"/>
      <w:numFmt w:val="decimal"/>
      <w:lvlText w:val="%1."/>
      <w:lvlJc w:val="left"/>
      <w:pPr>
        <w:ind w:left="720" w:hanging="360"/>
      </w:pPr>
      <w:rPr>
        <w:rFonts w:ascii="Roboto" w:eastAsia="Roboto" w:hAnsi="Roboto" w:cs="Roboto"/>
        <w:color w:val="282829"/>
        <w:sz w:val="23"/>
        <w:szCs w:val="2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F052F3D"/>
    <w:multiLevelType w:val="multilevel"/>
    <w:tmpl w:val="0CC66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2486C9E"/>
    <w:multiLevelType w:val="multilevel"/>
    <w:tmpl w:val="93103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3953014"/>
    <w:multiLevelType w:val="multilevel"/>
    <w:tmpl w:val="51B28A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3B2197A"/>
    <w:multiLevelType w:val="multilevel"/>
    <w:tmpl w:val="09D6C2BC"/>
    <w:lvl w:ilvl="0">
      <w:start w:val="1"/>
      <w:numFmt w:val="bullet"/>
      <w:lvlText w:val="●"/>
      <w:lvlJc w:val="left"/>
      <w:pPr>
        <w:ind w:left="720" w:hanging="360"/>
      </w:pPr>
      <w:rPr>
        <w:rFonts w:ascii="Roboto" w:eastAsia="Roboto" w:hAnsi="Roboto" w:cs="Roboto"/>
        <w:color w:val="000000"/>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91B3B12"/>
    <w:multiLevelType w:val="multilevel"/>
    <w:tmpl w:val="D406A7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AF953E2"/>
    <w:multiLevelType w:val="multilevel"/>
    <w:tmpl w:val="8E0A99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0486340"/>
    <w:multiLevelType w:val="multilevel"/>
    <w:tmpl w:val="D02830AE"/>
    <w:lvl w:ilvl="0">
      <w:start w:val="1"/>
      <w:numFmt w:val="bullet"/>
      <w:lvlText w:val="●"/>
      <w:lvlJc w:val="left"/>
      <w:pPr>
        <w:ind w:left="720" w:hanging="360"/>
      </w:pPr>
      <w:rPr>
        <w:rFonts w:ascii="Roboto" w:eastAsia="Roboto" w:hAnsi="Roboto" w:cs="Roboto"/>
        <w:color w:val="000000"/>
        <w:sz w:val="23"/>
        <w:szCs w:val="23"/>
        <w:highlight w:val="white"/>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3127F69"/>
    <w:multiLevelType w:val="multilevel"/>
    <w:tmpl w:val="44D28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CC05678"/>
    <w:multiLevelType w:val="multilevel"/>
    <w:tmpl w:val="25603F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CFE1CB1"/>
    <w:multiLevelType w:val="multilevel"/>
    <w:tmpl w:val="B7D04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1522616"/>
    <w:multiLevelType w:val="multilevel"/>
    <w:tmpl w:val="CB68E0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5F61F85"/>
    <w:multiLevelType w:val="multilevel"/>
    <w:tmpl w:val="AF12B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8990170">
    <w:abstractNumId w:val="13"/>
  </w:num>
  <w:num w:numId="2" w16cid:durableId="94401139">
    <w:abstractNumId w:val="29"/>
  </w:num>
  <w:num w:numId="3" w16cid:durableId="1094789606">
    <w:abstractNumId w:val="7"/>
  </w:num>
  <w:num w:numId="4" w16cid:durableId="720711446">
    <w:abstractNumId w:val="19"/>
  </w:num>
  <w:num w:numId="5" w16cid:durableId="1168448825">
    <w:abstractNumId w:val="4"/>
  </w:num>
  <w:num w:numId="6" w16cid:durableId="934825250">
    <w:abstractNumId w:val="18"/>
  </w:num>
  <w:num w:numId="7" w16cid:durableId="1699546794">
    <w:abstractNumId w:val="24"/>
  </w:num>
  <w:num w:numId="8" w16cid:durableId="1295260510">
    <w:abstractNumId w:val="21"/>
  </w:num>
  <w:num w:numId="9" w16cid:durableId="2031106918">
    <w:abstractNumId w:val="17"/>
  </w:num>
  <w:num w:numId="10" w16cid:durableId="968898030">
    <w:abstractNumId w:val="8"/>
  </w:num>
  <w:num w:numId="11" w16cid:durableId="1461193978">
    <w:abstractNumId w:val="25"/>
  </w:num>
  <w:num w:numId="12" w16cid:durableId="1208184035">
    <w:abstractNumId w:val="6"/>
  </w:num>
  <w:num w:numId="13" w16cid:durableId="433525994">
    <w:abstractNumId w:val="0"/>
  </w:num>
  <w:num w:numId="14" w16cid:durableId="2091539825">
    <w:abstractNumId w:val="26"/>
  </w:num>
  <w:num w:numId="15" w16cid:durableId="1572544007">
    <w:abstractNumId w:val="30"/>
  </w:num>
  <w:num w:numId="16" w16cid:durableId="812406632">
    <w:abstractNumId w:val="31"/>
  </w:num>
  <w:num w:numId="17" w16cid:durableId="543298335">
    <w:abstractNumId w:val="27"/>
  </w:num>
  <w:num w:numId="18" w16cid:durableId="130025391">
    <w:abstractNumId w:val="11"/>
  </w:num>
  <w:num w:numId="19" w16cid:durableId="618027401">
    <w:abstractNumId w:val="23"/>
  </w:num>
  <w:num w:numId="20" w16cid:durableId="92748168">
    <w:abstractNumId w:val="20"/>
  </w:num>
  <w:num w:numId="21" w16cid:durableId="189145317">
    <w:abstractNumId w:val="14"/>
  </w:num>
  <w:num w:numId="22" w16cid:durableId="1466580276">
    <w:abstractNumId w:val="9"/>
  </w:num>
  <w:num w:numId="23" w16cid:durableId="268663362">
    <w:abstractNumId w:val="10"/>
  </w:num>
  <w:num w:numId="24" w16cid:durableId="1159033233">
    <w:abstractNumId w:val="1"/>
  </w:num>
  <w:num w:numId="25" w16cid:durableId="1880774312">
    <w:abstractNumId w:val="28"/>
  </w:num>
  <w:num w:numId="26" w16cid:durableId="2091925154">
    <w:abstractNumId w:val="2"/>
  </w:num>
  <w:num w:numId="27" w16cid:durableId="2053261147">
    <w:abstractNumId w:val="16"/>
  </w:num>
  <w:num w:numId="28" w16cid:durableId="459155099">
    <w:abstractNumId w:val="3"/>
  </w:num>
  <w:num w:numId="29" w16cid:durableId="1591891640">
    <w:abstractNumId w:val="22"/>
  </w:num>
  <w:num w:numId="30" w16cid:durableId="146552975">
    <w:abstractNumId w:val="12"/>
  </w:num>
  <w:num w:numId="31" w16cid:durableId="1615402498">
    <w:abstractNumId w:val="5"/>
  </w:num>
  <w:num w:numId="32" w16cid:durableId="4461191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7A1"/>
    <w:rsid w:val="000875C8"/>
    <w:rsid w:val="001177A1"/>
    <w:rsid w:val="00F1099A"/>
    <w:rsid w:val="00F522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3826B"/>
  <w15:docId w15:val="{6F8BD447-89A6-4151-8D7A-73442936E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uk" w:eastAsia="uk-U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9</Pages>
  <Words>11807</Words>
  <Characters>6730</Characters>
  <Application>Microsoft Office Word</Application>
  <DocSecurity>0</DocSecurity>
  <Lines>56</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Анастасия Дичко</cp:lastModifiedBy>
  <cp:revision>2</cp:revision>
  <dcterms:created xsi:type="dcterms:W3CDTF">2024-09-19T10:21:00Z</dcterms:created>
  <dcterms:modified xsi:type="dcterms:W3CDTF">2024-09-19T10:21:00Z</dcterms:modified>
</cp:coreProperties>
</file>