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825" w:rsidRPr="00BA4825" w:rsidRDefault="00BA4825" w:rsidP="00BA4825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A4825">
        <w:rPr>
          <w:rFonts w:ascii="Times New Roman" w:hAnsi="Times New Roman" w:cs="Times New Roman"/>
          <w:b/>
          <w:bCs/>
          <w:i/>
          <w:iCs/>
          <w:color w:val="000000"/>
        </w:rPr>
        <w:t>Практичне заняття 4</w:t>
      </w:r>
    </w:p>
    <w:p w:rsidR="00FA74DF" w:rsidRPr="00BA4825" w:rsidRDefault="00BA4825" w:rsidP="00BA4825">
      <w:pPr>
        <w:jc w:val="center"/>
        <w:rPr>
          <w:rFonts w:asciiTheme="minorHAnsi" w:hAnsiTheme="minorHAnsi" w:cs="Times New Roman"/>
          <w:b/>
          <w:bCs/>
          <w:i/>
          <w:iCs/>
        </w:rPr>
      </w:pPr>
      <w:r w:rsidRPr="00BA4825">
        <w:rPr>
          <w:b/>
          <w:bCs/>
          <w:i/>
          <w:iCs/>
        </w:rPr>
        <w:t>Стратегія і тактика антикризового менеджменту</w:t>
      </w:r>
    </w:p>
    <w:p w:rsidR="007452EB" w:rsidRPr="007452EB" w:rsidRDefault="007452EB" w:rsidP="007452EB">
      <w:pPr>
        <w:pStyle w:val="a3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Мета: </w:t>
      </w:r>
      <w:r>
        <w:t xml:space="preserve">навчитись визначати види </w:t>
      </w:r>
      <w:proofErr w:type="spellStart"/>
      <w:r>
        <w:t>кpизoвиx</w:t>
      </w:r>
      <w:proofErr w:type="spellEnd"/>
      <w:r>
        <w:t xml:space="preserve"> явищ </w:t>
      </w:r>
      <w:proofErr w:type="spellStart"/>
      <w:r>
        <w:t>нa</w:t>
      </w:r>
      <w:proofErr w:type="spellEnd"/>
      <w:r>
        <w:t xml:space="preserve"> </w:t>
      </w:r>
      <w:proofErr w:type="spellStart"/>
      <w:r>
        <w:t>пiдпpиємcтвax</w:t>
      </w:r>
      <w:proofErr w:type="spellEnd"/>
      <w:r>
        <w:t xml:space="preserve"> </w:t>
      </w:r>
      <w:proofErr w:type="spellStart"/>
      <w:r>
        <w:t>piзнoгo</w:t>
      </w:r>
      <w:proofErr w:type="spellEnd"/>
      <w:r>
        <w:t xml:space="preserve"> типу та </w:t>
      </w:r>
      <w:proofErr w:type="spellStart"/>
      <w:r>
        <w:t>мexaнiзми</w:t>
      </w:r>
      <w:proofErr w:type="spellEnd"/>
      <w:r>
        <w:t xml:space="preserve"> </w:t>
      </w:r>
      <w:proofErr w:type="spellStart"/>
      <w:r>
        <w:t>ïx</w:t>
      </w:r>
      <w:proofErr w:type="spellEnd"/>
      <w:r>
        <w:t xml:space="preserve"> </w:t>
      </w:r>
      <w:proofErr w:type="spellStart"/>
      <w:r>
        <w:t>пpoтiкaння</w:t>
      </w:r>
      <w:proofErr w:type="spellEnd"/>
      <w:r>
        <w:t xml:space="preserve">. Давати об’єктивну </w:t>
      </w:r>
      <w:proofErr w:type="spellStart"/>
      <w:r>
        <w:t>xapaктepиcтикy</w:t>
      </w:r>
      <w:proofErr w:type="spellEnd"/>
      <w:r>
        <w:t xml:space="preserve"> кризовим явищам на підприємстві.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обговорення:</w:t>
      </w:r>
    </w:p>
    <w:p w:rsidR="007452EB" w:rsidRDefault="007452EB" w:rsidP="007452E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 Розгорнуте обговорення основних положень теми та питань самостійного вивчення: 1.1. Стратегічний план як основа стратегічного управління </w:t>
      </w: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1.2. Сутність стратегії антикризового управління </w:t>
      </w: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1.3. Класифікація стратегій антикризового управління підприємством </w:t>
      </w: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1.4. Процес розробки антикризової стратегії </w:t>
      </w: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1.5. Реалізація стратегії антикризового управління підприємством </w:t>
      </w: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1.6. Концепція “3DС управління”. </w:t>
      </w: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1.7. Управління стратегічними можливостями підприємства з врахуванням ступеня загрози кризового стану. </w:t>
      </w:r>
    </w:p>
    <w:p w:rsidR="00BA4825" w:rsidRDefault="00BA4825" w:rsidP="00FA74DF">
      <w:pPr>
        <w:pStyle w:val="a3"/>
        <w:jc w:val="both"/>
        <w:rPr>
          <w:rFonts w:asciiTheme="minorHAnsi" w:hAnsiTheme="minorHAnsi"/>
        </w:rPr>
      </w:pPr>
      <w:r>
        <w:t xml:space="preserve">1.8. Матриця вибору стратегії антикризового управління підприємством. </w:t>
      </w:r>
    </w:p>
    <w:p w:rsidR="00FA74DF" w:rsidRPr="00FB6651" w:rsidRDefault="00BA4825" w:rsidP="00BA4825">
      <w:pPr>
        <w:pStyle w:val="a3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t>1.9. Особливості вибору логістичних стратегій в умовах кризового стану підприємства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1A4CAC" w:rsidRDefault="001A4CAC" w:rsidP="001A4CA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A4CAC" w:rsidRPr="00FB6651" w:rsidRDefault="001A4CAC" w:rsidP="001A4CAC">
      <w:pPr>
        <w:jc w:val="center"/>
        <w:rPr>
          <w:rFonts w:ascii="Times New Roman" w:hAnsi="Times New Roman" w:cs="Times New Roman"/>
          <w:sz w:val="22"/>
          <w:szCs w:val="22"/>
        </w:rPr>
      </w:pPr>
      <w:r w:rsidRPr="00FB6651">
        <w:rPr>
          <w:rFonts w:ascii="Times New Roman" w:hAnsi="Times New Roman" w:cs="Times New Roman"/>
          <w:sz w:val="22"/>
          <w:szCs w:val="22"/>
        </w:rPr>
        <w:t>ПЗ №3 Завдання ПР оформлюється у вигляді презентації. Бальна оцінка залежить від повноти та змістовності доповіді, враховує системність і креативність відповідей на запитання - до 10 балів</w:t>
      </w: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C1577" w:rsidRDefault="005C1577" w:rsidP="005C1577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Контрольні питання</w:t>
      </w:r>
    </w:p>
    <w:p w:rsidR="005C1577" w:rsidRDefault="005C1577" w:rsidP="005C157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BA4825" w:rsidRDefault="00FA74DF" w:rsidP="00BA4825">
      <w:pPr>
        <w:jc w:val="both"/>
        <w:rPr>
          <w:rFonts w:asciiTheme="minorHAnsi" w:hAnsiTheme="minorHAnsi"/>
        </w:rPr>
      </w:pPr>
      <w:r>
        <w:t>1</w:t>
      </w:r>
      <w:r w:rsidR="00BA4825" w:rsidRPr="00BA4825">
        <w:t xml:space="preserve"> </w:t>
      </w:r>
      <w:r w:rsidR="00BA4825">
        <w:t xml:space="preserve">1. Яке місце займає концепція “3DС управління” серед існуючих концепцій управління? </w:t>
      </w:r>
    </w:p>
    <w:p w:rsidR="00BA4825" w:rsidRDefault="00BA4825" w:rsidP="00BA4825">
      <w:pPr>
        <w:jc w:val="both"/>
        <w:rPr>
          <w:rFonts w:asciiTheme="minorHAnsi" w:hAnsiTheme="minorHAnsi"/>
        </w:rPr>
      </w:pPr>
      <w:r>
        <w:t xml:space="preserve">2. Чому в сучасних умовах господарювання важливо застосовувати ситуаційно-симптоматичне управління? </w:t>
      </w:r>
    </w:p>
    <w:p w:rsidR="001A4CAC" w:rsidRDefault="00BA4825" w:rsidP="00BA4825">
      <w:pPr>
        <w:jc w:val="both"/>
        <w:rPr>
          <w:rFonts w:asciiTheme="minorHAnsi" w:hAnsiTheme="minorHAnsi"/>
        </w:rPr>
      </w:pPr>
      <w:r>
        <w:t xml:space="preserve">3. Що являє собою СТО перспектива в контексті антикризового управління? </w:t>
      </w:r>
    </w:p>
    <w:p w:rsidR="001A4CAC" w:rsidRDefault="00BA4825" w:rsidP="00BA4825">
      <w:pPr>
        <w:jc w:val="both"/>
        <w:rPr>
          <w:rFonts w:asciiTheme="minorHAnsi" w:hAnsiTheme="minorHAnsi"/>
        </w:rPr>
      </w:pPr>
      <w:r>
        <w:t xml:space="preserve">4. Розкрийте сутність та особливості управління стратегічними можливостями підприємства з врахуванням ступеня загрози кризового стану. </w:t>
      </w:r>
    </w:p>
    <w:p w:rsidR="001A4CAC" w:rsidRDefault="00BA4825" w:rsidP="00BA4825">
      <w:pPr>
        <w:jc w:val="both"/>
        <w:rPr>
          <w:rFonts w:asciiTheme="minorHAnsi" w:hAnsiTheme="minorHAnsi"/>
        </w:rPr>
      </w:pPr>
      <w:r>
        <w:t xml:space="preserve">5. Які, на вашу думку, види стратегічних можливостей підприємства найбільш важливо враховувати в умовах настання кризового стану? </w:t>
      </w:r>
    </w:p>
    <w:p w:rsidR="001A4CAC" w:rsidRDefault="00BA4825" w:rsidP="00BA4825">
      <w:pPr>
        <w:jc w:val="both"/>
        <w:rPr>
          <w:rFonts w:asciiTheme="minorHAnsi" w:hAnsiTheme="minorHAnsi"/>
        </w:rPr>
      </w:pPr>
      <w:r>
        <w:t xml:space="preserve">6. Чим відрізняються між собою стратегії І </w:t>
      </w:r>
      <w:proofErr w:type="spellStart"/>
      <w:r>
        <w:t>і</w:t>
      </w:r>
      <w:proofErr w:type="spellEnd"/>
      <w:r>
        <w:t xml:space="preserve"> ІV квадрантів для легкого кризового стану підприємства? Чим це зумовлено?</w:t>
      </w:r>
    </w:p>
    <w:p w:rsidR="00FA74DF" w:rsidRDefault="00BA4825" w:rsidP="00BA4825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t xml:space="preserve"> 7. Чому логістичні стратегії в умовах кризового стану підприємства відіграють особливу роль</w:t>
      </w:r>
    </w:p>
    <w:p w:rsidR="001A4CAC" w:rsidRDefault="001A4CAC" w:rsidP="005C1577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5C1577" w:rsidRDefault="00FA74DF" w:rsidP="005C1577">
      <w:pPr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Тестування</w:t>
      </w:r>
      <w:r w:rsidR="005C1577" w:rsidRPr="00FB6651">
        <w:rPr>
          <w:rFonts w:ascii="Times New Roman" w:hAnsi="Times New Roman" w:cs="Times New Roman"/>
          <w:i/>
          <w:sz w:val="22"/>
          <w:szCs w:val="22"/>
        </w:rPr>
        <w:t xml:space="preserve"> проводиться</w:t>
      </w:r>
      <w:r w:rsidR="005C1577" w:rsidRPr="00FB6651">
        <w:rPr>
          <w:rFonts w:ascii="Times New Roman" w:hAnsi="Times New Roman" w:cs="Times New Roman"/>
          <w:sz w:val="22"/>
          <w:szCs w:val="22"/>
        </w:rPr>
        <w:t xml:space="preserve"> </w:t>
      </w:r>
      <w:r w:rsidR="005C1577" w:rsidRPr="00FB6651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під час занять з метою стимулювання системного та креативного мислення у студентів</w:t>
      </w:r>
      <w:r w:rsidR="005C1577" w:rsidRPr="00FB665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(до 5 балів)</w:t>
      </w:r>
    </w:p>
    <w:p w:rsidR="001A4CAC" w:rsidRDefault="001A4CAC" w:rsidP="005C1577">
      <w:pPr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p w:rsidR="001A4CAC" w:rsidRPr="001A4CAC" w:rsidRDefault="001A4CAC" w:rsidP="001A4CAC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A4CAC">
        <w:rPr>
          <w:rFonts w:ascii="Times New Roman" w:hAnsi="Times New Roman" w:cs="Times New Roman"/>
          <w:b/>
          <w:bCs/>
          <w:i/>
          <w:iCs/>
          <w:color w:val="000000"/>
        </w:rPr>
        <w:t>Практичне заняття 5</w:t>
      </w:r>
    </w:p>
    <w:p w:rsidR="001A4CAC" w:rsidRDefault="001A4CAC" w:rsidP="001A4CAC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A4CAC">
        <w:rPr>
          <w:rFonts w:ascii="Times New Roman" w:hAnsi="Times New Roman" w:cs="Times New Roman"/>
          <w:b/>
          <w:bCs/>
          <w:i/>
          <w:iCs/>
          <w:color w:val="000000"/>
        </w:rPr>
        <w:t>Розробка антикризової програми</w:t>
      </w:r>
    </w:p>
    <w:p w:rsidR="001A4CAC" w:rsidRDefault="001A4CAC" w:rsidP="001A4CAC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1A4CAC" w:rsidRDefault="001A4CAC" w:rsidP="001A4CAC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</w:t>
      </w:r>
    </w:p>
    <w:p w:rsidR="001A4CAC" w:rsidRDefault="001A4CAC" w:rsidP="001A4CAC">
      <w:pPr>
        <w:jc w:val="both"/>
        <w:rPr>
          <w:rFonts w:asciiTheme="minorHAnsi" w:hAnsiTheme="minorHAnsi"/>
        </w:rPr>
      </w:pPr>
      <w:r>
        <w:t xml:space="preserve">1 Сутність антикризової програми підприємства </w:t>
      </w:r>
    </w:p>
    <w:p w:rsidR="001A4CAC" w:rsidRDefault="001A4CAC" w:rsidP="001A4CAC">
      <w:pPr>
        <w:jc w:val="both"/>
        <w:rPr>
          <w:rFonts w:asciiTheme="minorHAnsi" w:hAnsiTheme="minorHAnsi"/>
        </w:rPr>
      </w:pPr>
      <w:r>
        <w:t>2 Процес формування антикризової програми підприємства</w:t>
      </w:r>
    </w:p>
    <w:p w:rsidR="001A4CAC" w:rsidRDefault="001A4CAC" w:rsidP="001A4CAC">
      <w:pPr>
        <w:jc w:val="both"/>
      </w:pPr>
      <w:r>
        <w:t>3 Методи (заходи) антикризового управління</w:t>
      </w:r>
      <w:r>
        <w:rPr>
          <w:rFonts w:asciiTheme="minorHAnsi" w:hAnsiTheme="minorHAnsi"/>
        </w:rPr>
        <w:t>: х</w:t>
      </w:r>
      <w:r>
        <w:t>арактеристика антикризових заходів</w:t>
      </w:r>
    </w:p>
    <w:p w:rsidR="001A4CAC" w:rsidRPr="00FB6651" w:rsidRDefault="001A4CAC" w:rsidP="001A4CAC">
      <w:pPr>
        <w:jc w:val="center"/>
        <w:rPr>
          <w:rFonts w:ascii="Times New Roman" w:hAnsi="Times New Roman" w:cs="Times New Roman"/>
          <w:sz w:val="22"/>
          <w:szCs w:val="22"/>
        </w:rPr>
      </w:pPr>
      <w:r w:rsidRPr="00FB6651">
        <w:rPr>
          <w:rFonts w:ascii="Times New Roman" w:hAnsi="Times New Roman" w:cs="Times New Roman"/>
          <w:sz w:val="22"/>
          <w:szCs w:val="22"/>
        </w:rPr>
        <w:t>ПЗ №3 Завдання ПР оформлюється у вигляді презентації. Бальна оцінка залежить від повноти та змістовності доповіді, враховує системність і креативність відповідей на запитання - до 10 балів</w:t>
      </w:r>
    </w:p>
    <w:p w:rsidR="001A4CAC" w:rsidRPr="001A4CAC" w:rsidRDefault="001A4CAC" w:rsidP="001A4CAC">
      <w:pPr>
        <w:rPr>
          <w:rFonts w:asciiTheme="minorHAnsi" w:hAnsiTheme="minorHAnsi" w:cs="Times New Roman"/>
        </w:rPr>
      </w:pPr>
      <w:bookmarkStart w:id="0" w:name="_GoBack"/>
      <w:bookmarkEnd w:id="0"/>
    </w:p>
    <w:sectPr w:rsidR="001A4CAC" w:rsidRPr="001A4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Yu Gothic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674BF"/>
    <w:multiLevelType w:val="hybridMultilevel"/>
    <w:tmpl w:val="3ACCFA94"/>
    <w:lvl w:ilvl="0" w:tplc="DC401F7C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E093D"/>
    <w:multiLevelType w:val="hybridMultilevel"/>
    <w:tmpl w:val="15E2F354"/>
    <w:lvl w:ilvl="0" w:tplc="5F188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33430"/>
    <w:multiLevelType w:val="hybridMultilevel"/>
    <w:tmpl w:val="716E2B72"/>
    <w:lvl w:ilvl="0" w:tplc="33E65F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EB"/>
    <w:rsid w:val="001A4CAC"/>
    <w:rsid w:val="00562E2F"/>
    <w:rsid w:val="005C1577"/>
    <w:rsid w:val="007452EB"/>
    <w:rsid w:val="00BA4825"/>
    <w:rsid w:val="00EF50A1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50BC"/>
  <w15:chartTrackingRefBased/>
  <w15:docId w15:val="{0E6BD526-493C-4565-8D2C-E32CC39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E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E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FA7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2024-09-30T11:00:00Z</dcterms:created>
  <dcterms:modified xsi:type="dcterms:W3CDTF">2024-09-30T11:00:00Z</dcterms:modified>
</cp:coreProperties>
</file>