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825" w:rsidRPr="00BA4825" w:rsidRDefault="00BA4825" w:rsidP="00BA4825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A4825">
        <w:rPr>
          <w:rFonts w:ascii="Times New Roman" w:hAnsi="Times New Roman" w:cs="Times New Roman"/>
          <w:b/>
          <w:bCs/>
          <w:i/>
          <w:iCs/>
          <w:color w:val="000000"/>
        </w:rPr>
        <w:t xml:space="preserve">Практичне заняття </w:t>
      </w:r>
      <w:r w:rsidR="00CD7D46">
        <w:rPr>
          <w:rFonts w:ascii="Times New Roman" w:hAnsi="Times New Roman" w:cs="Times New Roman"/>
          <w:b/>
          <w:bCs/>
          <w:i/>
          <w:iCs/>
          <w:color w:val="000000"/>
        </w:rPr>
        <w:t>6</w:t>
      </w:r>
    </w:p>
    <w:p w:rsidR="00CD7D46" w:rsidRPr="00CD7D46" w:rsidRDefault="00CD7D46" w:rsidP="00CD7D46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D46">
        <w:rPr>
          <w:rFonts w:ascii="Times New Roman" w:hAnsi="Times New Roman" w:cs="Times New Roman"/>
          <w:b/>
          <w:bCs/>
          <w:i/>
          <w:iCs/>
          <w:color w:val="000000"/>
        </w:rPr>
        <w:t>Фактори розвитку антикризового управління підприємством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обговорення: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>1. Фактори, які визначають ефективність антикризового управління.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2. Людський фактор антикризового управління. 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3. Фактор ризику в антикризовому управлінні. 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4. Інноваційний фактор в антикризовому управлінні. 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5. Інвестиційний фактор в антикризовому управлінні. </w:t>
      </w:r>
    </w:p>
    <w:p w:rsidR="007452EB" w:rsidRDefault="00CD7D46" w:rsidP="00CD7D46">
      <w:pPr>
        <w:jc w:val="both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>
        <w:t>6. Технології антикризового управління.</w:t>
      </w:r>
    </w:p>
    <w:p w:rsidR="00CD7D46" w:rsidRDefault="00CD7D46" w:rsidP="001A4CA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A4CAC" w:rsidRPr="00FB6651" w:rsidRDefault="001A4CAC" w:rsidP="001A4CAC">
      <w:pPr>
        <w:jc w:val="center"/>
        <w:rPr>
          <w:rFonts w:ascii="Times New Roman" w:hAnsi="Times New Roman" w:cs="Times New Roman"/>
          <w:sz w:val="22"/>
          <w:szCs w:val="22"/>
        </w:rPr>
      </w:pPr>
      <w:r w:rsidRPr="00FB6651">
        <w:rPr>
          <w:rFonts w:ascii="Times New Roman" w:hAnsi="Times New Roman" w:cs="Times New Roman"/>
          <w:sz w:val="22"/>
          <w:szCs w:val="22"/>
        </w:rPr>
        <w:t>ПЗ №</w:t>
      </w:r>
      <w:r w:rsidR="00CD7D46">
        <w:rPr>
          <w:rFonts w:ascii="Times New Roman" w:hAnsi="Times New Roman" w:cs="Times New Roman"/>
          <w:sz w:val="22"/>
          <w:szCs w:val="22"/>
        </w:rPr>
        <w:t>4</w:t>
      </w:r>
      <w:r w:rsidRPr="00FB6651">
        <w:rPr>
          <w:rFonts w:ascii="Times New Roman" w:hAnsi="Times New Roman" w:cs="Times New Roman"/>
          <w:sz w:val="22"/>
          <w:szCs w:val="22"/>
        </w:rPr>
        <w:t xml:space="preserve"> Завдання ПР оформлюється у вигляді презентації. Бальна оцінка залежить від повноти та змістовності доповіді, враховує системність і креативність відповідей на запитання - до 10 балів</w:t>
      </w: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Контрольні питання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1. Окресліть основні фактори, які визначають ефективність антикризового управління? 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2. Які основні принципи ефективності антикризового управління підприємством ви можете назвати? 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3. Яким чином ризики впливають на систему прийняття ефективних управлінських рішень? 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t xml:space="preserve"> Дайте характеристику внутрішнім ризикам підприємства. 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>5. Яку роль відіграють інновації в антикризовому управлінні підприємством?</w:t>
      </w:r>
    </w:p>
    <w:p w:rsidR="00CD7D46" w:rsidRDefault="00CD7D46" w:rsidP="00CD7D46">
      <w:pPr>
        <w:jc w:val="both"/>
        <w:rPr>
          <w:rFonts w:asciiTheme="minorHAnsi" w:hAnsiTheme="minorHAnsi"/>
        </w:rPr>
      </w:pPr>
      <w:r>
        <w:t xml:space="preserve"> 6. Визначте основні напрями інвестиційної політики в умовах антикризового управління. </w:t>
      </w:r>
    </w:p>
    <w:p w:rsidR="00CD7D46" w:rsidRDefault="00CD7D46" w:rsidP="00CD7D46">
      <w:pPr>
        <w:jc w:val="both"/>
        <w:rPr>
          <w:rFonts w:ascii="Times New Roman" w:hAnsi="Times New Roman" w:cs="Times New Roman"/>
          <w:sz w:val="22"/>
          <w:szCs w:val="22"/>
        </w:rPr>
      </w:pPr>
      <w:r>
        <w:t>7. Що слід віднести до технологій антикризового управління?</w:t>
      </w:r>
    </w:p>
    <w:p w:rsidR="005C1577" w:rsidRDefault="005C1577" w:rsidP="005C157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D7D46" w:rsidRDefault="00CD7D46" w:rsidP="005C1577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5C1577" w:rsidRDefault="00FA74DF" w:rsidP="005C1577">
      <w:pPr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Тестування</w:t>
      </w:r>
      <w:r w:rsidR="005C1577" w:rsidRPr="00FB6651">
        <w:rPr>
          <w:rFonts w:ascii="Times New Roman" w:hAnsi="Times New Roman" w:cs="Times New Roman"/>
          <w:i/>
          <w:sz w:val="22"/>
          <w:szCs w:val="22"/>
        </w:rPr>
        <w:t xml:space="preserve"> проводиться</w:t>
      </w:r>
      <w:r w:rsidR="005C1577" w:rsidRPr="00FB6651">
        <w:rPr>
          <w:rFonts w:ascii="Times New Roman" w:hAnsi="Times New Roman" w:cs="Times New Roman"/>
          <w:sz w:val="22"/>
          <w:szCs w:val="22"/>
        </w:rPr>
        <w:t xml:space="preserve"> </w:t>
      </w:r>
      <w:r w:rsidR="005C1577" w:rsidRPr="00FB6651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під час занять з метою стимулювання системного та креативного мислення у студентів</w:t>
      </w:r>
      <w:r w:rsidR="005C1577" w:rsidRPr="00FB665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(до 5 балів)</w:t>
      </w:r>
    </w:p>
    <w:p w:rsidR="001A4CAC" w:rsidRDefault="001A4CAC" w:rsidP="005C1577">
      <w:pPr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sectPr w:rsidR="001A4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Yu Gothic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674BF"/>
    <w:multiLevelType w:val="hybridMultilevel"/>
    <w:tmpl w:val="3ACCFA94"/>
    <w:lvl w:ilvl="0" w:tplc="DC401F7C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E093D"/>
    <w:multiLevelType w:val="hybridMultilevel"/>
    <w:tmpl w:val="15E2F354"/>
    <w:lvl w:ilvl="0" w:tplc="5F188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33430"/>
    <w:multiLevelType w:val="hybridMultilevel"/>
    <w:tmpl w:val="716E2B72"/>
    <w:lvl w:ilvl="0" w:tplc="33E65F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EB"/>
    <w:rsid w:val="001A4CAC"/>
    <w:rsid w:val="00562E2F"/>
    <w:rsid w:val="005C1577"/>
    <w:rsid w:val="007452EB"/>
    <w:rsid w:val="00BA4825"/>
    <w:rsid w:val="00CD7D46"/>
    <w:rsid w:val="00EF50A1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50BC"/>
  <w15:chartTrackingRefBased/>
  <w15:docId w15:val="{0E6BD526-493C-4565-8D2C-E32CC39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E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E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FA7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2024-09-30T11:08:00Z</dcterms:created>
  <dcterms:modified xsi:type="dcterms:W3CDTF">2024-09-30T11:08:00Z</dcterms:modified>
</cp:coreProperties>
</file>