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11" w:rsidRDefault="000E7111" w:rsidP="00E0146E">
      <w:pPr>
        <w:jc w:val="center"/>
        <w:rPr>
          <w:b/>
          <w:szCs w:val="28"/>
          <w:lang w:val="uk-UA"/>
        </w:rPr>
      </w:pPr>
      <w:bookmarkStart w:id="0" w:name="_GoBack"/>
      <w:bookmarkEnd w:id="0"/>
      <w:r w:rsidRPr="007E5EA4">
        <w:rPr>
          <w:b/>
          <w:szCs w:val="28"/>
          <w:lang w:val="uk-UA"/>
        </w:rPr>
        <w:t xml:space="preserve">АКТУАЛЬНІ ПРОБЛЕМИ </w:t>
      </w:r>
      <w:r>
        <w:rPr>
          <w:b/>
          <w:szCs w:val="28"/>
          <w:lang w:val="uk-UA"/>
        </w:rPr>
        <w:t>МОРФОЛОГІЇ</w:t>
      </w:r>
      <w:r w:rsidRPr="007E5EA4">
        <w:rPr>
          <w:b/>
          <w:szCs w:val="28"/>
          <w:lang w:val="uk-UA"/>
        </w:rPr>
        <w:t xml:space="preserve"> </w:t>
      </w:r>
    </w:p>
    <w:p w:rsidR="00E0146E" w:rsidRDefault="00E0146E" w:rsidP="00E0146E">
      <w:pPr>
        <w:jc w:val="center"/>
        <w:rPr>
          <w:b/>
          <w:szCs w:val="28"/>
          <w:lang w:val="uk-UA"/>
        </w:rPr>
      </w:pPr>
    </w:p>
    <w:p w:rsidR="00E0146E" w:rsidRPr="007E5EA4" w:rsidRDefault="00E0146E" w:rsidP="00E0146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Питання до заліку</w:t>
      </w:r>
    </w:p>
    <w:p w:rsidR="000E7111" w:rsidRPr="007E5EA4" w:rsidRDefault="000E7111" w:rsidP="000E7111">
      <w:pPr>
        <w:ind w:firstLine="709"/>
        <w:rPr>
          <w:b/>
          <w:szCs w:val="28"/>
          <w:lang w:val="uk-UA"/>
        </w:rPr>
      </w:pP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 w:rsidRPr="00E0146E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 w:rsidR="000E7111" w:rsidRPr="008E6F95">
        <w:rPr>
          <w:szCs w:val="28"/>
          <w:lang w:val="uk-UA"/>
        </w:rPr>
        <w:t xml:space="preserve">Граматика як </w:t>
      </w:r>
      <w:r w:rsidR="000E7111">
        <w:rPr>
          <w:szCs w:val="28"/>
          <w:lang w:val="uk-UA"/>
        </w:rPr>
        <w:t xml:space="preserve">розділ мовознавчої науки.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CC38D6">
        <w:rPr>
          <w:szCs w:val="28"/>
          <w:lang w:val="uk-UA"/>
        </w:rPr>
        <w:t xml:space="preserve">Традиційна і функційно-категорійна граматика.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0E7111">
        <w:rPr>
          <w:szCs w:val="28"/>
          <w:lang w:val="uk-UA"/>
        </w:rPr>
        <w:t>Три граматичні рівні – морфологічни</w:t>
      </w:r>
      <w:r>
        <w:rPr>
          <w:szCs w:val="28"/>
          <w:lang w:val="uk-UA"/>
        </w:rPr>
        <w:t>й, синтаксичний і словотвірний.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="000E7111">
        <w:rPr>
          <w:szCs w:val="28"/>
          <w:lang w:val="uk-UA"/>
        </w:rPr>
        <w:t>Парадигматичні й синтагматичні відношення між елементами мови.</w:t>
      </w:r>
      <w:r w:rsidR="000E7111" w:rsidRPr="007E5EA4">
        <w:rPr>
          <w:szCs w:val="28"/>
          <w:lang w:val="uk-UA"/>
        </w:rPr>
        <w:t xml:space="preserve">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="000E7111">
        <w:rPr>
          <w:szCs w:val="28"/>
          <w:lang w:val="uk-UA"/>
        </w:rPr>
        <w:t>Граматичні значення</w:t>
      </w:r>
      <w:r w:rsidR="00CD0CA0">
        <w:rPr>
          <w:szCs w:val="28"/>
          <w:lang w:val="uk-UA"/>
        </w:rPr>
        <w:t>, їхні типи. Ф</w:t>
      </w:r>
      <w:r w:rsidR="000E7111" w:rsidRPr="007E5EA4">
        <w:rPr>
          <w:szCs w:val="28"/>
          <w:lang w:val="uk-UA"/>
        </w:rPr>
        <w:t>ормальні засоби</w:t>
      </w:r>
      <w:r w:rsidR="00CD0CA0">
        <w:rPr>
          <w:szCs w:val="28"/>
          <w:lang w:val="uk-UA"/>
        </w:rPr>
        <w:t xml:space="preserve"> вираження граматичних значень.</w:t>
      </w:r>
      <w:r w:rsidR="000E7111" w:rsidRPr="007E5EA4">
        <w:rPr>
          <w:szCs w:val="28"/>
          <w:lang w:val="uk-UA"/>
        </w:rPr>
        <w:t xml:space="preserve">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</w:t>
      </w:r>
      <w:r w:rsidR="00CD0CA0">
        <w:rPr>
          <w:szCs w:val="28"/>
          <w:lang w:val="uk-UA"/>
        </w:rPr>
        <w:t>С</w:t>
      </w:r>
      <w:r w:rsidR="000E7111">
        <w:rPr>
          <w:szCs w:val="28"/>
          <w:lang w:val="uk-UA"/>
        </w:rPr>
        <w:t xml:space="preserve">пособи вираження граматичних значень: синтетичний, аналітичний, аналітично-синтетичний, супрасегментний.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 </w:t>
      </w:r>
      <w:r w:rsidR="000E7111" w:rsidRPr="007E5EA4">
        <w:rPr>
          <w:szCs w:val="28"/>
          <w:lang w:val="uk-UA"/>
        </w:rPr>
        <w:t>Поняття грамеми.  Граматичні форми і їх</w:t>
      </w:r>
      <w:r w:rsidR="000E7111">
        <w:rPr>
          <w:szCs w:val="28"/>
          <w:lang w:val="uk-UA"/>
        </w:rPr>
        <w:t>ні</w:t>
      </w:r>
      <w:r w:rsidR="000E7111" w:rsidRPr="007E5EA4">
        <w:rPr>
          <w:szCs w:val="28"/>
          <w:lang w:val="uk-UA"/>
        </w:rPr>
        <w:t xml:space="preserve"> типи, аналітичні й синтетичні грамати</w:t>
      </w:r>
      <w:r w:rsidR="000E7111">
        <w:rPr>
          <w:szCs w:val="28"/>
          <w:lang w:val="uk-UA"/>
        </w:rPr>
        <w:t xml:space="preserve">чні форми. </w:t>
      </w:r>
    </w:p>
    <w:p w:rsidR="000E7111" w:rsidRPr="007B2B5D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r w:rsidR="000E7111">
        <w:rPr>
          <w:szCs w:val="28"/>
          <w:lang w:val="uk-UA"/>
        </w:rPr>
        <w:t>Граматична категорія.</w:t>
      </w:r>
      <w:r>
        <w:rPr>
          <w:szCs w:val="28"/>
          <w:lang w:val="uk-UA"/>
        </w:rPr>
        <w:t xml:space="preserve"> Корелятивні і некорелятивні граматичні категорії</w:t>
      </w:r>
      <w:r w:rsidR="000E7111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Словозмінні і класифікаційні граматичні категорії.</w:t>
      </w:r>
      <w:r w:rsidR="000E7111">
        <w:rPr>
          <w:szCs w:val="28"/>
          <w:lang w:val="uk-UA"/>
        </w:rPr>
        <w:t xml:space="preserve">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9. </w:t>
      </w:r>
      <w:r w:rsidR="000E7111" w:rsidRPr="007E5EA4">
        <w:rPr>
          <w:szCs w:val="28"/>
          <w:lang w:val="uk-UA"/>
        </w:rPr>
        <w:t xml:space="preserve">Принципи і критерії виділення частин мови. Гетерогенні й гомогенні класифікації частин мови.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10. </w:t>
      </w:r>
      <w:r w:rsidR="000E7111">
        <w:rPr>
          <w:szCs w:val="28"/>
          <w:lang w:val="uk-UA"/>
        </w:rPr>
        <w:t xml:space="preserve">Традиційна десятикомпонентна система частин мови.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11. </w:t>
      </w:r>
      <w:r w:rsidR="000E7111" w:rsidRPr="007E5EA4">
        <w:rPr>
          <w:szCs w:val="28"/>
          <w:lang w:val="uk-UA"/>
        </w:rPr>
        <w:t xml:space="preserve">Система частин мови за </w:t>
      </w:r>
      <w:r>
        <w:rPr>
          <w:szCs w:val="28"/>
          <w:lang w:val="uk-UA"/>
        </w:rPr>
        <w:t>М</w:t>
      </w:r>
      <w:r w:rsidR="000E7111" w:rsidRPr="007E5EA4">
        <w:rPr>
          <w:szCs w:val="28"/>
          <w:lang w:val="uk-UA"/>
        </w:rPr>
        <w:t>.</w:t>
      </w:r>
      <w:r w:rsidR="000E7111">
        <w:rPr>
          <w:szCs w:val="28"/>
          <w:lang w:val="uk-UA"/>
        </w:rPr>
        <w:t> </w:t>
      </w:r>
      <w:r>
        <w:rPr>
          <w:szCs w:val="28"/>
          <w:lang w:val="uk-UA"/>
        </w:rPr>
        <w:t>А</w:t>
      </w:r>
      <w:r w:rsidR="000E7111" w:rsidRPr="007E5EA4">
        <w:rPr>
          <w:szCs w:val="28"/>
          <w:lang w:val="uk-UA"/>
        </w:rPr>
        <w:t>.</w:t>
      </w:r>
      <w:r w:rsidR="000E7111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Жовтобрюхом, В. О. </w:t>
      </w:r>
      <w:proofErr w:type="spellStart"/>
      <w:r>
        <w:rPr>
          <w:szCs w:val="28"/>
          <w:lang w:val="uk-UA"/>
        </w:rPr>
        <w:t>Горпиничем</w:t>
      </w:r>
      <w:proofErr w:type="spellEnd"/>
      <w:r>
        <w:rPr>
          <w:szCs w:val="28"/>
          <w:lang w:val="uk-UA"/>
        </w:rPr>
        <w:t>.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12.</w:t>
      </w:r>
      <w:r w:rsidR="000E7111" w:rsidRPr="007E5EA4">
        <w:rPr>
          <w:szCs w:val="28"/>
          <w:lang w:val="uk-UA"/>
        </w:rPr>
        <w:t xml:space="preserve"> </w:t>
      </w:r>
      <w:r w:rsidRPr="007E5EA4">
        <w:rPr>
          <w:szCs w:val="28"/>
          <w:lang w:val="uk-UA"/>
        </w:rPr>
        <w:t xml:space="preserve">Система частин мови </w:t>
      </w:r>
      <w:r>
        <w:rPr>
          <w:szCs w:val="28"/>
          <w:lang w:val="uk-UA"/>
        </w:rPr>
        <w:t xml:space="preserve">за </w:t>
      </w:r>
      <w:r w:rsidR="000E7111" w:rsidRPr="007E5EA4">
        <w:rPr>
          <w:szCs w:val="28"/>
          <w:lang w:val="uk-UA"/>
        </w:rPr>
        <w:t>І.</w:t>
      </w:r>
      <w:r w:rsidR="000E7111">
        <w:rPr>
          <w:szCs w:val="28"/>
          <w:lang w:val="uk-UA"/>
        </w:rPr>
        <w:t> </w:t>
      </w:r>
      <w:r w:rsidR="000E7111" w:rsidRPr="007E5EA4">
        <w:rPr>
          <w:szCs w:val="28"/>
          <w:lang w:val="uk-UA"/>
        </w:rPr>
        <w:t>К.</w:t>
      </w:r>
      <w:r w:rsidR="000E7111">
        <w:rPr>
          <w:szCs w:val="28"/>
          <w:lang w:val="uk-UA"/>
        </w:rPr>
        <w:t> </w:t>
      </w:r>
      <w:r w:rsidR="000E7111" w:rsidRPr="007E5EA4">
        <w:rPr>
          <w:szCs w:val="28"/>
          <w:lang w:val="uk-UA"/>
        </w:rPr>
        <w:t xml:space="preserve">Кучеренком. </w:t>
      </w:r>
    </w:p>
    <w:p w:rsidR="000E7111" w:rsidRPr="007E5EA4" w:rsidRDefault="00E0146E" w:rsidP="000E7111">
      <w:pPr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13. Частини мови у </w:t>
      </w:r>
      <w:proofErr w:type="spellStart"/>
      <w:r>
        <w:rPr>
          <w:szCs w:val="28"/>
          <w:lang w:val="uk-UA"/>
        </w:rPr>
        <w:t>функційно</w:t>
      </w:r>
      <w:proofErr w:type="spellEnd"/>
      <w:r>
        <w:rPr>
          <w:szCs w:val="28"/>
          <w:lang w:val="uk-UA"/>
        </w:rPr>
        <w:t>-категорійній граматиці</w:t>
      </w:r>
      <w:r w:rsidR="000E7111" w:rsidRPr="007E5EA4">
        <w:rPr>
          <w:szCs w:val="28"/>
          <w:lang w:val="uk-UA"/>
        </w:rPr>
        <w:t>.</w:t>
      </w:r>
      <w:r w:rsidR="000E7111" w:rsidRPr="007E5EA4">
        <w:rPr>
          <w:b/>
          <w:szCs w:val="28"/>
          <w:lang w:val="uk-UA"/>
        </w:rPr>
        <w:t xml:space="preserve">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 w:rsidRPr="00E0146E">
        <w:rPr>
          <w:szCs w:val="28"/>
          <w:lang w:val="uk-UA"/>
        </w:rPr>
        <w:t xml:space="preserve">14. </w:t>
      </w:r>
      <w:r w:rsidR="000E7111">
        <w:rPr>
          <w:szCs w:val="28"/>
          <w:lang w:val="uk-UA"/>
        </w:rPr>
        <w:t>Обсяг і</w:t>
      </w:r>
      <w:r w:rsidR="000E7111" w:rsidRPr="007E5EA4">
        <w:rPr>
          <w:szCs w:val="28"/>
          <w:lang w:val="uk-UA"/>
        </w:rPr>
        <w:t>менник</w:t>
      </w:r>
      <w:r w:rsidR="000E7111">
        <w:rPr>
          <w:szCs w:val="28"/>
          <w:lang w:val="uk-UA"/>
        </w:rPr>
        <w:t>а</w:t>
      </w:r>
      <w:r w:rsidR="000E7111" w:rsidRPr="007E5EA4">
        <w:rPr>
          <w:szCs w:val="28"/>
          <w:lang w:val="uk-UA"/>
        </w:rPr>
        <w:t>, прикметник</w:t>
      </w:r>
      <w:r w:rsidR="000E7111">
        <w:rPr>
          <w:szCs w:val="28"/>
          <w:lang w:val="uk-UA"/>
        </w:rPr>
        <w:t>а</w:t>
      </w:r>
      <w:r w:rsidR="000E7111" w:rsidRPr="007E5EA4">
        <w:rPr>
          <w:szCs w:val="28"/>
          <w:lang w:val="uk-UA"/>
        </w:rPr>
        <w:t>, дієслов</w:t>
      </w:r>
      <w:r w:rsidR="000E7111">
        <w:rPr>
          <w:szCs w:val="28"/>
          <w:lang w:val="uk-UA"/>
        </w:rPr>
        <w:t>а</w:t>
      </w:r>
      <w:r w:rsidR="000E7111" w:rsidRPr="007E5EA4">
        <w:rPr>
          <w:szCs w:val="28"/>
          <w:lang w:val="uk-UA"/>
        </w:rPr>
        <w:t>, прислівник</w:t>
      </w:r>
      <w:r w:rsidR="000E7111">
        <w:rPr>
          <w:szCs w:val="28"/>
          <w:lang w:val="uk-UA"/>
        </w:rPr>
        <w:t>а й</w:t>
      </w:r>
      <w:r w:rsidR="000E7111" w:rsidRPr="007E5EA4">
        <w:rPr>
          <w:szCs w:val="28"/>
          <w:lang w:val="uk-UA"/>
        </w:rPr>
        <w:t xml:space="preserve"> числівник</w:t>
      </w:r>
      <w:r w:rsidR="000E7111">
        <w:rPr>
          <w:szCs w:val="28"/>
          <w:lang w:val="uk-UA"/>
        </w:rPr>
        <w:t>а</w:t>
      </w:r>
      <w:r w:rsidR="000E7111" w:rsidRPr="007E5EA4">
        <w:rPr>
          <w:szCs w:val="28"/>
          <w:lang w:val="uk-UA"/>
        </w:rPr>
        <w:t xml:space="preserve"> як частин мови. Місце займенник</w:t>
      </w:r>
      <w:r w:rsidR="000E7111">
        <w:rPr>
          <w:szCs w:val="28"/>
          <w:lang w:val="uk-UA"/>
        </w:rPr>
        <w:t>ових слів</w:t>
      </w:r>
      <w:r w:rsidR="000E7111" w:rsidRPr="007E5EA4">
        <w:rPr>
          <w:szCs w:val="28"/>
          <w:lang w:val="uk-UA"/>
        </w:rPr>
        <w:t xml:space="preserve"> </w:t>
      </w:r>
      <w:r w:rsidR="000E7111">
        <w:rPr>
          <w:szCs w:val="28"/>
          <w:lang w:val="uk-UA"/>
        </w:rPr>
        <w:t>у</w:t>
      </w:r>
      <w:r w:rsidR="000E7111" w:rsidRPr="007E5EA4">
        <w:rPr>
          <w:szCs w:val="28"/>
          <w:lang w:val="uk-UA"/>
        </w:rPr>
        <w:t xml:space="preserve"> системі частин мови. </w:t>
      </w:r>
    </w:p>
    <w:p w:rsidR="00E0146E" w:rsidRDefault="00E0146E" w:rsidP="00E0146E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15. </w:t>
      </w:r>
      <w:r w:rsidR="000E7111">
        <w:rPr>
          <w:szCs w:val="28"/>
          <w:lang w:val="uk-UA"/>
        </w:rPr>
        <w:t xml:space="preserve">Статус прийменників,сполучників, часток, зв’язок, вигуків у функційно-категорійній граматиці.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16. </w:t>
      </w:r>
      <w:r w:rsidR="000E7111" w:rsidRPr="007E5EA4">
        <w:rPr>
          <w:szCs w:val="28"/>
          <w:lang w:val="uk-UA"/>
        </w:rPr>
        <w:t>Іменник і дієслово як центральні частини мови</w:t>
      </w:r>
      <w:r w:rsidR="000E7111">
        <w:rPr>
          <w:szCs w:val="28"/>
          <w:lang w:val="uk-UA"/>
        </w:rPr>
        <w:t>, основні ознаки їхньої центральності</w:t>
      </w:r>
      <w:r w:rsidR="000E7111" w:rsidRPr="007E5EA4">
        <w:rPr>
          <w:szCs w:val="28"/>
          <w:lang w:val="uk-UA"/>
        </w:rPr>
        <w:t xml:space="preserve">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0E7111" w:rsidRPr="007E5EA4">
        <w:rPr>
          <w:szCs w:val="28"/>
          <w:lang w:val="uk-UA"/>
        </w:rPr>
        <w:t xml:space="preserve">Семантична характеристика іменника, первинні і вторинні іменники, займенникові іменники. </w:t>
      </w:r>
    </w:p>
    <w:p w:rsidR="000E7111" w:rsidRPr="007E5EA4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18. </w:t>
      </w:r>
      <w:r w:rsidR="000E7111" w:rsidRPr="007E5EA4">
        <w:rPr>
          <w:szCs w:val="28"/>
          <w:lang w:val="uk-UA"/>
        </w:rPr>
        <w:t>Семантична характеристика дієслова, первинні і вторинні дієслова.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19. </w:t>
      </w:r>
      <w:r w:rsidR="000E7111" w:rsidRPr="007E5EA4">
        <w:rPr>
          <w:szCs w:val="28"/>
          <w:lang w:val="uk-UA"/>
        </w:rPr>
        <w:t xml:space="preserve">Критерії виділення периферійних частин мови. Семантико-синтаксичні ознаки прикметника як периферійної частини мови, первинні і вторинні прикметники, займенникові прикметники.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20. </w:t>
      </w:r>
      <w:r w:rsidR="000E7111" w:rsidRPr="007E5EA4">
        <w:rPr>
          <w:szCs w:val="28"/>
          <w:lang w:val="uk-UA"/>
        </w:rPr>
        <w:t xml:space="preserve">Семантико-синтаксичні ознаки прислівника, займенникові прислівники. </w:t>
      </w:r>
    </w:p>
    <w:p w:rsidR="00E0146E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21. </w:t>
      </w:r>
      <w:r w:rsidR="000E7111" w:rsidRPr="007E5EA4">
        <w:rPr>
          <w:szCs w:val="28"/>
          <w:lang w:val="uk-UA"/>
        </w:rPr>
        <w:t>Дієприслівник як синтаксичний і морфологічний прислівник.</w:t>
      </w:r>
    </w:p>
    <w:p w:rsidR="000E7111" w:rsidRPr="007E5EA4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23. </w:t>
      </w:r>
      <w:r w:rsidR="000E7111">
        <w:rPr>
          <w:szCs w:val="28"/>
          <w:lang w:val="uk-UA"/>
        </w:rPr>
        <w:t>Числівник як найпериферійніше частина мови.</w:t>
      </w:r>
    </w:p>
    <w:p w:rsidR="000E7111" w:rsidRPr="00DE1467" w:rsidRDefault="00E0146E" w:rsidP="000E711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24. </w:t>
      </w:r>
      <w:r w:rsidR="000E7111" w:rsidRPr="007E5EA4">
        <w:rPr>
          <w:szCs w:val="28"/>
          <w:lang w:val="uk-UA"/>
        </w:rPr>
        <w:t>Перехідні явища в системі частин мови.  Три ступені взаємопереходу в си</w:t>
      </w:r>
      <w:r>
        <w:rPr>
          <w:szCs w:val="28"/>
          <w:lang w:val="uk-UA"/>
        </w:rPr>
        <w:t>стемі частин мови: синтаксичний</w:t>
      </w:r>
      <w:r w:rsidR="000E7111" w:rsidRPr="007E5EA4">
        <w:rPr>
          <w:szCs w:val="28"/>
          <w:lang w:val="uk-UA"/>
        </w:rPr>
        <w:t>, морфологічний і семантичний.</w:t>
      </w:r>
    </w:p>
    <w:p w:rsidR="00D10358" w:rsidRDefault="00E0146E" w:rsidP="00D10358">
      <w:pPr>
        <w:ind w:firstLine="709"/>
        <w:jc w:val="both"/>
        <w:rPr>
          <w:szCs w:val="28"/>
          <w:lang w:val="uk-UA"/>
        </w:rPr>
      </w:pPr>
      <w:r w:rsidRPr="00E0146E">
        <w:rPr>
          <w:szCs w:val="28"/>
          <w:lang w:val="uk-UA"/>
        </w:rPr>
        <w:t xml:space="preserve">25. </w:t>
      </w:r>
      <w:r w:rsidR="000E7111" w:rsidRPr="00E0146E">
        <w:rPr>
          <w:szCs w:val="28"/>
          <w:lang w:val="uk-UA"/>
        </w:rPr>
        <w:t xml:space="preserve">Морфологічні категорії іменника. </w:t>
      </w:r>
    </w:p>
    <w:p w:rsidR="000E7111" w:rsidRPr="007E5EA4" w:rsidRDefault="00D10358" w:rsidP="00D10358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26. </w:t>
      </w:r>
      <w:r w:rsidR="000E7111" w:rsidRPr="00D10358">
        <w:rPr>
          <w:szCs w:val="28"/>
          <w:lang w:val="uk-UA"/>
        </w:rPr>
        <w:t>Власне-дієслівні та невласне-дієслівні граматичні  категорії.</w:t>
      </w:r>
      <w:r w:rsidR="000E7111">
        <w:rPr>
          <w:b/>
          <w:szCs w:val="28"/>
          <w:lang w:val="uk-UA"/>
        </w:rPr>
        <w:t xml:space="preserve"> </w:t>
      </w:r>
    </w:p>
    <w:p w:rsidR="00123D1E" w:rsidRPr="008F3074" w:rsidRDefault="000E7111" w:rsidP="00D10358">
      <w:pPr>
        <w:rPr>
          <w:szCs w:val="28"/>
          <w:lang w:val="uk-UA"/>
        </w:rPr>
      </w:pPr>
      <w:r w:rsidRPr="007E5EA4">
        <w:rPr>
          <w:szCs w:val="28"/>
          <w:lang w:val="uk-UA"/>
        </w:rPr>
        <w:t xml:space="preserve">          </w:t>
      </w:r>
      <w:r w:rsidR="00D10358">
        <w:rPr>
          <w:szCs w:val="28"/>
          <w:lang w:val="uk-UA"/>
        </w:rPr>
        <w:t>27.</w:t>
      </w:r>
      <w:r w:rsidRPr="007E5EA4">
        <w:rPr>
          <w:szCs w:val="28"/>
          <w:lang w:val="uk-UA"/>
        </w:rPr>
        <w:t xml:space="preserve"> </w:t>
      </w:r>
      <w:r w:rsidR="00D10358">
        <w:rPr>
          <w:szCs w:val="28"/>
          <w:lang w:val="uk-UA"/>
        </w:rPr>
        <w:t>К</w:t>
      </w:r>
      <w:r w:rsidRPr="00D10358">
        <w:rPr>
          <w:szCs w:val="28"/>
          <w:lang w:val="uk-UA"/>
        </w:rPr>
        <w:t>атегорія валентності.</w:t>
      </w:r>
      <w:r w:rsidRPr="007E5EA4">
        <w:rPr>
          <w:b/>
          <w:szCs w:val="28"/>
          <w:lang w:val="uk-UA"/>
        </w:rPr>
        <w:t xml:space="preserve"> </w:t>
      </w:r>
    </w:p>
    <w:p w:rsidR="00AD74F5" w:rsidRPr="00123D1E" w:rsidRDefault="00AD74F5" w:rsidP="000E7111">
      <w:pPr>
        <w:rPr>
          <w:lang w:val="uk-UA"/>
        </w:rPr>
      </w:pPr>
    </w:p>
    <w:sectPr w:rsidR="00AD74F5" w:rsidRPr="0012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2568"/>
    <w:multiLevelType w:val="hybridMultilevel"/>
    <w:tmpl w:val="7876B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E3A"/>
    <w:multiLevelType w:val="hybridMultilevel"/>
    <w:tmpl w:val="6BAE5AC8"/>
    <w:lvl w:ilvl="0" w:tplc="0ED0C502">
      <w:start w:val="13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A5651C"/>
    <w:multiLevelType w:val="hybridMultilevel"/>
    <w:tmpl w:val="F1E0AAFC"/>
    <w:lvl w:ilvl="0" w:tplc="59F2FAE6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52D7"/>
    <w:multiLevelType w:val="hybridMultilevel"/>
    <w:tmpl w:val="5576E34C"/>
    <w:lvl w:ilvl="0" w:tplc="2034B424">
      <w:start w:val="1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3F4C"/>
    <w:multiLevelType w:val="hybridMultilevel"/>
    <w:tmpl w:val="06AC3402"/>
    <w:lvl w:ilvl="0" w:tplc="CBA8A29E">
      <w:start w:val="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11"/>
    <w:rsid w:val="000E7111"/>
    <w:rsid w:val="00123D1E"/>
    <w:rsid w:val="004D1966"/>
    <w:rsid w:val="004D5C8A"/>
    <w:rsid w:val="004E050E"/>
    <w:rsid w:val="0095510E"/>
    <w:rsid w:val="00AD74F5"/>
    <w:rsid w:val="00BA5130"/>
    <w:rsid w:val="00CC38D6"/>
    <w:rsid w:val="00CD0CA0"/>
    <w:rsid w:val="00CE5769"/>
    <w:rsid w:val="00D10358"/>
    <w:rsid w:val="00E0146E"/>
    <w:rsid w:val="00E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9791"/>
  <w15:docId w15:val="{3829063F-5581-4FDA-A5A3-AD62A0C1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111"/>
    <w:pPr>
      <w:keepNext/>
      <w:outlineLvl w:val="0"/>
    </w:pPr>
    <w:rPr>
      <w:sz w:val="32"/>
      <w:lang w:val="uk-UA"/>
    </w:rPr>
  </w:style>
  <w:style w:type="paragraph" w:styleId="8">
    <w:name w:val="heading 8"/>
    <w:basedOn w:val="a"/>
    <w:next w:val="a"/>
    <w:link w:val="80"/>
    <w:qFormat/>
    <w:rsid w:val="000E7111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11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0E7111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a3">
    <w:name w:val="Body Text"/>
    <w:basedOn w:val="a"/>
    <w:link w:val="a4"/>
    <w:rsid w:val="000E7111"/>
    <w:pPr>
      <w:spacing w:after="120"/>
    </w:pPr>
  </w:style>
  <w:style w:type="character" w:customStyle="1" w:styleId="a4">
    <w:name w:val="Основной текст Знак"/>
    <w:basedOn w:val="a0"/>
    <w:link w:val="a3"/>
    <w:rsid w:val="000E71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E7111"/>
    <w:pPr>
      <w:ind w:left="720"/>
      <w:contextualSpacing/>
    </w:pPr>
  </w:style>
  <w:style w:type="character" w:styleId="a6">
    <w:name w:val="Hyperlink"/>
    <w:rsid w:val="00123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6</cp:revision>
  <dcterms:created xsi:type="dcterms:W3CDTF">2018-06-18T19:45:00Z</dcterms:created>
  <dcterms:modified xsi:type="dcterms:W3CDTF">2024-09-30T18:29:00Z</dcterms:modified>
</cp:coreProperties>
</file>