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BD3F4" w14:textId="2D4453CE" w:rsidR="00F9798C" w:rsidRDefault="002312C7" w:rsidP="008D30D2">
      <w:pPr>
        <w:jc w:val="center"/>
        <w:rPr>
          <w:lang w:val="uk-UA"/>
        </w:rPr>
      </w:pPr>
      <w:r>
        <w:rPr>
          <w:lang w:val="uk-UA"/>
        </w:rPr>
        <w:t>ЗАДАЧІ</w:t>
      </w:r>
    </w:p>
    <w:p w14:paraId="5FD7B205" w14:textId="5E05DB62" w:rsidR="002312C7" w:rsidRDefault="002312C7" w:rsidP="008D30D2">
      <w:pPr>
        <w:jc w:val="center"/>
        <w:rPr>
          <w:lang w:val="uk-UA"/>
        </w:rPr>
      </w:pPr>
      <w:r>
        <w:rPr>
          <w:lang w:val="uk-UA"/>
        </w:rPr>
        <w:t>до заліку з дисципліни «Управління ризиками»</w:t>
      </w:r>
    </w:p>
    <w:p w14:paraId="4BE490B5" w14:textId="77777777" w:rsidR="002312C7" w:rsidRPr="002312C7" w:rsidRDefault="002312C7" w:rsidP="008D30D2">
      <w:pPr>
        <w:rPr>
          <w:lang w:val="uk-UA"/>
        </w:rPr>
      </w:pPr>
    </w:p>
    <w:p w14:paraId="5CFD2BF2" w14:textId="21BE2A93" w:rsidR="00024E4A" w:rsidRPr="002312C7" w:rsidRDefault="00024E4A" w:rsidP="008D30D2">
      <w:pPr>
        <w:pStyle w:val="20"/>
        <w:shd w:val="clear" w:color="auto" w:fill="auto"/>
        <w:spacing w:line="240" w:lineRule="auto"/>
        <w:ind w:firstLine="709"/>
        <w:rPr>
          <w:rStyle w:val="210"/>
          <w:sz w:val="28"/>
          <w:szCs w:val="28"/>
        </w:rPr>
      </w:pPr>
      <w:r w:rsidRPr="002312C7">
        <w:rPr>
          <w:rStyle w:val="a3"/>
          <w:sz w:val="28"/>
          <w:szCs w:val="28"/>
        </w:rPr>
        <w:t>Задача 1.</w:t>
      </w:r>
      <w:r w:rsidRPr="002312C7">
        <w:rPr>
          <w:rStyle w:val="1"/>
          <w:sz w:val="28"/>
          <w:szCs w:val="28"/>
          <w:u w:val="none"/>
        </w:rPr>
        <w:t xml:space="preserve"> Відділ маркетингу пропонує компанії дані про очікуваний попит на програмні продукти за трьох варіантів ціни.</w:t>
      </w:r>
    </w:p>
    <w:p w14:paraId="778BB87B" w14:textId="77777777" w:rsidR="00024E4A" w:rsidRPr="00441512" w:rsidRDefault="00024E4A" w:rsidP="008D30D2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441512">
        <w:rPr>
          <w:sz w:val="28"/>
          <w:szCs w:val="28"/>
        </w:rPr>
        <w:t>Попит на програмні продукти, тис. грн</w:t>
      </w:r>
      <w:r>
        <w:rPr>
          <w:sz w:val="28"/>
          <w:szCs w:val="28"/>
        </w:rPr>
        <w:t>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6"/>
        <w:gridCol w:w="1987"/>
        <w:gridCol w:w="1979"/>
        <w:gridCol w:w="2007"/>
      </w:tblGrid>
      <w:tr w:rsidR="00024E4A" w:rsidRPr="00441512" w14:paraId="3A76B7AF" w14:textId="77777777" w:rsidTr="00973E12">
        <w:trPr>
          <w:trHeight w:val="400"/>
          <w:jc w:val="center"/>
        </w:trPr>
        <w:tc>
          <w:tcPr>
            <w:tcW w:w="3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13128" w14:textId="77777777" w:rsidR="00024E4A" w:rsidRPr="005E21FC" w:rsidRDefault="00024E4A" w:rsidP="008D30D2">
            <w:pPr>
              <w:pStyle w:val="22"/>
              <w:shd w:val="clear" w:color="auto" w:fill="auto"/>
              <w:spacing w:line="240" w:lineRule="auto"/>
              <w:ind w:left="140"/>
              <w:rPr>
                <w:iCs/>
                <w:sz w:val="24"/>
                <w:szCs w:val="24"/>
              </w:rPr>
            </w:pPr>
            <w:r w:rsidRPr="005E21FC">
              <w:rPr>
                <w:iCs/>
                <w:sz w:val="24"/>
                <w:szCs w:val="24"/>
              </w:rPr>
              <w:t>Очікуваний обсяг продажу</w:t>
            </w:r>
          </w:p>
        </w:tc>
        <w:tc>
          <w:tcPr>
            <w:tcW w:w="5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7A9B7" w14:textId="77777777" w:rsidR="00024E4A" w:rsidRPr="005E21FC" w:rsidRDefault="00024E4A" w:rsidP="008D30D2">
            <w:pPr>
              <w:pStyle w:val="22"/>
              <w:shd w:val="clear" w:color="auto" w:fill="auto"/>
              <w:spacing w:line="240" w:lineRule="auto"/>
              <w:jc w:val="center"/>
              <w:rPr>
                <w:iCs/>
                <w:sz w:val="24"/>
                <w:szCs w:val="24"/>
              </w:rPr>
            </w:pPr>
            <w:r w:rsidRPr="005E21FC">
              <w:rPr>
                <w:iCs/>
                <w:sz w:val="24"/>
                <w:szCs w:val="24"/>
              </w:rPr>
              <w:t>Можлива ціна за одиницю, грн</w:t>
            </w:r>
            <w:r>
              <w:rPr>
                <w:iCs/>
                <w:sz w:val="24"/>
                <w:szCs w:val="24"/>
              </w:rPr>
              <w:t>.</w:t>
            </w:r>
          </w:p>
        </w:tc>
      </w:tr>
      <w:tr w:rsidR="00024E4A" w:rsidRPr="00441512" w14:paraId="6D3ABB43" w14:textId="77777777" w:rsidTr="00973E12">
        <w:trPr>
          <w:trHeight w:val="308"/>
          <w:jc w:val="center"/>
        </w:trPr>
        <w:tc>
          <w:tcPr>
            <w:tcW w:w="3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1851E" w14:textId="77777777" w:rsidR="00024E4A" w:rsidRPr="00D710B1" w:rsidRDefault="00024E4A" w:rsidP="008D30D2">
            <w:pPr>
              <w:ind w:firstLine="709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CDA37" w14:textId="77777777" w:rsidR="00024E4A" w:rsidRPr="00D710B1" w:rsidRDefault="00024E4A" w:rsidP="008D30D2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710B1">
              <w:rPr>
                <w:sz w:val="24"/>
                <w:szCs w:val="24"/>
              </w:rPr>
              <w:t>8,00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C55CE" w14:textId="77777777" w:rsidR="00024E4A" w:rsidRPr="00D710B1" w:rsidRDefault="00024E4A" w:rsidP="008D30D2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710B1">
              <w:rPr>
                <w:sz w:val="24"/>
                <w:szCs w:val="24"/>
              </w:rPr>
              <w:t>8,60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4BA45" w14:textId="77777777" w:rsidR="00024E4A" w:rsidRPr="00D710B1" w:rsidRDefault="00024E4A" w:rsidP="008D30D2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710B1">
              <w:rPr>
                <w:sz w:val="24"/>
                <w:szCs w:val="24"/>
              </w:rPr>
              <w:t>8,80</w:t>
            </w:r>
          </w:p>
        </w:tc>
      </w:tr>
      <w:tr w:rsidR="00024E4A" w:rsidRPr="00441512" w14:paraId="2E90C96A" w14:textId="77777777" w:rsidTr="00973E12">
        <w:trPr>
          <w:trHeight w:val="363"/>
          <w:jc w:val="center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EDD26" w14:textId="77777777" w:rsidR="00024E4A" w:rsidRPr="00D710B1" w:rsidRDefault="00024E4A" w:rsidP="008D30D2">
            <w:pPr>
              <w:pStyle w:val="22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710B1">
              <w:rPr>
                <w:sz w:val="24"/>
                <w:szCs w:val="24"/>
              </w:rPr>
              <w:t>Найкращий з можливого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6AC2E" w14:textId="77777777" w:rsidR="00024E4A" w:rsidRPr="00D710B1" w:rsidRDefault="00024E4A" w:rsidP="008D30D2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710B1">
              <w:rPr>
                <w:sz w:val="24"/>
                <w:szCs w:val="24"/>
              </w:rPr>
              <w:t>16 000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85574" w14:textId="77777777" w:rsidR="00024E4A" w:rsidRPr="00D710B1" w:rsidRDefault="00024E4A" w:rsidP="008D30D2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710B1">
              <w:rPr>
                <w:sz w:val="24"/>
                <w:szCs w:val="24"/>
              </w:rPr>
              <w:t>14 000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30201" w14:textId="77777777" w:rsidR="00024E4A" w:rsidRPr="00D710B1" w:rsidRDefault="00024E4A" w:rsidP="008D30D2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710B1">
              <w:rPr>
                <w:sz w:val="24"/>
                <w:szCs w:val="24"/>
              </w:rPr>
              <w:t>12 500</w:t>
            </w:r>
          </w:p>
        </w:tc>
      </w:tr>
      <w:tr w:rsidR="00024E4A" w:rsidRPr="00441512" w14:paraId="6E859526" w14:textId="77777777" w:rsidTr="00973E12">
        <w:trPr>
          <w:trHeight w:val="363"/>
          <w:jc w:val="center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BB450" w14:textId="77777777" w:rsidR="00024E4A" w:rsidRPr="00D710B1" w:rsidRDefault="00024E4A" w:rsidP="008D30D2">
            <w:pPr>
              <w:pStyle w:val="22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710B1">
              <w:rPr>
                <w:sz w:val="24"/>
                <w:szCs w:val="24"/>
              </w:rPr>
              <w:t>Найбільш імовірний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11B82" w14:textId="77777777" w:rsidR="00024E4A" w:rsidRPr="00D710B1" w:rsidRDefault="00024E4A" w:rsidP="008D30D2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710B1">
              <w:rPr>
                <w:sz w:val="24"/>
                <w:szCs w:val="24"/>
              </w:rPr>
              <w:t>14 000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917C7" w14:textId="77777777" w:rsidR="00024E4A" w:rsidRPr="00D710B1" w:rsidRDefault="00024E4A" w:rsidP="008D30D2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710B1">
              <w:rPr>
                <w:sz w:val="24"/>
                <w:szCs w:val="24"/>
              </w:rPr>
              <w:t>12 500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2070E" w14:textId="77777777" w:rsidR="00024E4A" w:rsidRPr="00D710B1" w:rsidRDefault="00024E4A" w:rsidP="008D30D2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710B1">
              <w:rPr>
                <w:sz w:val="24"/>
                <w:szCs w:val="24"/>
              </w:rPr>
              <w:t>12 000</w:t>
            </w:r>
          </w:p>
        </w:tc>
      </w:tr>
      <w:tr w:rsidR="00024E4A" w:rsidRPr="00441512" w14:paraId="27569A6A" w14:textId="77777777" w:rsidTr="00973E12">
        <w:trPr>
          <w:trHeight w:val="391"/>
          <w:jc w:val="center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7D6AE" w14:textId="77777777" w:rsidR="00024E4A" w:rsidRPr="00D710B1" w:rsidRDefault="00024E4A" w:rsidP="008D30D2">
            <w:pPr>
              <w:pStyle w:val="22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710B1">
              <w:rPr>
                <w:sz w:val="24"/>
                <w:szCs w:val="24"/>
              </w:rPr>
              <w:t>Найгірший з можливого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39F10" w14:textId="77777777" w:rsidR="00024E4A" w:rsidRPr="00D710B1" w:rsidRDefault="00024E4A" w:rsidP="008D30D2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710B1">
              <w:rPr>
                <w:sz w:val="24"/>
                <w:szCs w:val="24"/>
              </w:rPr>
              <w:t>10 000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9F817" w14:textId="77777777" w:rsidR="00024E4A" w:rsidRPr="00D710B1" w:rsidRDefault="00024E4A" w:rsidP="008D30D2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710B1">
              <w:rPr>
                <w:sz w:val="24"/>
                <w:szCs w:val="24"/>
              </w:rPr>
              <w:t>8000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F4494" w14:textId="77777777" w:rsidR="00024E4A" w:rsidRPr="00D710B1" w:rsidRDefault="00024E4A" w:rsidP="008D30D2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710B1">
              <w:rPr>
                <w:sz w:val="24"/>
                <w:szCs w:val="24"/>
              </w:rPr>
              <w:t>6000</w:t>
            </w:r>
          </w:p>
        </w:tc>
      </w:tr>
    </w:tbl>
    <w:p w14:paraId="406E9446" w14:textId="77777777" w:rsidR="00024E4A" w:rsidRPr="00441512" w:rsidRDefault="00024E4A" w:rsidP="008D30D2">
      <w:pPr>
        <w:ind w:left="40" w:right="40" w:firstLine="709"/>
        <w:jc w:val="both"/>
        <w:rPr>
          <w:rStyle w:val="1"/>
          <w:sz w:val="28"/>
          <w:szCs w:val="28"/>
          <w:lang w:val="uk-UA"/>
        </w:rPr>
      </w:pPr>
    </w:p>
    <w:p w14:paraId="6D3B0B02" w14:textId="77777777" w:rsidR="00024E4A" w:rsidRPr="008D30D2" w:rsidRDefault="00024E4A" w:rsidP="008D30D2">
      <w:pPr>
        <w:ind w:left="40" w:right="40" w:firstLine="709"/>
        <w:jc w:val="both"/>
        <w:rPr>
          <w:sz w:val="28"/>
          <w:szCs w:val="28"/>
          <w:lang w:val="uk-UA"/>
        </w:rPr>
      </w:pPr>
      <w:r w:rsidRPr="008D30D2">
        <w:rPr>
          <w:rStyle w:val="1"/>
          <w:sz w:val="28"/>
          <w:szCs w:val="28"/>
          <w:u w:val="none"/>
          <w:lang w:val="uk-UA"/>
        </w:rPr>
        <w:t>Імовірність найкращого та найгіршого попиту – 0,25. Постійні витрати на виробництво – 40 000 грн. на рік, змінні витрати – 4 грн. за одиницю.</w:t>
      </w:r>
    </w:p>
    <w:p w14:paraId="0D2233CE" w14:textId="77777777" w:rsidR="00024E4A" w:rsidRPr="008D30D2" w:rsidRDefault="00024E4A" w:rsidP="008D30D2">
      <w:pPr>
        <w:ind w:left="40" w:right="40" w:firstLine="709"/>
        <w:jc w:val="both"/>
        <w:rPr>
          <w:sz w:val="28"/>
          <w:szCs w:val="28"/>
          <w:lang w:val="uk-UA"/>
        </w:rPr>
      </w:pPr>
      <w:r w:rsidRPr="008D30D2">
        <w:rPr>
          <w:rStyle w:val="1"/>
          <w:sz w:val="28"/>
          <w:szCs w:val="28"/>
          <w:u w:val="none"/>
          <w:lang w:val="uk-UA"/>
        </w:rPr>
        <w:t xml:space="preserve">Побудуйте платіжну матрицю доходів і визначте, за якою ціною слід виготовляти продукцію компанією за допомогою таких критеріїв, як математичне сподівання, дисперсія, середньоквадратичне відхилення й коефіцієнт варіації; критерії </w:t>
      </w:r>
      <w:proofErr w:type="spellStart"/>
      <w:r w:rsidRPr="008D30D2">
        <w:rPr>
          <w:rStyle w:val="1"/>
          <w:sz w:val="28"/>
          <w:szCs w:val="28"/>
          <w:u w:val="none"/>
          <w:lang w:val="uk-UA"/>
        </w:rPr>
        <w:t>Баєса</w:t>
      </w:r>
      <w:proofErr w:type="spellEnd"/>
      <w:r w:rsidRPr="008D30D2">
        <w:rPr>
          <w:rStyle w:val="1"/>
          <w:sz w:val="28"/>
          <w:szCs w:val="28"/>
          <w:u w:val="none"/>
          <w:lang w:val="uk-UA"/>
        </w:rPr>
        <w:t xml:space="preserve">, </w:t>
      </w:r>
      <w:proofErr w:type="spellStart"/>
      <w:r w:rsidRPr="008D30D2">
        <w:rPr>
          <w:rStyle w:val="1"/>
          <w:sz w:val="28"/>
          <w:szCs w:val="28"/>
          <w:u w:val="none"/>
          <w:lang w:val="uk-UA"/>
        </w:rPr>
        <w:t>Вальда</w:t>
      </w:r>
      <w:proofErr w:type="spellEnd"/>
      <w:r w:rsidRPr="008D30D2">
        <w:rPr>
          <w:rStyle w:val="1"/>
          <w:sz w:val="28"/>
          <w:szCs w:val="28"/>
          <w:u w:val="none"/>
          <w:lang w:val="uk-UA"/>
        </w:rPr>
        <w:t xml:space="preserve">, Лапласа, </w:t>
      </w:r>
      <w:proofErr w:type="spellStart"/>
      <w:r w:rsidRPr="008D30D2">
        <w:rPr>
          <w:rStyle w:val="1"/>
          <w:sz w:val="28"/>
          <w:szCs w:val="28"/>
          <w:u w:val="none"/>
          <w:lang w:val="uk-UA"/>
        </w:rPr>
        <w:t>Севіджа</w:t>
      </w:r>
      <w:proofErr w:type="spellEnd"/>
      <w:r w:rsidRPr="008D30D2">
        <w:rPr>
          <w:rStyle w:val="1"/>
          <w:sz w:val="28"/>
          <w:szCs w:val="28"/>
          <w:u w:val="none"/>
          <w:lang w:val="uk-UA"/>
        </w:rPr>
        <w:t xml:space="preserve"> та Гурвіца.</w:t>
      </w:r>
    </w:p>
    <w:p w14:paraId="742A24D9" w14:textId="77777777" w:rsidR="00024E4A" w:rsidRPr="008D30D2" w:rsidRDefault="00024E4A" w:rsidP="008D30D2">
      <w:pPr>
        <w:ind w:left="40" w:right="40" w:firstLine="709"/>
        <w:jc w:val="both"/>
        <w:rPr>
          <w:sz w:val="28"/>
          <w:szCs w:val="28"/>
          <w:lang w:val="uk-UA"/>
        </w:rPr>
      </w:pPr>
      <w:r w:rsidRPr="008D30D2">
        <w:rPr>
          <w:rStyle w:val="1"/>
          <w:sz w:val="28"/>
          <w:szCs w:val="28"/>
          <w:u w:val="none"/>
          <w:lang w:val="uk-UA"/>
        </w:rPr>
        <w:t xml:space="preserve">Якщо людина, яка приймає рішення про випуск продукції, має таку шкалу корисності доходу, то який варіант вона </w:t>
      </w:r>
      <w:proofErr w:type="spellStart"/>
      <w:r w:rsidRPr="008D30D2">
        <w:rPr>
          <w:rStyle w:val="1"/>
          <w:sz w:val="28"/>
          <w:szCs w:val="28"/>
          <w:u w:val="none"/>
          <w:lang w:val="uk-UA"/>
        </w:rPr>
        <w:t>обере</w:t>
      </w:r>
      <w:proofErr w:type="spellEnd"/>
      <w:r w:rsidRPr="008D30D2">
        <w:rPr>
          <w:rStyle w:val="1"/>
          <w:sz w:val="28"/>
          <w:szCs w:val="28"/>
          <w:u w:val="none"/>
          <w:lang w:val="uk-UA"/>
        </w:rPr>
        <w:t>? Розрахуйте її премію за ризик.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1"/>
        <w:gridCol w:w="1023"/>
        <w:gridCol w:w="1016"/>
        <w:gridCol w:w="1011"/>
        <w:gridCol w:w="1023"/>
        <w:gridCol w:w="1016"/>
        <w:gridCol w:w="1049"/>
      </w:tblGrid>
      <w:tr w:rsidR="00024E4A" w:rsidRPr="00441512" w14:paraId="26926C9B" w14:textId="77777777" w:rsidTr="00973E12">
        <w:trPr>
          <w:trHeight w:val="365"/>
          <w:jc w:val="center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48FD2" w14:textId="77777777" w:rsidR="00024E4A" w:rsidRPr="000B19B4" w:rsidRDefault="00024E4A" w:rsidP="008D30D2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19B4">
              <w:rPr>
                <w:sz w:val="24"/>
                <w:szCs w:val="24"/>
              </w:rPr>
              <w:t>Корисність доходу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E2FD9" w14:textId="77777777" w:rsidR="00024E4A" w:rsidRPr="000B19B4" w:rsidRDefault="00024E4A" w:rsidP="008D30D2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B19B4">
              <w:rPr>
                <w:sz w:val="24"/>
                <w:szCs w:val="24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E7964" w14:textId="77777777" w:rsidR="00024E4A" w:rsidRPr="000B19B4" w:rsidRDefault="00024E4A" w:rsidP="008D30D2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0B19B4">
              <w:rPr>
                <w:sz w:val="24"/>
                <w:szCs w:val="24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3B7D6" w14:textId="77777777" w:rsidR="00024E4A" w:rsidRPr="000B19B4" w:rsidRDefault="00024E4A" w:rsidP="008D30D2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center"/>
              <w:rPr>
                <w:sz w:val="24"/>
                <w:szCs w:val="24"/>
              </w:rPr>
            </w:pPr>
            <w:r w:rsidRPr="000B19B4">
              <w:rPr>
                <w:sz w:val="24"/>
                <w:szCs w:val="24"/>
              </w:rPr>
              <w:t>20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063A8" w14:textId="77777777" w:rsidR="00024E4A" w:rsidRPr="000B19B4" w:rsidRDefault="00024E4A" w:rsidP="008D30D2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0B19B4">
              <w:rPr>
                <w:sz w:val="24"/>
                <w:szCs w:val="24"/>
              </w:rPr>
              <w:t>35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C18D9" w14:textId="77777777" w:rsidR="00024E4A" w:rsidRPr="000B19B4" w:rsidRDefault="00024E4A" w:rsidP="008D30D2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center"/>
              <w:rPr>
                <w:sz w:val="24"/>
                <w:szCs w:val="24"/>
              </w:rPr>
            </w:pPr>
            <w:r w:rsidRPr="000B19B4">
              <w:rPr>
                <w:sz w:val="24"/>
                <w:szCs w:val="24"/>
              </w:rPr>
              <w:t>60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1F71F" w14:textId="77777777" w:rsidR="00024E4A" w:rsidRPr="000B19B4" w:rsidRDefault="00024E4A" w:rsidP="008D30D2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center"/>
              <w:rPr>
                <w:sz w:val="24"/>
                <w:szCs w:val="24"/>
              </w:rPr>
            </w:pPr>
            <w:r w:rsidRPr="000B19B4">
              <w:rPr>
                <w:sz w:val="24"/>
                <w:szCs w:val="24"/>
              </w:rPr>
              <w:t>100</w:t>
            </w:r>
          </w:p>
        </w:tc>
      </w:tr>
      <w:tr w:rsidR="00024E4A" w:rsidRPr="00441512" w14:paraId="59B5EF82" w14:textId="77777777" w:rsidTr="00973E12">
        <w:trPr>
          <w:trHeight w:val="365"/>
          <w:jc w:val="center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D3206" w14:textId="77777777" w:rsidR="00024E4A" w:rsidRPr="000B19B4" w:rsidRDefault="00024E4A" w:rsidP="008D30D2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19B4">
              <w:rPr>
                <w:sz w:val="24"/>
                <w:szCs w:val="24"/>
              </w:rPr>
              <w:t>Прибуток, тис. грн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50777" w14:textId="77777777" w:rsidR="00024E4A" w:rsidRPr="000B19B4" w:rsidRDefault="00024E4A" w:rsidP="008D30D2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B19B4">
              <w:rPr>
                <w:sz w:val="24"/>
                <w:szCs w:val="24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C40AB" w14:textId="77777777" w:rsidR="00024E4A" w:rsidRPr="000B19B4" w:rsidRDefault="00024E4A" w:rsidP="008D30D2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B19B4">
              <w:rPr>
                <w:sz w:val="24"/>
                <w:szCs w:val="24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98AD5" w14:textId="77777777" w:rsidR="00024E4A" w:rsidRPr="000B19B4" w:rsidRDefault="00024E4A" w:rsidP="008D30D2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center"/>
              <w:rPr>
                <w:sz w:val="24"/>
                <w:szCs w:val="24"/>
              </w:rPr>
            </w:pPr>
            <w:r w:rsidRPr="000B19B4">
              <w:rPr>
                <w:sz w:val="24"/>
                <w:szCs w:val="24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FD563" w14:textId="77777777" w:rsidR="00024E4A" w:rsidRPr="000B19B4" w:rsidRDefault="00024E4A" w:rsidP="008D30D2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0B19B4">
              <w:rPr>
                <w:sz w:val="24"/>
                <w:szCs w:val="24"/>
              </w:rPr>
              <w:t>15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9FFCB" w14:textId="77777777" w:rsidR="00024E4A" w:rsidRPr="000B19B4" w:rsidRDefault="00024E4A" w:rsidP="008D30D2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center"/>
              <w:rPr>
                <w:sz w:val="24"/>
                <w:szCs w:val="24"/>
              </w:rPr>
            </w:pPr>
            <w:r w:rsidRPr="000B19B4">
              <w:rPr>
                <w:sz w:val="24"/>
                <w:szCs w:val="24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6FDDD" w14:textId="77777777" w:rsidR="00024E4A" w:rsidRPr="000B19B4" w:rsidRDefault="00024E4A" w:rsidP="008D30D2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center"/>
              <w:rPr>
                <w:sz w:val="24"/>
                <w:szCs w:val="24"/>
              </w:rPr>
            </w:pPr>
            <w:r w:rsidRPr="000B19B4">
              <w:rPr>
                <w:sz w:val="24"/>
                <w:szCs w:val="24"/>
              </w:rPr>
              <w:t>25</w:t>
            </w:r>
          </w:p>
        </w:tc>
      </w:tr>
    </w:tbl>
    <w:p w14:paraId="33B2418B" w14:textId="77777777" w:rsidR="00024E4A" w:rsidRPr="00441512" w:rsidRDefault="00024E4A" w:rsidP="008D30D2">
      <w:pPr>
        <w:ind w:firstLine="709"/>
        <w:jc w:val="both"/>
        <w:rPr>
          <w:sz w:val="28"/>
          <w:szCs w:val="28"/>
        </w:rPr>
      </w:pPr>
    </w:p>
    <w:p w14:paraId="2B2B8786" w14:textId="5C004423" w:rsidR="00024E4A" w:rsidRPr="002B79B6" w:rsidRDefault="00024E4A" w:rsidP="008D30D2">
      <w:pPr>
        <w:shd w:val="clear" w:color="auto" w:fill="FFFFFF"/>
        <w:ind w:firstLine="709"/>
        <w:contextualSpacing/>
        <w:jc w:val="both"/>
        <w:rPr>
          <w:rFonts w:eastAsia="Calibri"/>
          <w:sz w:val="28"/>
          <w:szCs w:val="28"/>
          <w:lang w:val="uk-UA"/>
        </w:rPr>
      </w:pPr>
      <w:r w:rsidRPr="005F6648">
        <w:rPr>
          <w:rFonts w:eastAsia="Calibri"/>
          <w:b/>
          <w:i/>
          <w:iCs/>
          <w:color w:val="000000"/>
          <w:spacing w:val="-2"/>
          <w:sz w:val="28"/>
          <w:szCs w:val="28"/>
          <w:lang w:val="uk-UA"/>
        </w:rPr>
        <w:t xml:space="preserve">Задача </w:t>
      </w:r>
      <w:r w:rsidR="002312C7">
        <w:rPr>
          <w:rFonts w:eastAsia="Calibri"/>
          <w:b/>
          <w:i/>
          <w:iCs/>
          <w:color w:val="000000"/>
          <w:spacing w:val="-2"/>
          <w:sz w:val="28"/>
          <w:szCs w:val="28"/>
          <w:lang w:val="uk-UA"/>
        </w:rPr>
        <w:t>2</w:t>
      </w:r>
      <w:r w:rsidRPr="005F6648">
        <w:rPr>
          <w:rFonts w:eastAsia="Calibri"/>
          <w:b/>
          <w:i/>
          <w:iCs/>
          <w:color w:val="000000"/>
          <w:spacing w:val="-2"/>
          <w:sz w:val="28"/>
          <w:szCs w:val="28"/>
          <w:lang w:val="uk-UA"/>
        </w:rPr>
        <w:t>.</w:t>
      </w:r>
      <w:r w:rsidRPr="002B79B6">
        <w:rPr>
          <w:rFonts w:eastAsia="Calibri"/>
          <w:color w:val="000000"/>
          <w:spacing w:val="-2"/>
          <w:sz w:val="28"/>
          <w:szCs w:val="28"/>
          <w:lang w:val="uk-UA"/>
        </w:rPr>
        <w:t xml:space="preserve"> Для здійснення пев</w:t>
      </w:r>
      <w:r w:rsidRPr="002B79B6">
        <w:rPr>
          <w:rFonts w:eastAsia="Calibri"/>
          <w:color w:val="000000"/>
          <w:spacing w:val="-6"/>
          <w:sz w:val="28"/>
          <w:szCs w:val="28"/>
          <w:lang w:val="uk-UA"/>
        </w:rPr>
        <w:t xml:space="preserve">ного інвестиційного </w:t>
      </w:r>
      <w:r>
        <w:rPr>
          <w:rFonts w:eastAsia="Calibri"/>
          <w:color w:val="000000"/>
          <w:spacing w:val="-6"/>
          <w:sz w:val="28"/>
          <w:szCs w:val="28"/>
          <w:lang w:val="uk-UA"/>
        </w:rPr>
        <w:t>проєкт</w:t>
      </w:r>
      <w:r w:rsidRPr="002B79B6">
        <w:rPr>
          <w:rFonts w:eastAsia="Calibri"/>
          <w:color w:val="000000"/>
          <w:spacing w:val="-6"/>
          <w:sz w:val="28"/>
          <w:szCs w:val="28"/>
          <w:lang w:val="uk-UA"/>
        </w:rPr>
        <w:t xml:space="preserve">у фірмі необхідно зробити одноразові </w:t>
      </w:r>
      <w:r w:rsidRPr="002B79B6">
        <w:rPr>
          <w:rFonts w:eastAsia="Calibri"/>
          <w:color w:val="000000"/>
          <w:spacing w:val="-7"/>
          <w:sz w:val="28"/>
          <w:szCs w:val="28"/>
          <w:lang w:val="uk-UA"/>
        </w:rPr>
        <w:t>інвестиції в розмірі 100 тис. грошових одиниць. Ураховуючи змі</w:t>
      </w:r>
      <w:r w:rsidRPr="002B79B6">
        <w:rPr>
          <w:rFonts w:eastAsia="Calibri"/>
          <w:color w:val="000000"/>
          <w:spacing w:val="-5"/>
          <w:sz w:val="28"/>
          <w:szCs w:val="28"/>
          <w:lang w:val="uk-UA"/>
        </w:rPr>
        <w:t xml:space="preserve">ни, які відбуваються на ринку, де діє фірма, можуть мати місце </w:t>
      </w:r>
      <w:r w:rsidRPr="002B79B6">
        <w:rPr>
          <w:rFonts w:eastAsia="Calibri"/>
          <w:color w:val="000000"/>
          <w:spacing w:val="-6"/>
          <w:sz w:val="28"/>
          <w:szCs w:val="28"/>
          <w:lang w:val="uk-UA"/>
        </w:rPr>
        <w:t xml:space="preserve">чотири варіанти ситуацій: </w:t>
      </w:r>
      <w:r w:rsidRPr="002B79B6">
        <w:rPr>
          <w:rFonts w:eastAsia="Calibri"/>
          <w:color w:val="000000"/>
          <w:spacing w:val="-5"/>
          <w:sz w:val="28"/>
          <w:szCs w:val="28"/>
          <w:lang w:val="uk-UA"/>
        </w:rPr>
        <w:t xml:space="preserve">І </w:t>
      </w:r>
      <w:r>
        <w:rPr>
          <w:rFonts w:eastAsia="Calibri"/>
          <w:color w:val="000000"/>
          <w:spacing w:val="-5"/>
          <w:sz w:val="28"/>
          <w:szCs w:val="28"/>
          <w:lang w:val="uk-UA"/>
        </w:rPr>
        <w:t>–</w:t>
      </w:r>
      <w:r w:rsidRPr="002B79B6">
        <w:rPr>
          <w:rFonts w:eastAsia="Calibri"/>
          <w:color w:val="000000"/>
          <w:spacing w:val="-5"/>
          <w:sz w:val="28"/>
          <w:szCs w:val="28"/>
          <w:lang w:val="uk-UA"/>
        </w:rPr>
        <w:t xml:space="preserve"> фірма може отримати прибуток на вкладений капітал у розмірі 40 %;</w:t>
      </w:r>
      <w:r>
        <w:rPr>
          <w:rFonts w:eastAsia="Calibri"/>
          <w:color w:val="000000"/>
          <w:spacing w:val="-5"/>
          <w:sz w:val="28"/>
          <w:szCs w:val="28"/>
          <w:lang w:val="uk-UA"/>
        </w:rPr>
        <w:t xml:space="preserve"> </w:t>
      </w:r>
      <w:r w:rsidRPr="002B79B6">
        <w:rPr>
          <w:rFonts w:eastAsia="Calibri"/>
          <w:color w:val="000000"/>
          <w:spacing w:val="-5"/>
          <w:sz w:val="28"/>
          <w:szCs w:val="28"/>
          <w:lang w:val="uk-UA"/>
        </w:rPr>
        <w:t xml:space="preserve">II, III </w:t>
      </w:r>
      <w:r>
        <w:rPr>
          <w:rFonts w:eastAsia="Calibri"/>
          <w:color w:val="000000"/>
          <w:spacing w:val="-5"/>
          <w:sz w:val="28"/>
          <w:szCs w:val="28"/>
          <w:lang w:val="uk-UA"/>
        </w:rPr>
        <w:t>–</w:t>
      </w:r>
      <w:r w:rsidRPr="002B79B6">
        <w:rPr>
          <w:rFonts w:eastAsia="Calibri"/>
          <w:color w:val="000000"/>
          <w:spacing w:val="-5"/>
          <w:sz w:val="28"/>
          <w:szCs w:val="28"/>
          <w:lang w:val="uk-UA"/>
        </w:rPr>
        <w:t xml:space="preserve"> прибуток дорівнюватиме 10 %; IV </w:t>
      </w:r>
      <w:r>
        <w:rPr>
          <w:rFonts w:eastAsia="Calibri"/>
          <w:color w:val="000000"/>
          <w:spacing w:val="-5"/>
          <w:sz w:val="28"/>
          <w:szCs w:val="28"/>
          <w:lang w:val="uk-UA"/>
        </w:rPr>
        <w:t>–</w:t>
      </w:r>
      <w:r w:rsidRPr="002B79B6">
        <w:rPr>
          <w:rFonts w:eastAsia="Calibri"/>
          <w:color w:val="000000"/>
          <w:spacing w:val="-5"/>
          <w:sz w:val="28"/>
          <w:szCs w:val="28"/>
          <w:lang w:val="uk-UA"/>
        </w:rPr>
        <w:t xml:space="preserve"> збитки в розмірі 20 % від вкладеного варіанта. </w:t>
      </w:r>
      <w:r w:rsidRPr="002B79B6">
        <w:rPr>
          <w:rFonts w:eastAsia="Calibri"/>
          <w:color w:val="000000"/>
          <w:spacing w:val="-6"/>
          <w:sz w:val="28"/>
          <w:szCs w:val="28"/>
          <w:lang w:val="uk-UA"/>
        </w:rPr>
        <w:t>Шанси для реалізації кожного з варіантів однакові. Розрахува</w:t>
      </w:r>
      <w:r w:rsidRPr="002B79B6">
        <w:rPr>
          <w:rFonts w:eastAsia="Calibri"/>
          <w:color w:val="000000"/>
          <w:spacing w:val="-5"/>
          <w:sz w:val="28"/>
          <w:szCs w:val="28"/>
          <w:lang w:val="uk-UA"/>
        </w:rPr>
        <w:t xml:space="preserve">ти ризикованість реалізації цього </w:t>
      </w:r>
      <w:r>
        <w:rPr>
          <w:rFonts w:eastAsia="Calibri"/>
          <w:color w:val="000000"/>
          <w:spacing w:val="-5"/>
          <w:sz w:val="28"/>
          <w:szCs w:val="28"/>
          <w:lang w:val="uk-UA"/>
        </w:rPr>
        <w:t>проєкт</w:t>
      </w:r>
      <w:r w:rsidRPr="002B79B6">
        <w:rPr>
          <w:rFonts w:eastAsia="Calibri"/>
          <w:color w:val="000000"/>
          <w:spacing w:val="-5"/>
          <w:sz w:val="28"/>
          <w:szCs w:val="28"/>
          <w:lang w:val="uk-UA"/>
        </w:rPr>
        <w:t>у (коефіцієнт ризику).</w:t>
      </w:r>
    </w:p>
    <w:p w14:paraId="6C71D7B2" w14:textId="1AFBBA2B" w:rsidR="00024E4A" w:rsidRDefault="00024E4A" w:rsidP="008D30D2">
      <w:pPr>
        <w:ind w:left="40" w:right="40" w:firstLine="709"/>
        <w:jc w:val="both"/>
        <w:rPr>
          <w:b/>
          <w:bCs/>
          <w:i/>
          <w:iCs/>
          <w:sz w:val="28"/>
          <w:szCs w:val="28"/>
          <w:shd w:val="clear" w:color="auto" w:fill="FFFFFF"/>
          <w:lang w:val="uk-UA"/>
        </w:rPr>
      </w:pPr>
    </w:p>
    <w:p w14:paraId="1AF7D807" w14:textId="4B075140" w:rsidR="00024E4A" w:rsidRPr="002B79B6" w:rsidRDefault="00024E4A" w:rsidP="008D30D2">
      <w:pPr>
        <w:ind w:firstLine="709"/>
        <w:jc w:val="both"/>
        <w:rPr>
          <w:rFonts w:eastAsia="Calibri"/>
          <w:snapToGrid w:val="0"/>
          <w:sz w:val="28"/>
          <w:szCs w:val="28"/>
          <w:lang w:val="uk-UA"/>
        </w:rPr>
      </w:pPr>
      <w:r w:rsidRPr="00D16805">
        <w:rPr>
          <w:rFonts w:eastAsia="Calibri"/>
          <w:b/>
          <w:i/>
          <w:iCs/>
          <w:snapToGrid w:val="0"/>
          <w:sz w:val="28"/>
          <w:szCs w:val="28"/>
          <w:lang w:val="uk-UA"/>
        </w:rPr>
        <w:t xml:space="preserve">Задача </w:t>
      </w:r>
      <w:r w:rsidR="002312C7">
        <w:rPr>
          <w:rFonts w:eastAsia="Calibri"/>
          <w:b/>
          <w:i/>
          <w:iCs/>
          <w:snapToGrid w:val="0"/>
          <w:sz w:val="28"/>
          <w:szCs w:val="28"/>
          <w:lang w:val="uk-UA"/>
        </w:rPr>
        <w:t>3</w:t>
      </w:r>
      <w:r w:rsidRPr="00D16805">
        <w:rPr>
          <w:rFonts w:eastAsia="Calibri"/>
          <w:b/>
          <w:i/>
          <w:iCs/>
          <w:snapToGrid w:val="0"/>
          <w:sz w:val="28"/>
          <w:szCs w:val="28"/>
          <w:lang w:val="uk-UA"/>
        </w:rPr>
        <w:t>.</w:t>
      </w:r>
      <w:r w:rsidRPr="002B79B6">
        <w:rPr>
          <w:rFonts w:eastAsia="Calibri"/>
          <w:snapToGrid w:val="0"/>
          <w:sz w:val="28"/>
          <w:szCs w:val="28"/>
          <w:lang w:val="uk-UA"/>
        </w:rPr>
        <w:t xml:space="preserve"> Фірма розглядає інвестиційний про</w:t>
      </w:r>
      <w:r>
        <w:rPr>
          <w:rFonts w:eastAsia="Calibri"/>
          <w:snapToGrid w:val="0"/>
          <w:sz w:val="28"/>
          <w:szCs w:val="28"/>
          <w:lang w:val="uk-UA"/>
        </w:rPr>
        <w:t>є</w:t>
      </w:r>
      <w:r w:rsidRPr="002B79B6">
        <w:rPr>
          <w:rFonts w:eastAsia="Calibri"/>
          <w:snapToGrid w:val="0"/>
          <w:sz w:val="28"/>
          <w:szCs w:val="28"/>
          <w:lang w:val="uk-UA"/>
        </w:rPr>
        <w:t xml:space="preserve">кт, який потребує початкових інвестицій у 110 тис. </w:t>
      </w:r>
      <w:proofErr w:type="spellStart"/>
      <w:r w:rsidRPr="002B79B6">
        <w:rPr>
          <w:rFonts w:eastAsia="Calibri"/>
          <w:snapToGrid w:val="0"/>
          <w:sz w:val="28"/>
          <w:szCs w:val="28"/>
          <w:lang w:val="uk-UA"/>
        </w:rPr>
        <w:t>дол</w:t>
      </w:r>
      <w:proofErr w:type="spellEnd"/>
      <w:r w:rsidRPr="002B79B6">
        <w:rPr>
          <w:rFonts w:eastAsia="Calibri"/>
          <w:snapToGrid w:val="0"/>
          <w:sz w:val="28"/>
          <w:szCs w:val="28"/>
          <w:lang w:val="uk-UA"/>
        </w:rPr>
        <w:t>.</w:t>
      </w:r>
    </w:p>
    <w:p w14:paraId="312738C5" w14:textId="77777777" w:rsidR="00024E4A" w:rsidRPr="002B79B6" w:rsidRDefault="00024E4A" w:rsidP="008D30D2">
      <w:pPr>
        <w:ind w:firstLine="709"/>
        <w:jc w:val="both"/>
        <w:rPr>
          <w:rFonts w:eastAsia="Calibri"/>
          <w:snapToGrid w:val="0"/>
          <w:sz w:val="28"/>
          <w:szCs w:val="28"/>
          <w:lang w:val="uk-UA"/>
        </w:rPr>
      </w:pPr>
      <w:r w:rsidRPr="002B79B6">
        <w:rPr>
          <w:rFonts w:eastAsia="Calibri"/>
          <w:snapToGrid w:val="0"/>
          <w:sz w:val="28"/>
          <w:szCs w:val="28"/>
          <w:lang w:val="uk-UA"/>
        </w:rPr>
        <w:t xml:space="preserve">Припустимо, що на основі аналізу ринку, </w:t>
      </w:r>
      <w:proofErr w:type="spellStart"/>
      <w:r w:rsidRPr="002B79B6">
        <w:rPr>
          <w:rFonts w:eastAsia="Calibri"/>
          <w:snapToGrid w:val="0"/>
          <w:sz w:val="28"/>
          <w:szCs w:val="28"/>
          <w:lang w:val="uk-UA"/>
        </w:rPr>
        <w:t>про</w:t>
      </w:r>
      <w:r>
        <w:rPr>
          <w:rFonts w:eastAsia="Calibri"/>
          <w:snapToGrid w:val="0"/>
          <w:sz w:val="28"/>
          <w:szCs w:val="28"/>
          <w:lang w:val="uk-UA"/>
        </w:rPr>
        <w:t>є</w:t>
      </w:r>
      <w:r w:rsidRPr="002B79B6">
        <w:rPr>
          <w:rFonts w:eastAsia="Calibri"/>
          <w:snapToGrid w:val="0"/>
          <w:sz w:val="28"/>
          <w:szCs w:val="28"/>
          <w:lang w:val="uk-UA"/>
        </w:rPr>
        <w:t>ктного</w:t>
      </w:r>
      <w:proofErr w:type="spellEnd"/>
      <w:r w:rsidRPr="002B79B6">
        <w:rPr>
          <w:rFonts w:eastAsia="Calibri"/>
          <w:snapToGrid w:val="0"/>
          <w:sz w:val="28"/>
          <w:szCs w:val="28"/>
          <w:lang w:val="uk-UA"/>
        </w:rPr>
        <w:t xml:space="preserve"> ризику і можливих джерел фінансування одержано таку інформацію:</w:t>
      </w:r>
    </w:p>
    <w:p w14:paraId="48B9A832" w14:textId="77777777" w:rsidR="00024E4A" w:rsidRPr="002B79B6" w:rsidRDefault="00024E4A" w:rsidP="008D30D2">
      <w:pPr>
        <w:numPr>
          <w:ilvl w:val="0"/>
          <w:numId w:val="1"/>
        </w:numPr>
        <w:tabs>
          <w:tab w:val="num" w:pos="560"/>
          <w:tab w:val="left" w:pos="1134"/>
        </w:tabs>
        <w:ind w:firstLine="709"/>
        <w:jc w:val="both"/>
        <w:rPr>
          <w:rFonts w:eastAsia="Calibri"/>
          <w:snapToGrid w:val="0"/>
          <w:sz w:val="28"/>
          <w:szCs w:val="28"/>
          <w:lang w:val="uk-UA"/>
        </w:rPr>
      </w:pPr>
      <w:proofErr w:type="spellStart"/>
      <w:r w:rsidRPr="002B79B6">
        <w:rPr>
          <w:rFonts w:eastAsia="Calibri"/>
          <w:snapToGrid w:val="0"/>
          <w:sz w:val="28"/>
          <w:szCs w:val="28"/>
          <w:lang w:val="uk-UA"/>
        </w:rPr>
        <w:t>середньоринкова</w:t>
      </w:r>
      <w:proofErr w:type="spellEnd"/>
      <w:r w:rsidRPr="002B79B6">
        <w:rPr>
          <w:rFonts w:eastAsia="Calibri"/>
          <w:snapToGrid w:val="0"/>
          <w:sz w:val="28"/>
          <w:szCs w:val="28"/>
          <w:lang w:val="uk-UA"/>
        </w:rPr>
        <w:t xml:space="preserve"> дохідність (</w:t>
      </w:r>
      <w:proofErr w:type="spellStart"/>
      <w:r w:rsidRPr="002B79B6">
        <w:rPr>
          <w:rFonts w:eastAsia="Calibri"/>
          <w:i/>
          <w:snapToGrid w:val="0"/>
          <w:sz w:val="28"/>
          <w:szCs w:val="28"/>
          <w:lang w:val="uk-UA"/>
        </w:rPr>
        <w:t>К</w:t>
      </w:r>
      <w:r w:rsidRPr="002B79B6">
        <w:rPr>
          <w:rFonts w:eastAsia="Calibri"/>
          <w:i/>
          <w:snapToGrid w:val="0"/>
          <w:sz w:val="28"/>
          <w:szCs w:val="28"/>
          <w:vertAlign w:val="subscript"/>
          <w:lang w:val="uk-UA"/>
        </w:rPr>
        <w:t>m</w:t>
      </w:r>
      <w:proofErr w:type="spellEnd"/>
      <w:r w:rsidRPr="002B79B6">
        <w:rPr>
          <w:rFonts w:eastAsia="Calibri"/>
          <w:snapToGrid w:val="0"/>
          <w:sz w:val="28"/>
          <w:szCs w:val="28"/>
          <w:lang w:val="uk-UA"/>
        </w:rPr>
        <w:t>)</w:t>
      </w:r>
      <w:r w:rsidRPr="002B79B6">
        <w:rPr>
          <w:rFonts w:eastAsia="Calibri"/>
          <w:snapToGrid w:val="0"/>
          <w:sz w:val="28"/>
          <w:szCs w:val="28"/>
          <w:vertAlign w:val="subscript"/>
          <w:lang w:val="uk-UA"/>
        </w:rPr>
        <w:t xml:space="preserve"> </w:t>
      </w:r>
      <w:r w:rsidRPr="002B79B6">
        <w:rPr>
          <w:rFonts w:eastAsia="Calibri"/>
          <w:snapToGrid w:val="0"/>
          <w:sz w:val="28"/>
          <w:szCs w:val="28"/>
          <w:lang w:val="uk-UA"/>
        </w:rPr>
        <w:t>= 15 % становить;</w:t>
      </w:r>
    </w:p>
    <w:p w14:paraId="15765CB6" w14:textId="77777777" w:rsidR="00024E4A" w:rsidRPr="002B79B6" w:rsidRDefault="00024E4A" w:rsidP="008D30D2">
      <w:pPr>
        <w:numPr>
          <w:ilvl w:val="0"/>
          <w:numId w:val="1"/>
        </w:numPr>
        <w:tabs>
          <w:tab w:val="num" w:pos="560"/>
          <w:tab w:val="left" w:pos="1134"/>
        </w:tabs>
        <w:ind w:firstLine="709"/>
        <w:jc w:val="both"/>
        <w:rPr>
          <w:rFonts w:eastAsia="Calibri"/>
          <w:snapToGrid w:val="0"/>
          <w:sz w:val="28"/>
          <w:szCs w:val="28"/>
          <w:lang w:val="uk-UA"/>
        </w:rPr>
      </w:pPr>
      <w:r w:rsidRPr="002B79B6">
        <w:rPr>
          <w:rFonts w:eastAsia="Calibri"/>
          <w:snapToGrid w:val="0"/>
          <w:sz w:val="28"/>
          <w:szCs w:val="28"/>
          <w:lang w:val="uk-UA"/>
        </w:rPr>
        <w:t xml:space="preserve">рівень систематичного ризику </w:t>
      </w:r>
      <w:r>
        <w:rPr>
          <w:rFonts w:eastAsia="Calibri"/>
          <w:snapToGrid w:val="0"/>
          <w:sz w:val="28"/>
          <w:szCs w:val="28"/>
          <w:lang w:val="uk-UA"/>
        </w:rPr>
        <w:t>проєкт</w:t>
      </w:r>
      <w:r w:rsidRPr="002B79B6">
        <w:rPr>
          <w:rFonts w:eastAsia="Calibri"/>
          <w:snapToGrid w:val="0"/>
          <w:sz w:val="28"/>
          <w:szCs w:val="28"/>
          <w:lang w:val="uk-UA"/>
        </w:rPr>
        <w:t>у (</w:t>
      </w:r>
      <w:r w:rsidRPr="002B79B6">
        <w:rPr>
          <w:rFonts w:eastAsia="Calibri"/>
          <w:snapToGrid w:val="0"/>
          <w:sz w:val="28"/>
          <w:szCs w:val="28"/>
          <w:lang w:val="uk-UA"/>
        </w:rPr>
        <w:sym w:font="Symbol" w:char="F062"/>
      </w:r>
      <w:r w:rsidRPr="002B79B6">
        <w:rPr>
          <w:rFonts w:eastAsia="Calibri"/>
          <w:i/>
          <w:snapToGrid w:val="0"/>
          <w:sz w:val="28"/>
          <w:szCs w:val="28"/>
          <w:vertAlign w:val="subscript"/>
          <w:lang w:val="uk-UA"/>
        </w:rPr>
        <w:t>p</w:t>
      </w:r>
      <w:r w:rsidRPr="002B79B6">
        <w:rPr>
          <w:rFonts w:eastAsia="Calibri"/>
          <w:snapToGrid w:val="0"/>
          <w:sz w:val="28"/>
          <w:szCs w:val="28"/>
          <w:lang w:val="uk-UA"/>
        </w:rPr>
        <w:t>) = 1,9 %;</w:t>
      </w:r>
    </w:p>
    <w:p w14:paraId="78CF5DB9" w14:textId="77777777" w:rsidR="00024E4A" w:rsidRPr="002B79B6" w:rsidRDefault="00024E4A" w:rsidP="008D30D2">
      <w:pPr>
        <w:numPr>
          <w:ilvl w:val="0"/>
          <w:numId w:val="1"/>
        </w:numPr>
        <w:tabs>
          <w:tab w:val="num" w:pos="560"/>
          <w:tab w:val="left" w:pos="1134"/>
        </w:tabs>
        <w:ind w:firstLine="709"/>
        <w:jc w:val="both"/>
        <w:rPr>
          <w:rFonts w:eastAsia="Calibri"/>
          <w:snapToGrid w:val="0"/>
          <w:sz w:val="28"/>
          <w:szCs w:val="28"/>
          <w:lang w:val="uk-UA"/>
        </w:rPr>
      </w:pPr>
      <w:r w:rsidRPr="002B79B6">
        <w:rPr>
          <w:rFonts w:eastAsia="Calibri"/>
          <w:snapToGrid w:val="0"/>
          <w:sz w:val="28"/>
          <w:szCs w:val="28"/>
          <w:lang w:val="uk-UA"/>
        </w:rPr>
        <w:t>капітал може бути залучений за рахунок кредитів банку і коштів, які інвестори готові вкласти в прості акції;</w:t>
      </w:r>
    </w:p>
    <w:p w14:paraId="464B7778" w14:textId="77777777" w:rsidR="00024E4A" w:rsidRPr="002B79B6" w:rsidRDefault="00024E4A" w:rsidP="008D30D2">
      <w:pPr>
        <w:numPr>
          <w:ilvl w:val="0"/>
          <w:numId w:val="1"/>
        </w:numPr>
        <w:tabs>
          <w:tab w:val="num" w:pos="560"/>
          <w:tab w:val="left" w:pos="1134"/>
        </w:tabs>
        <w:ind w:firstLine="709"/>
        <w:jc w:val="both"/>
        <w:rPr>
          <w:rFonts w:eastAsia="Calibri"/>
          <w:snapToGrid w:val="0"/>
          <w:sz w:val="28"/>
          <w:szCs w:val="28"/>
          <w:lang w:val="uk-UA"/>
        </w:rPr>
      </w:pPr>
      <w:r w:rsidRPr="002B79B6">
        <w:rPr>
          <w:rFonts w:eastAsia="Calibri"/>
          <w:snapToGrid w:val="0"/>
          <w:sz w:val="28"/>
          <w:szCs w:val="28"/>
          <w:lang w:val="uk-UA"/>
        </w:rPr>
        <w:t xml:space="preserve">банк згоден надати кредит у 66 тис. </w:t>
      </w:r>
      <w:proofErr w:type="spellStart"/>
      <w:r w:rsidRPr="002B79B6">
        <w:rPr>
          <w:rFonts w:eastAsia="Calibri"/>
          <w:snapToGrid w:val="0"/>
          <w:sz w:val="28"/>
          <w:szCs w:val="28"/>
          <w:lang w:val="uk-UA"/>
        </w:rPr>
        <w:t>дол</w:t>
      </w:r>
      <w:proofErr w:type="spellEnd"/>
      <w:r w:rsidRPr="002B79B6">
        <w:rPr>
          <w:rFonts w:eastAsia="Calibri"/>
          <w:snapToGrid w:val="0"/>
          <w:sz w:val="28"/>
          <w:szCs w:val="28"/>
          <w:lang w:val="uk-UA"/>
        </w:rPr>
        <w:t>. з річною процентною ставкою (</w:t>
      </w:r>
      <w:proofErr w:type="spellStart"/>
      <w:r w:rsidRPr="002B79B6">
        <w:rPr>
          <w:rFonts w:eastAsia="Calibri"/>
          <w:i/>
          <w:snapToGrid w:val="0"/>
          <w:sz w:val="28"/>
          <w:szCs w:val="28"/>
          <w:lang w:val="uk-UA"/>
        </w:rPr>
        <w:t>К</w:t>
      </w:r>
      <w:r w:rsidRPr="002B79B6">
        <w:rPr>
          <w:rFonts w:eastAsia="Calibri"/>
          <w:i/>
          <w:snapToGrid w:val="0"/>
          <w:sz w:val="28"/>
          <w:szCs w:val="28"/>
          <w:vertAlign w:val="subscript"/>
          <w:lang w:val="uk-UA"/>
        </w:rPr>
        <w:t>d</w:t>
      </w:r>
      <w:proofErr w:type="spellEnd"/>
      <w:r w:rsidRPr="002B79B6">
        <w:rPr>
          <w:rFonts w:eastAsia="Calibri"/>
          <w:snapToGrid w:val="0"/>
          <w:sz w:val="28"/>
          <w:szCs w:val="28"/>
          <w:lang w:val="uk-UA"/>
        </w:rPr>
        <w:t>) = 12 % (припускаємо, що тут ураховано поправку на податки);</w:t>
      </w:r>
    </w:p>
    <w:p w14:paraId="58331AC6" w14:textId="77777777" w:rsidR="00024E4A" w:rsidRPr="002B79B6" w:rsidRDefault="00024E4A" w:rsidP="008D30D2">
      <w:pPr>
        <w:numPr>
          <w:ilvl w:val="0"/>
          <w:numId w:val="1"/>
        </w:numPr>
        <w:tabs>
          <w:tab w:val="num" w:pos="560"/>
          <w:tab w:val="left" w:pos="1134"/>
        </w:tabs>
        <w:ind w:firstLine="709"/>
        <w:jc w:val="both"/>
        <w:rPr>
          <w:rFonts w:eastAsia="Calibri"/>
          <w:snapToGrid w:val="0"/>
          <w:sz w:val="28"/>
          <w:szCs w:val="28"/>
          <w:lang w:val="uk-UA"/>
        </w:rPr>
      </w:pPr>
      <w:proofErr w:type="spellStart"/>
      <w:r w:rsidRPr="002B79B6">
        <w:rPr>
          <w:rFonts w:eastAsia="Calibri"/>
          <w:i/>
          <w:snapToGrid w:val="0"/>
          <w:sz w:val="28"/>
          <w:szCs w:val="28"/>
          <w:lang w:val="uk-UA"/>
        </w:rPr>
        <w:t>К</w:t>
      </w:r>
      <w:r w:rsidRPr="002B79B6">
        <w:rPr>
          <w:rFonts w:eastAsia="Calibri"/>
          <w:i/>
          <w:snapToGrid w:val="0"/>
          <w:sz w:val="28"/>
          <w:szCs w:val="28"/>
          <w:vertAlign w:val="subscript"/>
          <w:lang w:val="uk-UA"/>
        </w:rPr>
        <w:t>s</w:t>
      </w:r>
      <w:proofErr w:type="spellEnd"/>
      <w:r w:rsidRPr="002B79B6">
        <w:rPr>
          <w:rFonts w:eastAsia="Calibri"/>
          <w:snapToGrid w:val="0"/>
          <w:sz w:val="28"/>
          <w:szCs w:val="28"/>
          <w:lang w:val="uk-UA"/>
        </w:rPr>
        <w:t xml:space="preserve"> = </w:t>
      </w:r>
      <w:proofErr w:type="spellStart"/>
      <w:r w:rsidRPr="002B79B6">
        <w:rPr>
          <w:rFonts w:eastAsia="Calibri"/>
          <w:i/>
          <w:snapToGrid w:val="0"/>
          <w:sz w:val="28"/>
          <w:szCs w:val="28"/>
          <w:lang w:val="uk-UA"/>
        </w:rPr>
        <w:t>К</w:t>
      </w:r>
      <w:r w:rsidRPr="002B79B6">
        <w:rPr>
          <w:rFonts w:eastAsia="Calibri"/>
          <w:i/>
          <w:snapToGrid w:val="0"/>
          <w:sz w:val="28"/>
          <w:szCs w:val="28"/>
          <w:vertAlign w:val="subscript"/>
          <w:lang w:val="uk-UA"/>
        </w:rPr>
        <w:t>rf</w:t>
      </w:r>
      <w:proofErr w:type="spellEnd"/>
      <w:r w:rsidRPr="002B79B6">
        <w:rPr>
          <w:rFonts w:eastAsia="Calibri"/>
          <w:snapToGrid w:val="0"/>
          <w:sz w:val="28"/>
          <w:szCs w:val="28"/>
          <w:lang w:val="uk-UA"/>
        </w:rPr>
        <w:t xml:space="preserve"> + (</w:t>
      </w:r>
      <w:proofErr w:type="spellStart"/>
      <w:r w:rsidRPr="002B79B6">
        <w:rPr>
          <w:rFonts w:eastAsia="Calibri"/>
          <w:i/>
          <w:snapToGrid w:val="0"/>
          <w:sz w:val="28"/>
          <w:szCs w:val="28"/>
          <w:lang w:val="uk-UA"/>
        </w:rPr>
        <w:t>К</w:t>
      </w:r>
      <w:r w:rsidRPr="002B79B6">
        <w:rPr>
          <w:rFonts w:eastAsia="Calibri"/>
          <w:i/>
          <w:snapToGrid w:val="0"/>
          <w:sz w:val="28"/>
          <w:szCs w:val="28"/>
          <w:vertAlign w:val="subscript"/>
          <w:lang w:val="uk-UA"/>
        </w:rPr>
        <w:t>m</w:t>
      </w:r>
      <w:proofErr w:type="spellEnd"/>
      <w:r w:rsidRPr="002B79B6">
        <w:rPr>
          <w:rFonts w:eastAsia="Calibri"/>
          <w:snapToGrid w:val="0"/>
          <w:sz w:val="28"/>
          <w:szCs w:val="28"/>
          <w:lang w:val="uk-UA"/>
        </w:rPr>
        <w:t xml:space="preserve"> – </w:t>
      </w:r>
      <w:proofErr w:type="spellStart"/>
      <w:r w:rsidRPr="002B79B6">
        <w:rPr>
          <w:rFonts w:eastAsia="Calibri"/>
          <w:i/>
          <w:snapToGrid w:val="0"/>
          <w:sz w:val="28"/>
          <w:szCs w:val="28"/>
          <w:lang w:val="uk-UA"/>
        </w:rPr>
        <w:t>К</w:t>
      </w:r>
      <w:r w:rsidRPr="002B79B6">
        <w:rPr>
          <w:rFonts w:eastAsia="Calibri"/>
          <w:i/>
          <w:snapToGrid w:val="0"/>
          <w:sz w:val="28"/>
          <w:szCs w:val="28"/>
          <w:vertAlign w:val="subscript"/>
          <w:lang w:val="uk-UA"/>
        </w:rPr>
        <w:t>rf</w:t>
      </w:r>
      <w:proofErr w:type="spellEnd"/>
      <w:r w:rsidRPr="002B79B6">
        <w:rPr>
          <w:rFonts w:eastAsia="Calibri"/>
          <w:snapToGrid w:val="0"/>
          <w:sz w:val="28"/>
          <w:szCs w:val="28"/>
          <w:lang w:val="uk-UA"/>
        </w:rPr>
        <w:t xml:space="preserve">) ∙ </w:t>
      </w:r>
      <w:r w:rsidRPr="002B79B6">
        <w:rPr>
          <w:rFonts w:eastAsia="Calibri"/>
          <w:snapToGrid w:val="0"/>
          <w:sz w:val="28"/>
          <w:szCs w:val="28"/>
          <w:lang w:val="uk-UA"/>
        </w:rPr>
        <w:sym w:font="Symbol" w:char="F062"/>
      </w:r>
      <w:r w:rsidRPr="002B79B6">
        <w:rPr>
          <w:rFonts w:eastAsia="Calibri"/>
          <w:i/>
          <w:snapToGrid w:val="0"/>
          <w:sz w:val="28"/>
          <w:szCs w:val="28"/>
          <w:vertAlign w:val="subscript"/>
          <w:lang w:val="uk-UA"/>
        </w:rPr>
        <w:t>p</w:t>
      </w:r>
      <w:r w:rsidRPr="002B79B6">
        <w:rPr>
          <w:rFonts w:eastAsia="Calibri"/>
          <w:snapToGrid w:val="0"/>
          <w:sz w:val="28"/>
          <w:szCs w:val="28"/>
          <w:lang w:val="uk-UA"/>
        </w:rPr>
        <w:t xml:space="preserve">, де </w:t>
      </w:r>
      <w:proofErr w:type="spellStart"/>
      <w:r w:rsidRPr="002B79B6">
        <w:rPr>
          <w:rFonts w:eastAsia="Calibri"/>
          <w:i/>
          <w:snapToGrid w:val="0"/>
          <w:sz w:val="28"/>
          <w:szCs w:val="28"/>
          <w:lang w:val="uk-UA"/>
        </w:rPr>
        <w:t>К</w:t>
      </w:r>
      <w:r w:rsidRPr="002B79B6">
        <w:rPr>
          <w:rFonts w:eastAsia="Calibri"/>
          <w:i/>
          <w:snapToGrid w:val="0"/>
          <w:sz w:val="28"/>
          <w:szCs w:val="28"/>
          <w:vertAlign w:val="subscript"/>
          <w:lang w:val="uk-UA"/>
        </w:rPr>
        <w:t>rf</w:t>
      </w:r>
      <w:proofErr w:type="spellEnd"/>
      <w:r w:rsidRPr="002B79B6">
        <w:rPr>
          <w:rFonts w:eastAsia="Calibri"/>
          <w:snapToGrid w:val="0"/>
          <w:sz w:val="28"/>
          <w:szCs w:val="28"/>
          <w:lang w:val="uk-UA"/>
        </w:rPr>
        <w:t xml:space="preserve"> </w:t>
      </w:r>
      <w:r>
        <w:rPr>
          <w:rFonts w:eastAsia="Calibri"/>
          <w:snapToGrid w:val="0"/>
          <w:sz w:val="28"/>
          <w:szCs w:val="28"/>
          <w:lang w:val="uk-UA"/>
        </w:rPr>
        <w:t>–</w:t>
      </w:r>
      <w:r w:rsidRPr="002B79B6">
        <w:rPr>
          <w:rFonts w:eastAsia="Calibri"/>
          <w:snapToGrid w:val="0"/>
          <w:sz w:val="28"/>
          <w:szCs w:val="28"/>
          <w:lang w:val="uk-UA"/>
        </w:rPr>
        <w:t xml:space="preserve"> дисконтна ставка без урахування ризику.</w:t>
      </w:r>
    </w:p>
    <w:p w14:paraId="3B96F226" w14:textId="77777777" w:rsidR="00024E4A" w:rsidRPr="002B79B6" w:rsidRDefault="00024E4A" w:rsidP="008D30D2">
      <w:pPr>
        <w:ind w:firstLine="709"/>
        <w:jc w:val="both"/>
        <w:rPr>
          <w:rFonts w:eastAsia="Calibri"/>
          <w:snapToGrid w:val="0"/>
          <w:spacing w:val="-2"/>
          <w:sz w:val="28"/>
          <w:szCs w:val="28"/>
          <w:lang w:val="uk-UA"/>
        </w:rPr>
      </w:pPr>
      <w:r w:rsidRPr="002B79B6">
        <w:rPr>
          <w:rFonts w:eastAsia="Calibri"/>
          <w:snapToGrid w:val="0"/>
          <w:spacing w:val="-2"/>
          <w:sz w:val="28"/>
          <w:szCs w:val="28"/>
          <w:lang w:val="uk-UA"/>
        </w:rPr>
        <w:lastRenderedPageBreak/>
        <w:t xml:space="preserve">Розрахуйте WАСС (середньозважену вартість капіталу), дисконтну ставку з урахуванням ризику </w:t>
      </w:r>
      <w:r w:rsidRPr="002B79B6">
        <w:rPr>
          <w:rFonts w:eastAsia="Calibri"/>
          <w:i/>
          <w:snapToGrid w:val="0"/>
          <w:spacing w:val="-2"/>
          <w:sz w:val="28"/>
          <w:szCs w:val="28"/>
          <w:lang w:val="uk-UA"/>
        </w:rPr>
        <w:t>К</w:t>
      </w:r>
      <w:r w:rsidRPr="002B79B6">
        <w:rPr>
          <w:rFonts w:eastAsia="Calibri"/>
          <w:snapToGrid w:val="0"/>
          <w:spacing w:val="-2"/>
          <w:sz w:val="28"/>
          <w:szCs w:val="28"/>
          <w:lang w:val="uk-UA"/>
        </w:rPr>
        <w:t xml:space="preserve">, NРV </w:t>
      </w:r>
      <w:r>
        <w:rPr>
          <w:rFonts w:eastAsia="Calibri"/>
          <w:snapToGrid w:val="0"/>
          <w:spacing w:val="-2"/>
          <w:sz w:val="28"/>
          <w:szCs w:val="28"/>
          <w:lang w:val="uk-UA"/>
        </w:rPr>
        <w:t>проєкт</w:t>
      </w:r>
      <w:r w:rsidRPr="002B79B6">
        <w:rPr>
          <w:rFonts w:eastAsia="Calibri"/>
          <w:snapToGrid w:val="0"/>
          <w:spacing w:val="-2"/>
          <w:sz w:val="28"/>
          <w:szCs w:val="28"/>
          <w:lang w:val="uk-UA"/>
        </w:rPr>
        <w:t xml:space="preserve">у і зробіть висновок щодо можливості прийняття або відхилення </w:t>
      </w:r>
      <w:r>
        <w:rPr>
          <w:rFonts w:eastAsia="Calibri"/>
          <w:snapToGrid w:val="0"/>
          <w:spacing w:val="-2"/>
          <w:sz w:val="28"/>
          <w:szCs w:val="28"/>
          <w:lang w:val="uk-UA"/>
        </w:rPr>
        <w:t>проєкт</w:t>
      </w:r>
      <w:r w:rsidRPr="002B79B6">
        <w:rPr>
          <w:rFonts w:eastAsia="Calibri"/>
          <w:snapToGrid w:val="0"/>
          <w:spacing w:val="-2"/>
          <w:sz w:val="28"/>
          <w:szCs w:val="28"/>
          <w:lang w:val="uk-UA"/>
        </w:rPr>
        <w:t>у чи необхідності передбачення умов залучення та структури капіталу.</w:t>
      </w:r>
    </w:p>
    <w:p w14:paraId="4621D511" w14:textId="77777777" w:rsidR="00024E4A" w:rsidRPr="00024E4A" w:rsidRDefault="00024E4A" w:rsidP="008D30D2">
      <w:pPr>
        <w:ind w:left="40" w:right="40" w:firstLine="709"/>
        <w:jc w:val="both"/>
        <w:rPr>
          <w:b/>
          <w:bCs/>
          <w:i/>
          <w:iCs/>
          <w:sz w:val="28"/>
          <w:szCs w:val="28"/>
          <w:shd w:val="clear" w:color="auto" w:fill="FFFFFF"/>
          <w:lang w:val="uk-UA"/>
        </w:rPr>
      </w:pPr>
    </w:p>
    <w:p w14:paraId="02927739" w14:textId="0E648525" w:rsidR="00024E4A" w:rsidRPr="00024E4A" w:rsidRDefault="00024E4A" w:rsidP="008D30D2">
      <w:pPr>
        <w:ind w:left="40" w:right="4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024E4A">
        <w:rPr>
          <w:b/>
          <w:bCs/>
          <w:i/>
          <w:iCs/>
          <w:sz w:val="28"/>
          <w:szCs w:val="28"/>
          <w:shd w:val="clear" w:color="auto" w:fill="FFFFFF"/>
        </w:rPr>
        <w:t xml:space="preserve">Задача </w:t>
      </w:r>
      <w:r w:rsidR="002312C7">
        <w:rPr>
          <w:b/>
          <w:bCs/>
          <w:i/>
          <w:iCs/>
          <w:sz w:val="28"/>
          <w:szCs w:val="28"/>
          <w:shd w:val="clear" w:color="auto" w:fill="FFFFFF"/>
          <w:lang w:val="uk-UA"/>
        </w:rPr>
        <w:t>4.</w:t>
      </w:r>
      <w:r w:rsidRPr="00024E4A">
        <w:rPr>
          <w:b/>
          <w:bCs/>
          <w:i/>
          <w:iCs/>
          <w:sz w:val="28"/>
          <w:szCs w:val="28"/>
          <w:shd w:val="clear" w:color="auto" w:fill="FFFFFF"/>
          <w:lang w:val="uk-UA"/>
        </w:rPr>
        <w:t xml:space="preserve"> </w:t>
      </w:r>
      <w:r w:rsidRPr="00024E4A">
        <w:rPr>
          <w:sz w:val="28"/>
          <w:szCs w:val="28"/>
          <w:shd w:val="clear" w:color="auto" w:fill="FFFFFF"/>
          <w:lang w:val="uk-UA"/>
        </w:rPr>
        <w:t>Адміністрація театру вирішує, скільки потрібно замовити програмок для вистав. Вартість замовлення – 200 грн. плюс 0,3 грн. за одиницю. Програмки продаються по 0,6 грн. за одиницю, і до того ж дохід від реклами становить додатково 300 грн. Із минулого досвіду відвідування театру:</w:t>
      </w:r>
    </w:p>
    <w:tbl>
      <w:tblPr>
        <w:tblpPr w:leftFromText="180" w:rightFromText="180" w:vertAnchor="text" w:horzAnchor="margin" w:tblpXSpec="center" w:tblpY="304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5"/>
        <w:gridCol w:w="1073"/>
        <w:gridCol w:w="1231"/>
        <w:gridCol w:w="1231"/>
        <w:gridCol w:w="1385"/>
        <w:gridCol w:w="1112"/>
      </w:tblGrid>
      <w:tr w:rsidR="00024E4A" w:rsidRPr="00024E4A" w14:paraId="7F85398C" w14:textId="77777777" w:rsidTr="00973E12">
        <w:trPr>
          <w:trHeight w:val="404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46C4C" w14:textId="77777777" w:rsidR="00024E4A" w:rsidRPr="00024E4A" w:rsidRDefault="00024E4A" w:rsidP="008D30D2">
            <w:pPr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Відвідування, осіб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B67FF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4000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15797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4500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9E6F1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5000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D7009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5500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FE3DC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6000</w:t>
            </w:r>
          </w:p>
        </w:tc>
      </w:tr>
      <w:tr w:rsidR="00024E4A" w:rsidRPr="00024E4A" w14:paraId="0F3C725B" w14:textId="77777777" w:rsidTr="00973E12">
        <w:trPr>
          <w:trHeight w:val="404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DACC4" w14:textId="77777777" w:rsidR="00024E4A" w:rsidRPr="00024E4A" w:rsidRDefault="00024E4A" w:rsidP="008D30D2">
            <w:pPr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Імовірність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9AD41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0,1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8461D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0,3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6CCE2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0,3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EDEBB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0,2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3839A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0,1</w:t>
            </w:r>
          </w:p>
        </w:tc>
      </w:tr>
    </w:tbl>
    <w:p w14:paraId="1CFBC482" w14:textId="77777777" w:rsidR="00024E4A" w:rsidRPr="00024E4A" w:rsidRDefault="00024E4A" w:rsidP="008D30D2">
      <w:pPr>
        <w:ind w:left="40" w:right="40" w:firstLine="709"/>
        <w:jc w:val="both"/>
        <w:rPr>
          <w:sz w:val="28"/>
          <w:szCs w:val="28"/>
          <w:shd w:val="clear" w:color="auto" w:fill="FFFFFF"/>
          <w:lang w:val="uk-UA"/>
        </w:rPr>
      </w:pPr>
    </w:p>
    <w:p w14:paraId="01AE7297" w14:textId="77777777" w:rsidR="00024E4A" w:rsidRPr="00024E4A" w:rsidRDefault="00024E4A" w:rsidP="008D30D2">
      <w:pPr>
        <w:ind w:left="40" w:right="40" w:firstLine="709"/>
        <w:jc w:val="both"/>
        <w:rPr>
          <w:sz w:val="28"/>
          <w:szCs w:val="28"/>
          <w:lang w:val="uk-UA"/>
        </w:rPr>
      </w:pPr>
      <w:r w:rsidRPr="00024E4A">
        <w:rPr>
          <w:sz w:val="28"/>
          <w:szCs w:val="28"/>
          <w:shd w:val="clear" w:color="auto" w:fill="FFFFFF"/>
          <w:lang w:val="uk-UA"/>
        </w:rPr>
        <w:t xml:space="preserve">Очікується, що 40% відвідувачів купують програмки. Побудуйте платіжну матрицю доходів і визначте, яку кількість продукції необхідно замовити театру за допомогою таких критеріїв, як математичне сподівання, дисперсія, середньоквадратичне відхилення й коефіцієнт варіації. Зробіть висновок щодо кількості продукції, що випускається, використовуючи критерії </w:t>
      </w:r>
      <w:proofErr w:type="spellStart"/>
      <w:r w:rsidRPr="00024E4A">
        <w:rPr>
          <w:sz w:val="28"/>
          <w:szCs w:val="28"/>
          <w:shd w:val="clear" w:color="auto" w:fill="FFFFFF"/>
          <w:lang w:val="uk-UA"/>
        </w:rPr>
        <w:t>Баєса</w:t>
      </w:r>
      <w:proofErr w:type="spellEnd"/>
      <w:r w:rsidRPr="00024E4A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024E4A">
        <w:rPr>
          <w:sz w:val="28"/>
          <w:szCs w:val="28"/>
          <w:shd w:val="clear" w:color="auto" w:fill="FFFFFF"/>
          <w:lang w:val="uk-UA"/>
        </w:rPr>
        <w:t>Вальда</w:t>
      </w:r>
      <w:proofErr w:type="spellEnd"/>
      <w:r w:rsidRPr="00024E4A">
        <w:rPr>
          <w:sz w:val="28"/>
          <w:szCs w:val="28"/>
          <w:shd w:val="clear" w:color="auto" w:fill="FFFFFF"/>
          <w:lang w:val="uk-UA"/>
        </w:rPr>
        <w:t xml:space="preserve">, Лапласа, </w:t>
      </w:r>
      <w:proofErr w:type="spellStart"/>
      <w:r w:rsidRPr="00024E4A">
        <w:rPr>
          <w:sz w:val="28"/>
          <w:szCs w:val="28"/>
          <w:shd w:val="clear" w:color="auto" w:fill="FFFFFF"/>
          <w:lang w:val="uk-UA"/>
        </w:rPr>
        <w:t>Севіджа</w:t>
      </w:r>
      <w:proofErr w:type="spellEnd"/>
      <w:r w:rsidRPr="00024E4A">
        <w:rPr>
          <w:sz w:val="28"/>
          <w:szCs w:val="28"/>
          <w:shd w:val="clear" w:color="auto" w:fill="FFFFFF"/>
          <w:lang w:val="uk-UA"/>
        </w:rPr>
        <w:t xml:space="preserve"> та Гурвіца.</w:t>
      </w:r>
    </w:p>
    <w:p w14:paraId="1C6EC9A6" w14:textId="77777777" w:rsidR="00024E4A" w:rsidRPr="00024E4A" w:rsidRDefault="00024E4A" w:rsidP="008D30D2">
      <w:pPr>
        <w:ind w:left="40" w:right="40" w:firstLine="709"/>
        <w:jc w:val="both"/>
        <w:rPr>
          <w:sz w:val="28"/>
          <w:szCs w:val="28"/>
          <w:lang w:val="uk-UA"/>
        </w:rPr>
      </w:pPr>
      <w:r w:rsidRPr="00024E4A">
        <w:rPr>
          <w:sz w:val="28"/>
          <w:szCs w:val="28"/>
          <w:shd w:val="clear" w:color="auto" w:fill="FFFFFF"/>
          <w:lang w:val="uk-UA"/>
        </w:rPr>
        <w:t xml:space="preserve">Якщо людина, яка приймає рішення про випуск продукції, має таку шкалу корисності доходу, то який варіант вона </w:t>
      </w:r>
      <w:proofErr w:type="spellStart"/>
      <w:r w:rsidRPr="00024E4A">
        <w:rPr>
          <w:sz w:val="28"/>
          <w:szCs w:val="28"/>
          <w:shd w:val="clear" w:color="auto" w:fill="FFFFFF"/>
          <w:lang w:val="uk-UA"/>
        </w:rPr>
        <w:t>обере</w:t>
      </w:r>
      <w:proofErr w:type="spellEnd"/>
      <w:r w:rsidRPr="00024E4A">
        <w:rPr>
          <w:sz w:val="28"/>
          <w:szCs w:val="28"/>
          <w:shd w:val="clear" w:color="auto" w:fill="FFFFFF"/>
          <w:lang w:val="uk-UA"/>
        </w:rPr>
        <w:t>? Розрахуйте її премію за ризик.</w:t>
      </w:r>
    </w:p>
    <w:tbl>
      <w:tblPr>
        <w:tblW w:w="0" w:type="auto"/>
        <w:tblInd w:w="4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5"/>
        <w:gridCol w:w="1015"/>
        <w:gridCol w:w="1003"/>
        <w:gridCol w:w="1010"/>
        <w:gridCol w:w="1010"/>
        <w:gridCol w:w="1003"/>
        <w:gridCol w:w="1022"/>
      </w:tblGrid>
      <w:tr w:rsidR="00024E4A" w:rsidRPr="00024E4A" w14:paraId="2F832AC6" w14:textId="77777777" w:rsidTr="00973E12">
        <w:trPr>
          <w:trHeight w:val="432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AA106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Корисність доходу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04B1C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E222D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1EA3E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20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43AD2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35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14C27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60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3410C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100</w:t>
            </w:r>
          </w:p>
        </w:tc>
      </w:tr>
      <w:tr w:rsidR="00024E4A" w:rsidRPr="00024E4A" w14:paraId="13B96D69" w14:textId="77777777" w:rsidTr="00973E12">
        <w:trPr>
          <w:trHeight w:val="432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CB75C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Прибуток, тис. грн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31E90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400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8417E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500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56E0C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600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B6BB9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700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055DF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800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B38A8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900</w:t>
            </w:r>
          </w:p>
        </w:tc>
      </w:tr>
    </w:tbl>
    <w:p w14:paraId="4BA709AB" w14:textId="77777777" w:rsidR="00024E4A" w:rsidRPr="00024E4A" w:rsidRDefault="00024E4A" w:rsidP="008D30D2">
      <w:pPr>
        <w:shd w:val="clear" w:color="auto" w:fill="FFFFFF"/>
        <w:ind w:right="29" w:firstLine="720"/>
        <w:jc w:val="center"/>
        <w:rPr>
          <w:color w:val="000000"/>
          <w:sz w:val="28"/>
          <w:szCs w:val="28"/>
          <w:lang w:val="uk-UA"/>
        </w:rPr>
      </w:pPr>
    </w:p>
    <w:p w14:paraId="2CE338F7" w14:textId="3E00C976" w:rsidR="00024E4A" w:rsidRPr="00024E4A" w:rsidRDefault="00024E4A" w:rsidP="008D30D2">
      <w:pPr>
        <w:shd w:val="clear" w:color="auto" w:fill="FFFFFF"/>
        <w:ind w:right="-1" w:firstLine="851"/>
        <w:jc w:val="both"/>
        <w:rPr>
          <w:rFonts w:eastAsia="Arial Unicode MS"/>
          <w:sz w:val="28"/>
          <w:szCs w:val="28"/>
          <w:lang w:val="uk-UA" w:eastAsia="en-US"/>
        </w:rPr>
      </w:pPr>
      <w:r w:rsidRPr="00024E4A">
        <w:rPr>
          <w:rFonts w:eastAsia="Arial Unicode MS"/>
          <w:b/>
          <w:bCs/>
          <w:i/>
          <w:iCs/>
          <w:sz w:val="28"/>
          <w:szCs w:val="28"/>
          <w:shd w:val="clear" w:color="auto" w:fill="FFFFFF"/>
          <w:lang w:val="uk-UA" w:eastAsia="uk-UA"/>
        </w:rPr>
        <w:t xml:space="preserve">Задача </w:t>
      </w:r>
      <w:r w:rsidR="008D30D2">
        <w:rPr>
          <w:rFonts w:eastAsia="Arial Unicode MS"/>
          <w:b/>
          <w:bCs/>
          <w:i/>
          <w:iCs/>
          <w:sz w:val="28"/>
          <w:szCs w:val="28"/>
          <w:shd w:val="clear" w:color="auto" w:fill="FFFFFF"/>
          <w:lang w:val="uk-UA" w:eastAsia="uk-UA"/>
        </w:rPr>
        <w:t>5</w:t>
      </w:r>
      <w:r w:rsidRPr="00024E4A">
        <w:rPr>
          <w:rFonts w:eastAsia="Arial Unicode MS"/>
          <w:b/>
          <w:bCs/>
          <w:i/>
          <w:iCs/>
          <w:sz w:val="28"/>
          <w:szCs w:val="28"/>
          <w:shd w:val="clear" w:color="auto" w:fill="FFFFFF"/>
          <w:lang w:val="uk-UA" w:eastAsia="uk-UA"/>
        </w:rPr>
        <w:t>.</w:t>
      </w:r>
      <w:r w:rsidRPr="00024E4A">
        <w:rPr>
          <w:rFonts w:eastAsia="Arial Unicode MS"/>
          <w:sz w:val="28"/>
          <w:szCs w:val="28"/>
          <w:shd w:val="clear" w:color="auto" w:fill="FFFFFF"/>
          <w:lang w:val="uk-UA" w:eastAsia="uk-UA"/>
        </w:rPr>
        <w:t xml:space="preserve"> </w:t>
      </w:r>
      <w:r w:rsidRPr="00024E4A">
        <w:rPr>
          <w:rFonts w:eastAsia="Arial Unicode MS"/>
          <w:sz w:val="28"/>
          <w:szCs w:val="28"/>
          <w:lang w:val="uk-UA" w:eastAsia="en-US"/>
        </w:rPr>
        <w:t xml:space="preserve">Необхідно оцінити один з трьох програмних продуктів </w:t>
      </w:r>
      <w:proofErr w:type="spellStart"/>
      <w:r w:rsidRPr="00024E4A">
        <w:rPr>
          <w:rFonts w:eastAsia="Arial Unicode MS"/>
          <w:sz w:val="28"/>
          <w:szCs w:val="28"/>
          <w:lang w:val="uk-UA" w:eastAsia="en-US"/>
        </w:rPr>
        <w:t>а</w:t>
      </w:r>
      <w:r w:rsidRPr="00024E4A">
        <w:rPr>
          <w:rFonts w:eastAsia="Arial Unicode MS"/>
          <w:sz w:val="28"/>
          <w:szCs w:val="28"/>
          <w:vertAlign w:val="subscript"/>
          <w:lang w:val="uk-UA" w:eastAsia="en-US"/>
        </w:rPr>
        <w:t>і</w:t>
      </w:r>
      <w:proofErr w:type="spellEnd"/>
      <w:r w:rsidRPr="00024E4A">
        <w:rPr>
          <w:rFonts w:eastAsia="Arial Unicode MS"/>
          <w:sz w:val="28"/>
          <w:szCs w:val="28"/>
          <w:lang w:val="uk-UA" w:eastAsia="en-US"/>
        </w:rPr>
        <w:t xml:space="preserve">, що розробляються для боротьби із одним з чотирьох типів програмних впливів </w:t>
      </w:r>
      <w:proofErr w:type="spellStart"/>
      <w:r w:rsidRPr="00024E4A">
        <w:rPr>
          <w:rFonts w:eastAsia="Arial Unicode MS"/>
          <w:i/>
          <w:sz w:val="28"/>
          <w:szCs w:val="28"/>
          <w:lang w:val="uk-UA" w:eastAsia="en-US"/>
        </w:rPr>
        <w:t>k</w:t>
      </w:r>
      <w:r w:rsidRPr="00024E4A">
        <w:rPr>
          <w:rFonts w:eastAsia="Arial Unicode MS"/>
          <w:i/>
          <w:sz w:val="28"/>
          <w:szCs w:val="28"/>
          <w:vertAlign w:val="subscript"/>
          <w:lang w:val="uk-UA" w:eastAsia="en-US"/>
        </w:rPr>
        <w:t>j</w:t>
      </w:r>
      <w:proofErr w:type="spellEnd"/>
      <w:r w:rsidRPr="00024E4A">
        <w:rPr>
          <w:rFonts w:eastAsia="Arial Unicode MS"/>
          <w:sz w:val="28"/>
          <w:szCs w:val="28"/>
          <w:lang w:val="uk-UA" w:eastAsia="en-US"/>
        </w:rPr>
        <w:t>.</w:t>
      </w:r>
    </w:p>
    <w:p w14:paraId="240D1BCC" w14:textId="77777777" w:rsidR="00024E4A" w:rsidRPr="00024E4A" w:rsidRDefault="00024E4A" w:rsidP="008D30D2">
      <w:pPr>
        <w:widowControl w:val="0"/>
        <w:autoSpaceDE w:val="0"/>
        <w:autoSpaceDN w:val="0"/>
        <w:ind w:left="988"/>
        <w:jc w:val="both"/>
        <w:rPr>
          <w:sz w:val="28"/>
          <w:szCs w:val="28"/>
          <w:lang w:val="uk-UA" w:eastAsia="en-US"/>
        </w:rPr>
      </w:pPr>
      <w:r w:rsidRPr="00024E4A">
        <w:rPr>
          <w:sz w:val="28"/>
          <w:szCs w:val="28"/>
          <w:lang w:val="uk-UA" w:eastAsia="en-US"/>
        </w:rPr>
        <w:t>Матриця ефективності наведена в таблиці:</w:t>
      </w:r>
    </w:p>
    <w:p w14:paraId="25F02033" w14:textId="77777777" w:rsidR="00024E4A" w:rsidRPr="00024E4A" w:rsidRDefault="00024E4A" w:rsidP="008D30D2">
      <w:pPr>
        <w:widowControl w:val="0"/>
        <w:autoSpaceDE w:val="0"/>
        <w:autoSpaceDN w:val="0"/>
        <w:rPr>
          <w:sz w:val="5"/>
          <w:szCs w:val="28"/>
          <w:lang w:val="uk-UA" w:eastAsia="en-US"/>
        </w:rPr>
      </w:pPr>
    </w:p>
    <w:tbl>
      <w:tblPr>
        <w:tblStyle w:val="TableNormal2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629"/>
        <w:gridCol w:w="1629"/>
        <w:gridCol w:w="1629"/>
        <w:gridCol w:w="1774"/>
      </w:tblGrid>
      <w:tr w:rsidR="00024E4A" w:rsidRPr="00024E4A" w14:paraId="22C961F6" w14:textId="77777777" w:rsidTr="00973E12">
        <w:trPr>
          <w:trHeight w:val="292"/>
        </w:trPr>
        <w:tc>
          <w:tcPr>
            <w:tcW w:w="2127" w:type="dxa"/>
            <w:vMerge w:val="restart"/>
          </w:tcPr>
          <w:p w14:paraId="08101C1F" w14:textId="77777777" w:rsidR="00024E4A" w:rsidRPr="00024E4A" w:rsidRDefault="00024E4A" w:rsidP="008D30D2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6661" w:type="dxa"/>
            <w:gridSpan w:val="4"/>
          </w:tcPr>
          <w:p w14:paraId="6D1391B3" w14:textId="77777777" w:rsidR="00024E4A" w:rsidRPr="00024E4A" w:rsidRDefault="00024E4A" w:rsidP="008D30D2">
            <w:pPr>
              <w:ind w:left="3160" w:right="3150"/>
              <w:jc w:val="center"/>
              <w:rPr>
                <w:b/>
                <w:i/>
                <w:sz w:val="22"/>
                <w:szCs w:val="22"/>
                <w:lang w:val="uk-UA" w:eastAsia="en-US"/>
              </w:rPr>
            </w:pPr>
            <w:proofErr w:type="spellStart"/>
            <w:r w:rsidRPr="00024E4A">
              <w:rPr>
                <w:b/>
                <w:i/>
                <w:w w:val="95"/>
                <w:sz w:val="22"/>
                <w:szCs w:val="22"/>
                <w:lang w:val="uk-UA" w:eastAsia="en-US"/>
              </w:rPr>
              <w:t>k</w:t>
            </w:r>
            <w:r w:rsidRPr="00024E4A">
              <w:rPr>
                <w:b/>
                <w:i/>
                <w:w w:val="95"/>
                <w:sz w:val="22"/>
                <w:szCs w:val="22"/>
                <w:vertAlign w:val="subscript"/>
                <w:lang w:val="uk-UA" w:eastAsia="en-US"/>
              </w:rPr>
              <w:t>j</w:t>
            </w:r>
            <w:proofErr w:type="spellEnd"/>
          </w:p>
        </w:tc>
      </w:tr>
      <w:tr w:rsidR="00024E4A" w:rsidRPr="00024E4A" w14:paraId="77FE8283" w14:textId="77777777" w:rsidTr="00973E12">
        <w:trPr>
          <w:trHeight w:val="292"/>
        </w:trPr>
        <w:tc>
          <w:tcPr>
            <w:tcW w:w="2127" w:type="dxa"/>
            <w:vMerge/>
            <w:tcBorders>
              <w:top w:val="nil"/>
            </w:tcBorders>
          </w:tcPr>
          <w:p w14:paraId="22BFDD6E" w14:textId="77777777" w:rsidR="00024E4A" w:rsidRPr="00024E4A" w:rsidRDefault="00024E4A" w:rsidP="008D30D2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629" w:type="dxa"/>
          </w:tcPr>
          <w:p w14:paraId="359E8E3E" w14:textId="77777777" w:rsidR="00024E4A" w:rsidRPr="00024E4A" w:rsidRDefault="00024E4A" w:rsidP="008D30D2">
            <w:pPr>
              <w:ind w:left="726"/>
              <w:rPr>
                <w:b/>
                <w:i/>
                <w:sz w:val="22"/>
                <w:szCs w:val="22"/>
                <w:lang w:val="uk-UA" w:eastAsia="en-US"/>
              </w:rPr>
            </w:pPr>
            <w:r w:rsidRPr="00024E4A">
              <w:rPr>
                <w:b/>
                <w:i/>
                <w:w w:val="95"/>
                <w:sz w:val="22"/>
                <w:szCs w:val="22"/>
                <w:lang w:val="uk-UA" w:eastAsia="en-US"/>
              </w:rPr>
              <w:t>k</w:t>
            </w:r>
            <w:r w:rsidRPr="00024E4A">
              <w:rPr>
                <w:b/>
                <w:i/>
                <w:w w:val="95"/>
                <w:sz w:val="22"/>
                <w:szCs w:val="22"/>
                <w:vertAlign w:val="subscript"/>
                <w:lang w:val="uk-UA" w:eastAsia="en-US"/>
              </w:rPr>
              <w:t>1</w:t>
            </w:r>
          </w:p>
        </w:tc>
        <w:tc>
          <w:tcPr>
            <w:tcW w:w="1629" w:type="dxa"/>
          </w:tcPr>
          <w:p w14:paraId="1EC3ACBA" w14:textId="77777777" w:rsidR="00024E4A" w:rsidRPr="00024E4A" w:rsidRDefault="00024E4A" w:rsidP="008D30D2">
            <w:pPr>
              <w:ind w:left="727"/>
              <w:rPr>
                <w:b/>
                <w:i/>
                <w:sz w:val="22"/>
                <w:szCs w:val="22"/>
                <w:lang w:val="uk-UA" w:eastAsia="en-US"/>
              </w:rPr>
            </w:pPr>
            <w:r w:rsidRPr="00024E4A">
              <w:rPr>
                <w:b/>
                <w:i/>
                <w:w w:val="95"/>
                <w:sz w:val="22"/>
                <w:szCs w:val="22"/>
                <w:lang w:val="uk-UA" w:eastAsia="en-US"/>
              </w:rPr>
              <w:t>k</w:t>
            </w:r>
            <w:r w:rsidRPr="00024E4A">
              <w:rPr>
                <w:b/>
                <w:i/>
                <w:w w:val="95"/>
                <w:sz w:val="22"/>
                <w:szCs w:val="22"/>
                <w:vertAlign w:val="subscript"/>
                <w:lang w:val="uk-UA" w:eastAsia="en-US"/>
              </w:rPr>
              <w:t>2</w:t>
            </w:r>
          </w:p>
        </w:tc>
        <w:tc>
          <w:tcPr>
            <w:tcW w:w="1629" w:type="dxa"/>
          </w:tcPr>
          <w:p w14:paraId="53C62AFE" w14:textId="77777777" w:rsidR="00024E4A" w:rsidRPr="00024E4A" w:rsidRDefault="00024E4A" w:rsidP="008D30D2">
            <w:pPr>
              <w:ind w:left="728"/>
              <w:rPr>
                <w:b/>
                <w:i/>
                <w:sz w:val="22"/>
                <w:szCs w:val="22"/>
                <w:lang w:val="uk-UA" w:eastAsia="en-US"/>
              </w:rPr>
            </w:pPr>
            <w:r w:rsidRPr="00024E4A">
              <w:rPr>
                <w:b/>
                <w:i/>
                <w:w w:val="95"/>
                <w:sz w:val="22"/>
                <w:szCs w:val="22"/>
                <w:lang w:val="uk-UA" w:eastAsia="en-US"/>
              </w:rPr>
              <w:t>k</w:t>
            </w:r>
            <w:r w:rsidRPr="00024E4A">
              <w:rPr>
                <w:b/>
                <w:i/>
                <w:w w:val="95"/>
                <w:sz w:val="22"/>
                <w:szCs w:val="22"/>
                <w:vertAlign w:val="subscript"/>
                <w:lang w:val="uk-UA" w:eastAsia="en-US"/>
              </w:rPr>
              <w:t>3</w:t>
            </w:r>
          </w:p>
        </w:tc>
        <w:tc>
          <w:tcPr>
            <w:tcW w:w="1774" w:type="dxa"/>
          </w:tcPr>
          <w:p w14:paraId="746C40CA" w14:textId="77777777" w:rsidR="00024E4A" w:rsidRPr="00024E4A" w:rsidRDefault="00024E4A" w:rsidP="008D30D2">
            <w:pPr>
              <w:ind w:left="653" w:right="644"/>
              <w:jc w:val="center"/>
              <w:rPr>
                <w:b/>
                <w:i/>
                <w:sz w:val="22"/>
                <w:szCs w:val="22"/>
                <w:lang w:val="uk-UA" w:eastAsia="en-US"/>
              </w:rPr>
            </w:pPr>
            <w:r w:rsidRPr="00024E4A">
              <w:rPr>
                <w:b/>
                <w:i/>
                <w:w w:val="95"/>
                <w:sz w:val="22"/>
                <w:szCs w:val="22"/>
                <w:lang w:val="uk-UA" w:eastAsia="en-US"/>
              </w:rPr>
              <w:t>k</w:t>
            </w:r>
            <w:r w:rsidRPr="00024E4A">
              <w:rPr>
                <w:b/>
                <w:i/>
                <w:w w:val="95"/>
                <w:sz w:val="22"/>
                <w:szCs w:val="22"/>
                <w:vertAlign w:val="subscript"/>
                <w:lang w:val="uk-UA" w:eastAsia="en-US"/>
              </w:rPr>
              <w:t>4</w:t>
            </w:r>
          </w:p>
        </w:tc>
      </w:tr>
      <w:tr w:rsidR="00024E4A" w:rsidRPr="00024E4A" w14:paraId="03929AC4" w14:textId="77777777" w:rsidTr="00973E12">
        <w:trPr>
          <w:trHeight w:val="292"/>
        </w:trPr>
        <w:tc>
          <w:tcPr>
            <w:tcW w:w="2127" w:type="dxa"/>
          </w:tcPr>
          <w:p w14:paraId="79E1C29D" w14:textId="77777777" w:rsidR="00024E4A" w:rsidRPr="00024E4A" w:rsidRDefault="00024E4A" w:rsidP="008D30D2">
            <w:pPr>
              <w:ind w:left="905"/>
              <w:rPr>
                <w:sz w:val="22"/>
                <w:szCs w:val="22"/>
                <w:lang w:val="uk-UA" w:eastAsia="en-US"/>
              </w:rPr>
            </w:pPr>
            <w:r w:rsidRPr="00024E4A">
              <w:rPr>
                <w:w w:val="95"/>
                <w:sz w:val="22"/>
                <w:szCs w:val="22"/>
                <w:lang w:val="uk-UA" w:eastAsia="en-US"/>
              </w:rPr>
              <w:t>a</w:t>
            </w:r>
            <w:r w:rsidRPr="00024E4A">
              <w:rPr>
                <w:w w:val="95"/>
                <w:sz w:val="22"/>
                <w:szCs w:val="22"/>
                <w:vertAlign w:val="subscript"/>
                <w:lang w:val="uk-UA" w:eastAsia="en-US"/>
              </w:rPr>
              <w:t>1</w:t>
            </w:r>
          </w:p>
        </w:tc>
        <w:tc>
          <w:tcPr>
            <w:tcW w:w="1629" w:type="dxa"/>
          </w:tcPr>
          <w:p w14:paraId="64F3F7F2" w14:textId="77777777" w:rsidR="00024E4A" w:rsidRPr="00024E4A" w:rsidRDefault="00024E4A" w:rsidP="008D30D2">
            <w:pPr>
              <w:ind w:left="685"/>
              <w:rPr>
                <w:sz w:val="22"/>
                <w:szCs w:val="22"/>
                <w:lang w:val="uk-UA" w:eastAsia="en-US"/>
              </w:rPr>
            </w:pPr>
            <w:r w:rsidRPr="00024E4A">
              <w:rPr>
                <w:w w:val="90"/>
                <w:sz w:val="22"/>
                <w:szCs w:val="22"/>
                <w:lang w:val="uk-UA" w:eastAsia="en-US"/>
              </w:rPr>
              <w:t>0,1</w:t>
            </w:r>
          </w:p>
        </w:tc>
        <w:tc>
          <w:tcPr>
            <w:tcW w:w="1629" w:type="dxa"/>
          </w:tcPr>
          <w:p w14:paraId="7E7BE2F1" w14:textId="77777777" w:rsidR="00024E4A" w:rsidRPr="00024E4A" w:rsidRDefault="00024E4A" w:rsidP="008D30D2">
            <w:pPr>
              <w:ind w:left="686"/>
              <w:rPr>
                <w:sz w:val="22"/>
                <w:szCs w:val="22"/>
                <w:lang w:val="uk-UA" w:eastAsia="en-US"/>
              </w:rPr>
            </w:pPr>
            <w:r w:rsidRPr="00024E4A">
              <w:rPr>
                <w:w w:val="90"/>
                <w:sz w:val="22"/>
                <w:szCs w:val="22"/>
                <w:lang w:val="uk-UA" w:eastAsia="en-US"/>
              </w:rPr>
              <w:t>0,5</w:t>
            </w:r>
          </w:p>
        </w:tc>
        <w:tc>
          <w:tcPr>
            <w:tcW w:w="1629" w:type="dxa"/>
          </w:tcPr>
          <w:p w14:paraId="71BE2432" w14:textId="77777777" w:rsidR="00024E4A" w:rsidRPr="00024E4A" w:rsidRDefault="00024E4A" w:rsidP="008D30D2">
            <w:pPr>
              <w:ind w:left="686"/>
              <w:rPr>
                <w:sz w:val="22"/>
                <w:szCs w:val="22"/>
                <w:lang w:val="uk-UA" w:eastAsia="en-US"/>
              </w:rPr>
            </w:pPr>
            <w:r w:rsidRPr="00024E4A">
              <w:rPr>
                <w:w w:val="90"/>
                <w:sz w:val="22"/>
                <w:szCs w:val="22"/>
                <w:lang w:val="uk-UA" w:eastAsia="en-US"/>
              </w:rPr>
              <w:t>0,1</w:t>
            </w:r>
          </w:p>
        </w:tc>
        <w:tc>
          <w:tcPr>
            <w:tcW w:w="1774" w:type="dxa"/>
          </w:tcPr>
          <w:p w14:paraId="267F7AB1" w14:textId="77777777" w:rsidR="00024E4A" w:rsidRPr="00024E4A" w:rsidRDefault="00024E4A" w:rsidP="008D30D2">
            <w:pPr>
              <w:ind w:left="658" w:right="644"/>
              <w:jc w:val="center"/>
              <w:rPr>
                <w:sz w:val="22"/>
                <w:szCs w:val="22"/>
                <w:lang w:val="uk-UA" w:eastAsia="en-US"/>
              </w:rPr>
            </w:pPr>
            <w:r w:rsidRPr="00024E4A">
              <w:rPr>
                <w:w w:val="90"/>
                <w:sz w:val="22"/>
                <w:szCs w:val="22"/>
                <w:lang w:val="uk-UA" w:eastAsia="en-US"/>
              </w:rPr>
              <w:t>0,2</w:t>
            </w:r>
          </w:p>
        </w:tc>
      </w:tr>
      <w:tr w:rsidR="00024E4A" w:rsidRPr="00024E4A" w14:paraId="714D9492" w14:textId="77777777" w:rsidTr="00973E12">
        <w:trPr>
          <w:trHeight w:val="292"/>
        </w:trPr>
        <w:tc>
          <w:tcPr>
            <w:tcW w:w="2127" w:type="dxa"/>
          </w:tcPr>
          <w:p w14:paraId="2A48091A" w14:textId="77777777" w:rsidR="00024E4A" w:rsidRPr="00024E4A" w:rsidRDefault="00024E4A" w:rsidP="008D30D2">
            <w:pPr>
              <w:ind w:left="905"/>
              <w:rPr>
                <w:sz w:val="22"/>
                <w:szCs w:val="22"/>
                <w:lang w:val="uk-UA" w:eastAsia="en-US"/>
              </w:rPr>
            </w:pPr>
            <w:r w:rsidRPr="00024E4A">
              <w:rPr>
                <w:w w:val="95"/>
                <w:sz w:val="22"/>
                <w:szCs w:val="22"/>
                <w:lang w:val="uk-UA" w:eastAsia="en-US"/>
              </w:rPr>
              <w:t>a</w:t>
            </w:r>
            <w:r w:rsidRPr="00024E4A">
              <w:rPr>
                <w:w w:val="95"/>
                <w:sz w:val="22"/>
                <w:szCs w:val="22"/>
                <w:vertAlign w:val="subscript"/>
                <w:lang w:val="uk-UA" w:eastAsia="en-US"/>
              </w:rPr>
              <w:t>2</w:t>
            </w:r>
          </w:p>
        </w:tc>
        <w:tc>
          <w:tcPr>
            <w:tcW w:w="1629" w:type="dxa"/>
          </w:tcPr>
          <w:p w14:paraId="2891F141" w14:textId="77777777" w:rsidR="00024E4A" w:rsidRPr="00024E4A" w:rsidRDefault="00024E4A" w:rsidP="008D30D2">
            <w:pPr>
              <w:ind w:left="685"/>
              <w:rPr>
                <w:sz w:val="22"/>
                <w:szCs w:val="22"/>
                <w:lang w:val="uk-UA" w:eastAsia="en-US"/>
              </w:rPr>
            </w:pPr>
            <w:r w:rsidRPr="00024E4A">
              <w:rPr>
                <w:w w:val="90"/>
                <w:sz w:val="22"/>
                <w:szCs w:val="22"/>
                <w:lang w:val="uk-UA" w:eastAsia="en-US"/>
              </w:rPr>
              <w:t>0,2</w:t>
            </w:r>
          </w:p>
        </w:tc>
        <w:tc>
          <w:tcPr>
            <w:tcW w:w="1629" w:type="dxa"/>
          </w:tcPr>
          <w:p w14:paraId="01E1170B" w14:textId="77777777" w:rsidR="00024E4A" w:rsidRPr="00024E4A" w:rsidRDefault="00024E4A" w:rsidP="008D30D2">
            <w:pPr>
              <w:ind w:left="686"/>
              <w:rPr>
                <w:sz w:val="22"/>
                <w:szCs w:val="22"/>
                <w:lang w:val="uk-UA" w:eastAsia="en-US"/>
              </w:rPr>
            </w:pPr>
            <w:r w:rsidRPr="00024E4A">
              <w:rPr>
                <w:w w:val="90"/>
                <w:sz w:val="22"/>
                <w:szCs w:val="22"/>
                <w:lang w:val="uk-UA" w:eastAsia="en-US"/>
              </w:rPr>
              <w:t>0,3</w:t>
            </w:r>
          </w:p>
        </w:tc>
        <w:tc>
          <w:tcPr>
            <w:tcW w:w="1629" w:type="dxa"/>
          </w:tcPr>
          <w:p w14:paraId="333DBEF7" w14:textId="77777777" w:rsidR="00024E4A" w:rsidRPr="00024E4A" w:rsidRDefault="00024E4A" w:rsidP="008D30D2">
            <w:pPr>
              <w:ind w:left="686"/>
              <w:rPr>
                <w:sz w:val="22"/>
                <w:szCs w:val="22"/>
                <w:lang w:val="uk-UA" w:eastAsia="en-US"/>
              </w:rPr>
            </w:pPr>
            <w:r w:rsidRPr="00024E4A">
              <w:rPr>
                <w:w w:val="90"/>
                <w:sz w:val="22"/>
                <w:szCs w:val="22"/>
                <w:lang w:val="uk-UA" w:eastAsia="en-US"/>
              </w:rPr>
              <w:t>0,2</w:t>
            </w:r>
          </w:p>
        </w:tc>
        <w:tc>
          <w:tcPr>
            <w:tcW w:w="1774" w:type="dxa"/>
          </w:tcPr>
          <w:p w14:paraId="62D3C586" w14:textId="77777777" w:rsidR="00024E4A" w:rsidRPr="00024E4A" w:rsidRDefault="00024E4A" w:rsidP="008D30D2">
            <w:pPr>
              <w:ind w:left="658" w:right="644"/>
              <w:jc w:val="center"/>
              <w:rPr>
                <w:sz w:val="22"/>
                <w:szCs w:val="22"/>
                <w:lang w:val="uk-UA" w:eastAsia="en-US"/>
              </w:rPr>
            </w:pPr>
            <w:r w:rsidRPr="00024E4A">
              <w:rPr>
                <w:w w:val="90"/>
                <w:sz w:val="22"/>
                <w:szCs w:val="22"/>
                <w:lang w:val="uk-UA" w:eastAsia="en-US"/>
              </w:rPr>
              <w:t>0,4</w:t>
            </w:r>
          </w:p>
        </w:tc>
      </w:tr>
      <w:tr w:rsidR="00024E4A" w:rsidRPr="00024E4A" w14:paraId="10814F02" w14:textId="77777777" w:rsidTr="00973E12">
        <w:trPr>
          <w:trHeight w:val="292"/>
        </w:trPr>
        <w:tc>
          <w:tcPr>
            <w:tcW w:w="2127" w:type="dxa"/>
          </w:tcPr>
          <w:p w14:paraId="48499EA6" w14:textId="77777777" w:rsidR="00024E4A" w:rsidRPr="00024E4A" w:rsidRDefault="00024E4A" w:rsidP="008D30D2">
            <w:pPr>
              <w:ind w:left="905"/>
              <w:rPr>
                <w:sz w:val="22"/>
                <w:szCs w:val="22"/>
                <w:lang w:val="uk-UA" w:eastAsia="en-US"/>
              </w:rPr>
            </w:pPr>
            <w:r w:rsidRPr="00024E4A">
              <w:rPr>
                <w:w w:val="95"/>
                <w:sz w:val="22"/>
                <w:szCs w:val="22"/>
                <w:lang w:val="uk-UA" w:eastAsia="en-US"/>
              </w:rPr>
              <w:t>a</w:t>
            </w:r>
            <w:r w:rsidRPr="00024E4A">
              <w:rPr>
                <w:w w:val="95"/>
                <w:sz w:val="22"/>
                <w:szCs w:val="22"/>
                <w:vertAlign w:val="subscript"/>
                <w:lang w:val="uk-UA" w:eastAsia="en-US"/>
              </w:rPr>
              <w:t>3</w:t>
            </w:r>
          </w:p>
        </w:tc>
        <w:tc>
          <w:tcPr>
            <w:tcW w:w="1629" w:type="dxa"/>
          </w:tcPr>
          <w:p w14:paraId="4B5818A7" w14:textId="77777777" w:rsidR="00024E4A" w:rsidRPr="00024E4A" w:rsidRDefault="00024E4A" w:rsidP="008D30D2">
            <w:pPr>
              <w:ind w:left="685"/>
              <w:rPr>
                <w:sz w:val="22"/>
                <w:szCs w:val="22"/>
                <w:lang w:val="uk-UA" w:eastAsia="en-US"/>
              </w:rPr>
            </w:pPr>
            <w:r w:rsidRPr="00024E4A">
              <w:rPr>
                <w:w w:val="90"/>
                <w:sz w:val="22"/>
                <w:szCs w:val="22"/>
                <w:lang w:val="uk-UA" w:eastAsia="en-US"/>
              </w:rPr>
              <w:t>0,1</w:t>
            </w:r>
          </w:p>
        </w:tc>
        <w:tc>
          <w:tcPr>
            <w:tcW w:w="1629" w:type="dxa"/>
          </w:tcPr>
          <w:p w14:paraId="0DB68A0D" w14:textId="77777777" w:rsidR="00024E4A" w:rsidRPr="00024E4A" w:rsidRDefault="00024E4A" w:rsidP="008D30D2">
            <w:pPr>
              <w:ind w:left="686"/>
              <w:rPr>
                <w:sz w:val="22"/>
                <w:szCs w:val="22"/>
                <w:lang w:val="uk-UA" w:eastAsia="en-US"/>
              </w:rPr>
            </w:pPr>
            <w:r w:rsidRPr="00024E4A">
              <w:rPr>
                <w:w w:val="90"/>
                <w:sz w:val="22"/>
                <w:szCs w:val="22"/>
                <w:lang w:val="uk-UA" w:eastAsia="en-US"/>
              </w:rPr>
              <w:t>0,4</w:t>
            </w:r>
          </w:p>
        </w:tc>
        <w:tc>
          <w:tcPr>
            <w:tcW w:w="1629" w:type="dxa"/>
          </w:tcPr>
          <w:p w14:paraId="2EDABDDC" w14:textId="77777777" w:rsidR="00024E4A" w:rsidRPr="00024E4A" w:rsidRDefault="00024E4A" w:rsidP="008D30D2">
            <w:pPr>
              <w:ind w:left="686"/>
              <w:rPr>
                <w:sz w:val="22"/>
                <w:szCs w:val="22"/>
                <w:lang w:val="uk-UA" w:eastAsia="en-US"/>
              </w:rPr>
            </w:pPr>
            <w:r w:rsidRPr="00024E4A">
              <w:rPr>
                <w:w w:val="90"/>
                <w:sz w:val="22"/>
                <w:szCs w:val="22"/>
                <w:lang w:val="uk-UA" w:eastAsia="en-US"/>
              </w:rPr>
              <w:t>0,4</w:t>
            </w:r>
          </w:p>
        </w:tc>
        <w:tc>
          <w:tcPr>
            <w:tcW w:w="1774" w:type="dxa"/>
          </w:tcPr>
          <w:p w14:paraId="18B2700D" w14:textId="77777777" w:rsidR="00024E4A" w:rsidRPr="00024E4A" w:rsidRDefault="00024E4A" w:rsidP="008D30D2">
            <w:pPr>
              <w:ind w:left="658" w:right="644"/>
              <w:jc w:val="center"/>
              <w:rPr>
                <w:sz w:val="22"/>
                <w:szCs w:val="22"/>
                <w:lang w:val="uk-UA" w:eastAsia="en-US"/>
              </w:rPr>
            </w:pPr>
            <w:r w:rsidRPr="00024E4A">
              <w:rPr>
                <w:w w:val="90"/>
                <w:sz w:val="22"/>
                <w:szCs w:val="22"/>
                <w:lang w:val="uk-UA" w:eastAsia="en-US"/>
              </w:rPr>
              <w:t>0,3</w:t>
            </w:r>
          </w:p>
        </w:tc>
      </w:tr>
    </w:tbl>
    <w:p w14:paraId="4BC0C09D" w14:textId="77777777" w:rsidR="00024E4A" w:rsidRPr="00024E4A" w:rsidRDefault="00024E4A" w:rsidP="008D30D2">
      <w:pPr>
        <w:widowControl w:val="0"/>
        <w:autoSpaceDE w:val="0"/>
        <w:autoSpaceDN w:val="0"/>
        <w:ind w:left="988"/>
        <w:jc w:val="both"/>
        <w:rPr>
          <w:sz w:val="28"/>
          <w:szCs w:val="28"/>
          <w:lang w:val="uk-UA" w:eastAsia="en-US"/>
        </w:rPr>
      </w:pPr>
      <w:r w:rsidRPr="00024E4A">
        <w:rPr>
          <w:sz w:val="28"/>
          <w:szCs w:val="28"/>
          <w:lang w:val="uk-UA" w:eastAsia="en-US"/>
        </w:rPr>
        <w:t>Який з програмних продуктів слід розробляти?</w:t>
      </w:r>
    </w:p>
    <w:p w14:paraId="3CAA2C6A" w14:textId="77777777" w:rsidR="00024E4A" w:rsidRPr="00024E4A" w:rsidRDefault="00024E4A" w:rsidP="008D30D2">
      <w:pPr>
        <w:ind w:left="40" w:right="20" w:firstLine="709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</w:p>
    <w:p w14:paraId="1100F8EC" w14:textId="353EC3C6" w:rsidR="00024E4A" w:rsidRPr="00024E4A" w:rsidRDefault="00024E4A" w:rsidP="008D30D2">
      <w:pPr>
        <w:ind w:left="40" w:right="20" w:firstLine="709"/>
        <w:jc w:val="both"/>
        <w:rPr>
          <w:sz w:val="28"/>
          <w:szCs w:val="28"/>
        </w:rPr>
      </w:pPr>
      <w:r w:rsidRPr="00024E4A">
        <w:rPr>
          <w:b/>
          <w:bCs/>
          <w:i/>
          <w:iCs/>
          <w:sz w:val="28"/>
          <w:szCs w:val="28"/>
          <w:shd w:val="clear" w:color="auto" w:fill="FFFFFF"/>
        </w:rPr>
        <w:t xml:space="preserve">Задача </w:t>
      </w:r>
      <w:r w:rsidR="008D30D2">
        <w:rPr>
          <w:b/>
          <w:bCs/>
          <w:i/>
          <w:iCs/>
          <w:sz w:val="28"/>
          <w:szCs w:val="28"/>
          <w:shd w:val="clear" w:color="auto" w:fill="FFFFFF"/>
          <w:lang w:val="uk-UA"/>
        </w:rPr>
        <w:t>6</w:t>
      </w:r>
      <w:r w:rsidRPr="00024E4A">
        <w:rPr>
          <w:b/>
          <w:bCs/>
          <w:i/>
          <w:iCs/>
          <w:sz w:val="28"/>
          <w:szCs w:val="28"/>
          <w:shd w:val="clear" w:color="auto" w:fill="FFFFFF"/>
        </w:rPr>
        <w:t>.</w:t>
      </w:r>
      <w:r w:rsidRPr="00024E4A">
        <w:rPr>
          <w:sz w:val="28"/>
          <w:szCs w:val="28"/>
          <w:shd w:val="clear" w:color="auto" w:fill="FFFFFF"/>
        </w:rPr>
        <w:t xml:space="preserve"> </w:t>
      </w:r>
      <w:r w:rsidRPr="00024E4A">
        <w:rPr>
          <w:sz w:val="28"/>
          <w:szCs w:val="28"/>
          <w:shd w:val="clear" w:color="auto" w:fill="FFFFFF"/>
          <w:lang w:val="uk-UA"/>
        </w:rPr>
        <w:t>Компанія випускає безалкогольний напій і розливає його в 40-літрові бочки. Змінні витрати на виробництво 1л напою – 0,7 грн., ціна продажу – 1,50 грн. Компанія передбачає, що внаслідок перевищення пропозиції над попитом для реалізації продукції компанія буде змушена знизити ціну на 0,30 грн. За останні 50 тижнів попит на продукцію розподілився</w:t>
      </w:r>
      <w:r w:rsidRPr="00024E4A">
        <w:rPr>
          <w:sz w:val="28"/>
          <w:szCs w:val="28"/>
          <w:shd w:val="clear" w:color="auto" w:fill="FFFFFF"/>
        </w:rPr>
        <w:t xml:space="preserve"> так:</w:t>
      </w:r>
    </w:p>
    <w:tbl>
      <w:tblPr>
        <w:tblW w:w="0" w:type="auto"/>
        <w:tblInd w:w="2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5"/>
        <w:gridCol w:w="1012"/>
        <w:gridCol w:w="1019"/>
        <w:gridCol w:w="1019"/>
        <w:gridCol w:w="1019"/>
        <w:gridCol w:w="1032"/>
      </w:tblGrid>
      <w:tr w:rsidR="00024E4A" w:rsidRPr="00024E4A" w14:paraId="0C0F6A82" w14:textId="77777777" w:rsidTr="00973E12">
        <w:trPr>
          <w:trHeight w:val="459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A2742" w14:textId="77777777" w:rsidR="00024E4A" w:rsidRPr="00024E4A" w:rsidRDefault="00024E4A" w:rsidP="008D30D2">
            <w:pPr>
              <w:ind w:left="120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Попит на бочки на тиждень, шт.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111A7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F051D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41463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ECE30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8F86E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7</w:t>
            </w:r>
          </w:p>
        </w:tc>
      </w:tr>
      <w:tr w:rsidR="00024E4A" w:rsidRPr="00024E4A" w14:paraId="6EE4B99A" w14:textId="77777777" w:rsidTr="00973E12">
        <w:trPr>
          <w:trHeight w:val="409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5A8D6" w14:textId="77777777" w:rsidR="00024E4A" w:rsidRPr="00024E4A" w:rsidRDefault="00024E4A" w:rsidP="008D30D2">
            <w:pPr>
              <w:ind w:left="120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lastRenderedPageBreak/>
              <w:t>Імовірність попиту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AE8A5" w14:textId="77777777" w:rsidR="00024E4A" w:rsidRPr="00024E4A" w:rsidRDefault="00024E4A" w:rsidP="008D30D2">
            <w:pPr>
              <w:jc w:val="center"/>
              <w:rPr>
                <w:lang w:val="en-US" w:eastAsia="uk-UA"/>
              </w:rPr>
            </w:pPr>
            <w:r w:rsidRPr="00024E4A">
              <w:rPr>
                <w:lang w:val="en-US" w:eastAsia="uk-UA"/>
              </w:rPr>
              <w:t>0,1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BBFAF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0,2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569D3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0,3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9A7E9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0,2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B4A79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0,2</w:t>
            </w:r>
          </w:p>
        </w:tc>
      </w:tr>
    </w:tbl>
    <w:p w14:paraId="57B14B3F" w14:textId="77777777" w:rsidR="00024E4A" w:rsidRPr="00024E4A" w:rsidRDefault="00024E4A" w:rsidP="008D30D2">
      <w:pPr>
        <w:ind w:left="40" w:right="20" w:firstLine="709"/>
        <w:jc w:val="both"/>
        <w:rPr>
          <w:sz w:val="18"/>
          <w:szCs w:val="18"/>
          <w:shd w:val="clear" w:color="auto" w:fill="FFFFFF"/>
          <w:lang w:val="uk-UA"/>
        </w:rPr>
      </w:pPr>
    </w:p>
    <w:p w14:paraId="47A084EE" w14:textId="77777777" w:rsidR="00024E4A" w:rsidRPr="00024E4A" w:rsidRDefault="00024E4A" w:rsidP="008D30D2">
      <w:pPr>
        <w:ind w:left="40" w:right="20" w:firstLine="709"/>
        <w:jc w:val="both"/>
        <w:rPr>
          <w:sz w:val="28"/>
          <w:szCs w:val="28"/>
          <w:lang w:val="uk-UA"/>
        </w:rPr>
      </w:pPr>
      <w:r w:rsidRPr="00024E4A">
        <w:rPr>
          <w:sz w:val="28"/>
          <w:szCs w:val="28"/>
          <w:shd w:val="clear" w:color="auto" w:fill="FFFFFF"/>
          <w:lang w:val="uk-UA"/>
        </w:rPr>
        <w:t xml:space="preserve">Побудуйте платіжну матрицю доходів і визначите, яку кількість продукції має випускати компанія, за допомогою таких критеріїв, як математичне сподівання, дисперсія, середньоквадратичне відхилення і коефіцієнт варіації. Зробіть висновок щодо кількості продукції, призначеної для випуску, використовуючи критерії </w:t>
      </w:r>
      <w:proofErr w:type="spellStart"/>
      <w:r w:rsidRPr="00024E4A">
        <w:rPr>
          <w:sz w:val="28"/>
          <w:szCs w:val="28"/>
          <w:shd w:val="clear" w:color="auto" w:fill="FFFFFF"/>
          <w:lang w:val="uk-UA"/>
        </w:rPr>
        <w:t>Баєса</w:t>
      </w:r>
      <w:proofErr w:type="spellEnd"/>
      <w:r w:rsidRPr="00024E4A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024E4A">
        <w:rPr>
          <w:sz w:val="28"/>
          <w:szCs w:val="28"/>
          <w:shd w:val="clear" w:color="auto" w:fill="FFFFFF"/>
          <w:lang w:val="uk-UA"/>
        </w:rPr>
        <w:t>Вальда</w:t>
      </w:r>
      <w:proofErr w:type="spellEnd"/>
      <w:r w:rsidRPr="00024E4A">
        <w:rPr>
          <w:sz w:val="28"/>
          <w:szCs w:val="28"/>
          <w:shd w:val="clear" w:color="auto" w:fill="FFFFFF"/>
          <w:lang w:val="uk-UA"/>
        </w:rPr>
        <w:t xml:space="preserve">, Лапласа, </w:t>
      </w:r>
      <w:proofErr w:type="spellStart"/>
      <w:r w:rsidRPr="00024E4A">
        <w:rPr>
          <w:sz w:val="28"/>
          <w:szCs w:val="28"/>
          <w:shd w:val="clear" w:color="auto" w:fill="FFFFFF"/>
          <w:lang w:val="uk-UA"/>
        </w:rPr>
        <w:t>Севіджа</w:t>
      </w:r>
      <w:proofErr w:type="spellEnd"/>
      <w:r w:rsidRPr="00024E4A">
        <w:rPr>
          <w:sz w:val="28"/>
          <w:szCs w:val="28"/>
          <w:shd w:val="clear" w:color="auto" w:fill="FFFFFF"/>
          <w:lang w:val="uk-UA"/>
        </w:rPr>
        <w:t xml:space="preserve"> та Гурвіца.</w:t>
      </w:r>
    </w:p>
    <w:p w14:paraId="74187E84" w14:textId="77777777" w:rsidR="00024E4A" w:rsidRPr="00024E4A" w:rsidRDefault="00024E4A" w:rsidP="008D30D2">
      <w:pPr>
        <w:ind w:left="40" w:right="20" w:firstLine="709"/>
        <w:jc w:val="both"/>
        <w:rPr>
          <w:sz w:val="28"/>
          <w:szCs w:val="28"/>
          <w:lang w:val="uk-UA"/>
        </w:rPr>
      </w:pPr>
      <w:r w:rsidRPr="00024E4A">
        <w:rPr>
          <w:sz w:val="28"/>
          <w:szCs w:val="28"/>
          <w:shd w:val="clear" w:color="auto" w:fill="FFFFFF"/>
          <w:lang w:val="uk-UA"/>
        </w:rPr>
        <w:t xml:space="preserve">Якщо людина, яка приймає рішення про випуск продукції, має таку шкалу корисності доходу, то який варіант вона </w:t>
      </w:r>
      <w:proofErr w:type="spellStart"/>
      <w:r w:rsidRPr="00024E4A">
        <w:rPr>
          <w:sz w:val="28"/>
          <w:szCs w:val="28"/>
          <w:shd w:val="clear" w:color="auto" w:fill="FFFFFF"/>
          <w:lang w:val="uk-UA"/>
        </w:rPr>
        <w:t>обере</w:t>
      </w:r>
      <w:proofErr w:type="spellEnd"/>
      <w:r w:rsidRPr="00024E4A">
        <w:rPr>
          <w:sz w:val="28"/>
          <w:szCs w:val="28"/>
          <w:shd w:val="clear" w:color="auto" w:fill="FFFFFF"/>
          <w:lang w:val="uk-UA"/>
        </w:rPr>
        <w:t>? Розрахуйте її премію за ризик.</w:t>
      </w:r>
    </w:p>
    <w:tbl>
      <w:tblPr>
        <w:tblW w:w="0" w:type="auto"/>
        <w:tblInd w:w="5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5"/>
        <w:gridCol w:w="903"/>
        <w:gridCol w:w="896"/>
        <w:gridCol w:w="903"/>
        <w:gridCol w:w="903"/>
        <w:gridCol w:w="907"/>
        <w:gridCol w:w="907"/>
      </w:tblGrid>
      <w:tr w:rsidR="00024E4A" w:rsidRPr="00024E4A" w14:paraId="1DE7A63A" w14:textId="77777777" w:rsidTr="00973E12">
        <w:trPr>
          <w:trHeight w:val="407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A88E8" w14:textId="77777777" w:rsidR="00024E4A" w:rsidRPr="00024E4A" w:rsidRDefault="00024E4A" w:rsidP="008D30D2">
            <w:pPr>
              <w:ind w:left="120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Корисність доходу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32F56" w14:textId="77777777" w:rsidR="00024E4A" w:rsidRPr="00024E4A" w:rsidRDefault="00024E4A" w:rsidP="008D30D2">
            <w:pPr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B9DCF" w14:textId="77777777" w:rsidR="00024E4A" w:rsidRPr="00024E4A" w:rsidRDefault="00024E4A" w:rsidP="008D30D2">
            <w:pPr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10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1BE14" w14:textId="77777777" w:rsidR="00024E4A" w:rsidRPr="00024E4A" w:rsidRDefault="00024E4A" w:rsidP="008D30D2">
            <w:pPr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20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5E1BB" w14:textId="77777777" w:rsidR="00024E4A" w:rsidRPr="00024E4A" w:rsidRDefault="00024E4A" w:rsidP="008D30D2">
            <w:pPr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17BF5" w14:textId="77777777" w:rsidR="00024E4A" w:rsidRPr="00024E4A" w:rsidRDefault="00024E4A" w:rsidP="008D30D2">
            <w:pPr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D2240" w14:textId="77777777" w:rsidR="00024E4A" w:rsidRPr="00024E4A" w:rsidRDefault="00024E4A" w:rsidP="008D30D2">
            <w:pPr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100</w:t>
            </w:r>
          </w:p>
        </w:tc>
      </w:tr>
      <w:tr w:rsidR="00024E4A" w:rsidRPr="00024E4A" w14:paraId="61A2585C" w14:textId="77777777" w:rsidTr="00973E12">
        <w:trPr>
          <w:trHeight w:val="417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0C2A8" w14:textId="77777777" w:rsidR="00024E4A" w:rsidRPr="00024E4A" w:rsidRDefault="00024E4A" w:rsidP="008D30D2">
            <w:pPr>
              <w:ind w:left="120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Прибуток, грн.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87AB9" w14:textId="77777777" w:rsidR="00024E4A" w:rsidRPr="00024E4A" w:rsidRDefault="00024E4A" w:rsidP="008D30D2">
            <w:pPr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9074A" w14:textId="77777777" w:rsidR="00024E4A" w:rsidRPr="00024E4A" w:rsidRDefault="00024E4A" w:rsidP="008D30D2">
            <w:pPr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973EE" w14:textId="77777777" w:rsidR="00024E4A" w:rsidRPr="00024E4A" w:rsidRDefault="00024E4A" w:rsidP="008D30D2">
            <w:pPr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100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14755" w14:textId="77777777" w:rsidR="00024E4A" w:rsidRPr="00024E4A" w:rsidRDefault="00024E4A" w:rsidP="008D30D2">
            <w:pPr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150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A4180" w14:textId="77777777" w:rsidR="00024E4A" w:rsidRPr="00024E4A" w:rsidRDefault="00024E4A" w:rsidP="008D30D2">
            <w:pPr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F9921" w14:textId="77777777" w:rsidR="00024E4A" w:rsidRPr="00024E4A" w:rsidRDefault="00024E4A" w:rsidP="008D30D2">
            <w:pPr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250</w:t>
            </w:r>
          </w:p>
        </w:tc>
      </w:tr>
    </w:tbl>
    <w:p w14:paraId="2C24A54E" w14:textId="572C9D6B" w:rsidR="00024E4A" w:rsidRDefault="00024E4A" w:rsidP="008D30D2">
      <w:pPr>
        <w:ind w:left="40" w:right="20" w:firstLine="709"/>
        <w:rPr>
          <w:b/>
          <w:bCs/>
          <w:sz w:val="28"/>
          <w:szCs w:val="28"/>
          <w:shd w:val="clear" w:color="auto" w:fill="FFFFFF"/>
          <w:lang w:val="uk-UA"/>
        </w:rPr>
      </w:pPr>
    </w:p>
    <w:p w14:paraId="72FAC3C2" w14:textId="3B915BB4" w:rsidR="002312C7" w:rsidRPr="00087FC8" w:rsidRDefault="002312C7" w:rsidP="008D30D2">
      <w:pPr>
        <w:widowControl w:val="0"/>
        <w:ind w:firstLine="708"/>
        <w:rPr>
          <w:b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Задача 7</w:t>
      </w:r>
      <w:r w:rsidRPr="00087FC8">
        <w:rPr>
          <w:bCs/>
          <w:sz w:val="28"/>
          <w:szCs w:val="28"/>
          <w:lang w:val="uk-UA"/>
        </w:rPr>
        <w:t>. Інвестиційний портфель характеризується наступними даними: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3789"/>
        <w:gridCol w:w="2091"/>
      </w:tblGrid>
      <w:tr w:rsidR="002312C7" w:rsidRPr="00752DA9" w14:paraId="7CD22101" w14:textId="77777777" w:rsidTr="00973E12">
        <w:trPr>
          <w:trHeight w:val="53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CC29" w14:textId="77777777" w:rsidR="002312C7" w:rsidRPr="00087FC8" w:rsidRDefault="002312C7" w:rsidP="008D30D2">
            <w:pPr>
              <w:widowControl w:val="0"/>
              <w:jc w:val="center"/>
              <w:rPr>
                <w:lang w:val="uk-UA"/>
              </w:rPr>
            </w:pPr>
            <w:r w:rsidRPr="00087FC8">
              <w:rPr>
                <w:lang w:val="uk-UA"/>
              </w:rPr>
              <w:t>Цінні папери компанії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0B4D" w14:textId="77777777" w:rsidR="002312C7" w:rsidRPr="00087FC8" w:rsidRDefault="002312C7" w:rsidP="008D30D2">
            <w:pPr>
              <w:widowControl w:val="0"/>
              <w:jc w:val="center"/>
              <w:rPr>
                <w:lang w:val="uk-UA"/>
              </w:rPr>
            </w:pPr>
            <w:r w:rsidRPr="00087FC8">
              <w:rPr>
                <w:lang w:val="uk-UA"/>
              </w:rPr>
              <w:t>Загальна ринкова вартість, грн.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4A9C" w14:textId="77777777" w:rsidR="002312C7" w:rsidRPr="00087FC8" w:rsidRDefault="002312C7" w:rsidP="008D30D2">
            <w:pPr>
              <w:widowControl w:val="0"/>
              <w:jc w:val="center"/>
              <w:rPr>
                <w:lang w:val="uk-UA"/>
              </w:rPr>
            </w:pPr>
            <w:r w:rsidRPr="00087FC8">
              <w:t>Бета-</w:t>
            </w:r>
            <w:proofErr w:type="spellStart"/>
            <w:r w:rsidRPr="00087FC8">
              <w:t>коефіцієнт</w:t>
            </w:r>
            <w:proofErr w:type="spellEnd"/>
          </w:p>
        </w:tc>
      </w:tr>
      <w:tr w:rsidR="002312C7" w:rsidRPr="00752DA9" w14:paraId="7C594C6E" w14:textId="77777777" w:rsidTr="00973E12">
        <w:trPr>
          <w:trHeight w:val="146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1781" w14:textId="77777777" w:rsidR="002312C7" w:rsidRPr="00087FC8" w:rsidRDefault="002312C7" w:rsidP="008D30D2">
            <w:pPr>
              <w:widowControl w:val="0"/>
              <w:jc w:val="center"/>
              <w:rPr>
                <w:lang w:val="uk-UA"/>
              </w:rPr>
            </w:pPr>
            <w:r w:rsidRPr="00087FC8">
              <w:rPr>
                <w:lang w:val="uk-UA"/>
              </w:rPr>
              <w:t>А</w:t>
            </w:r>
          </w:p>
          <w:p w14:paraId="23177852" w14:textId="77777777" w:rsidR="002312C7" w:rsidRPr="00087FC8" w:rsidRDefault="002312C7" w:rsidP="008D30D2">
            <w:pPr>
              <w:widowControl w:val="0"/>
              <w:jc w:val="center"/>
              <w:rPr>
                <w:lang w:val="uk-UA"/>
              </w:rPr>
            </w:pPr>
            <w:r w:rsidRPr="00087FC8">
              <w:rPr>
                <w:lang w:val="uk-UA"/>
              </w:rPr>
              <w:t>Б</w:t>
            </w:r>
          </w:p>
          <w:p w14:paraId="566FAE11" w14:textId="77777777" w:rsidR="002312C7" w:rsidRPr="00087FC8" w:rsidRDefault="002312C7" w:rsidP="008D30D2">
            <w:pPr>
              <w:widowControl w:val="0"/>
              <w:jc w:val="center"/>
              <w:rPr>
                <w:lang w:val="uk-UA"/>
              </w:rPr>
            </w:pPr>
            <w:r w:rsidRPr="00087FC8">
              <w:rPr>
                <w:lang w:val="uk-UA"/>
              </w:rPr>
              <w:t>В</w:t>
            </w:r>
          </w:p>
          <w:p w14:paraId="15759892" w14:textId="77777777" w:rsidR="002312C7" w:rsidRPr="00087FC8" w:rsidRDefault="002312C7" w:rsidP="008D30D2">
            <w:pPr>
              <w:widowControl w:val="0"/>
              <w:jc w:val="center"/>
              <w:rPr>
                <w:lang w:val="uk-UA"/>
              </w:rPr>
            </w:pPr>
            <w:r w:rsidRPr="00087FC8">
              <w:rPr>
                <w:lang w:val="uk-UA"/>
              </w:rPr>
              <w:t>Г</w:t>
            </w:r>
          </w:p>
          <w:p w14:paraId="5B6ADD13" w14:textId="77777777" w:rsidR="002312C7" w:rsidRPr="00087FC8" w:rsidRDefault="002312C7" w:rsidP="008D30D2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F90C" w14:textId="77777777" w:rsidR="002312C7" w:rsidRPr="00087FC8" w:rsidRDefault="002312C7" w:rsidP="008D30D2">
            <w:pPr>
              <w:widowControl w:val="0"/>
              <w:jc w:val="center"/>
              <w:rPr>
                <w:lang w:val="uk-UA"/>
              </w:rPr>
            </w:pPr>
            <w:r w:rsidRPr="00087FC8">
              <w:rPr>
                <w:lang w:val="uk-UA"/>
              </w:rPr>
              <w:t>5 000</w:t>
            </w:r>
          </w:p>
          <w:p w14:paraId="52F1FE5A" w14:textId="77777777" w:rsidR="002312C7" w:rsidRPr="00087FC8" w:rsidRDefault="002312C7" w:rsidP="008D30D2">
            <w:pPr>
              <w:widowControl w:val="0"/>
              <w:jc w:val="center"/>
              <w:rPr>
                <w:lang w:val="uk-UA"/>
              </w:rPr>
            </w:pPr>
            <w:r w:rsidRPr="00087FC8">
              <w:rPr>
                <w:lang w:val="uk-UA"/>
              </w:rPr>
              <w:t>10 000</w:t>
            </w:r>
          </w:p>
          <w:p w14:paraId="28B796FE" w14:textId="77777777" w:rsidR="002312C7" w:rsidRPr="00087FC8" w:rsidRDefault="002312C7" w:rsidP="008D30D2">
            <w:pPr>
              <w:widowControl w:val="0"/>
              <w:jc w:val="center"/>
              <w:rPr>
                <w:lang w:val="uk-UA"/>
              </w:rPr>
            </w:pPr>
            <w:r w:rsidRPr="00087FC8">
              <w:rPr>
                <w:lang w:val="uk-UA"/>
              </w:rPr>
              <w:t>7 000</w:t>
            </w:r>
          </w:p>
          <w:p w14:paraId="26284F03" w14:textId="77777777" w:rsidR="002312C7" w:rsidRPr="00087FC8" w:rsidRDefault="002312C7" w:rsidP="008D30D2">
            <w:pPr>
              <w:widowControl w:val="0"/>
              <w:jc w:val="center"/>
              <w:rPr>
                <w:lang w:val="uk-UA"/>
              </w:rPr>
            </w:pPr>
            <w:r w:rsidRPr="00087FC8">
              <w:rPr>
                <w:lang w:val="uk-UA"/>
              </w:rPr>
              <w:t>8 000</w:t>
            </w:r>
          </w:p>
          <w:p w14:paraId="736BFD87" w14:textId="77777777" w:rsidR="002312C7" w:rsidRPr="00087FC8" w:rsidRDefault="002312C7" w:rsidP="008D30D2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2346" w14:textId="77777777" w:rsidR="002312C7" w:rsidRPr="00087FC8" w:rsidRDefault="002312C7" w:rsidP="008D30D2">
            <w:pPr>
              <w:widowControl w:val="0"/>
              <w:jc w:val="center"/>
              <w:rPr>
                <w:lang w:val="uk-UA"/>
              </w:rPr>
            </w:pPr>
            <w:r w:rsidRPr="00087FC8">
              <w:rPr>
                <w:lang w:val="uk-UA"/>
              </w:rPr>
              <w:t>1,3</w:t>
            </w:r>
          </w:p>
          <w:p w14:paraId="0157F865" w14:textId="77777777" w:rsidR="002312C7" w:rsidRPr="00087FC8" w:rsidRDefault="002312C7" w:rsidP="008D30D2">
            <w:pPr>
              <w:widowControl w:val="0"/>
              <w:jc w:val="center"/>
              <w:rPr>
                <w:lang w:val="uk-UA"/>
              </w:rPr>
            </w:pPr>
            <w:r w:rsidRPr="00087FC8">
              <w:rPr>
                <w:lang w:val="uk-UA"/>
              </w:rPr>
              <w:t>0,9</w:t>
            </w:r>
          </w:p>
          <w:p w14:paraId="26E0E481" w14:textId="77777777" w:rsidR="002312C7" w:rsidRPr="00087FC8" w:rsidRDefault="002312C7" w:rsidP="008D30D2">
            <w:pPr>
              <w:widowControl w:val="0"/>
              <w:jc w:val="center"/>
              <w:rPr>
                <w:lang w:val="uk-UA"/>
              </w:rPr>
            </w:pPr>
            <w:r w:rsidRPr="00087FC8">
              <w:rPr>
                <w:lang w:val="uk-UA"/>
              </w:rPr>
              <w:t>1,1</w:t>
            </w:r>
          </w:p>
          <w:p w14:paraId="1CAAE9FB" w14:textId="77777777" w:rsidR="002312C7" w:rsidRPr="00087FC8" w:rsidRDefault="002312C7" w:rsidP="008D30D2">
            <w:pPr>
              <w:widowControl w:val="0"/>
              <w:jc w:val="center"/>
              <w:rPr>
                <w:lang w:val="uk-UA"/>
              </w:rPr>
            </w:pPr>
            <w:r w:rsidRPr="00087FC8">
              <w:rPr>
                <w:lang w:val="uk-UA"/>
              </w:rPr>
              <w:t>0,6</w:t>
            </w:r>
          </w:p>
          <w:p w14:paraId="63DEFB3D" w14:textId="77777777" w:rsidR="002312C7" w:rsidRPr="00087FC8" w:rsidRDefault="002312C7" w:rsidP="008D30D2">
            <w:pPr>
              <w:widowControl w:val="0"/>
              <w:jc w:val="center"/>
              <w:rPr>
                <w:lang w:val="uk-UA"/>
              </w:rPr>
            </w:pPr>
          </w:p>
        </w:tc>
      </w:tr>
      <w:tr w:rsidR="002312C7" w:rsidRPr="00752DA9" w14:paraId="44741F18" w14:textId="77777777" w:rsidTr="00973E12">
        <w:trPr>
          <w:trHeight w:val="37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0476" w14:textId="77777777" w:rsidR="002312C7" w:rsidRPr="00087FC8" w:rsidRDefault="002312C7" w:rsidP="008D30D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D6F2" w14:textId="77777777" w:rsidR="002312C7" w:rsidRPr="00087FC8" w:rsidRDefault="002312C7" w:rsidP="008D30D2">
            <w:pPr>
              <w:widowControl w:val="0"/>
              <w:jc w:val="center"/>
              <w:rPr>
                <w:lang w:val="uk-UA"/>
              </w:rPr>
            </w:pPr>
            <w:r w:rsidRPr="00087FC8">
              <w:rPr>
                <w:lang w:val="uk-UA"/>
              </w:rPr>
              <w:t>30 000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BE9B" w14:textId="77777777" w:rsidR="002312C7" w:rsidRPr="00087FC8" w:rsidRDefault="002312C7" w:rsidP="008D30D2">
            <w:pPr>
              <w:widowControl w:val="0"/>
              <w:jc w:val="both"/>
              <w:rPr>
                <w:lang w:val="uk-UA"/>
              </w:rPr>
            </w:pPr>
          </w:p>
        </w:tc>
      </w:tr>
    </w:tbl>
    <w:p w14:paraId="35D9ACF1" w14:textId="77777777" w:rsidR="002312C7" w:rsidRDefault="002312C7" w:rsidP="008D30D2">
      <w:pPr>
        <w:widowControl w:val="0"/>
        <w:ind w:firstLine="851"/>
        <w:jc w:val="both"/>
        <w:rPr>
          <w:sz w:val="28"/>
          <w:szCs w:val="28"/>
          <w:lang w:val="uk-UA"/>
        </w:rPr>
      </w:pPr>
    </w:p>
    <w:p w14:paraId="7ACC6F7E" w14:textId="77777777" w:rsidR="002312C7" w:rsidRPr="00087FC8" w:rsidRDefault="002312C7" w:rsidP="008D30D2">
      <w:pPr>
        <w:widowControl w:val="0"/>
        <w:ind w:firstLine="851"/>
        <w:jc w:val="both"/>
        <w:rPr>
          <w:sz w:val="28"/>
          <w:szCs w:val="28"/>
          <w:lang w:val="uk-UA"/>
        </w:rPr>
      </w:pPr>
      <w:r w:rsidRPr="00087FC8">
        <w:rPr>
          <w:sz w:val="28"/>
          <w:szCs w:val="28"/>
          <w:lang w:val="uk-UA"/>
        </w:rPr>
        <w:t>Доходність без ризикових цінних паперів дорівнює 8%. Середня доходність фондового ринку становить 14%.</w:t>
      </w:r>
    </w:p>
    <w:p w14:paraId="0FDE1BBA" w14:textId="77777777" w:rsidR="002312C7" w:rsidRPr="00087FC8" w:rsidRDefault="002312C7" w:rsidP="008D30D2">
      <w:pPr>
        <w:widowControl w:val="0"/>
        <w:ind w:firstLine="851"/>
        <w:jc w:val="both"/>
        <w:rPr>
          <w:sz w:val="28"/>
          <w:szCs w:val="28"/>
          <w:lang w:val="uk-UA"/>
        </w:rPr>
      </w:pPr>
      <w:r w:rsidRPr="00087FC8">
        <w:rPr>
          <w:sz w:val="28"/>
          <w:szCs w:val="28"/>
          <w:lang w:val="uk-UA"/>
        </w:rPr>
        <w:t xml:space="preserve">Необхідно: </w:t>
      </w:r>
    </w:p>
    <w:p w14:paraId="56DA7839" w14:textId="77777777" w:rsidR="002312C7" w:rsidRPr="00087FC8" w:rsidRDefault="002312C7" w:rsidP="008D30D2">
      <w:pPr>
        <w:pStyle w:val="a4"/>
        <w:widowControl w:val="0"/>
        <w:numPr>
          <w:ilvl w:val="0"/>
          <w:numId w:val="2"/>
        </w:numPr>
        <w:tabs>
          <w:tab w:val="left" w:pos="1134"/>
        </w:tabs>
        <w:ind w:firstLine="131"/>
        <w:jc w:val="both"/>
        <w:rPr>
          <w:sz w:val="28"/>
          <w:szCs w:val="28"/>
          <w:lang w:val="uk-UA"/>
        </w:rPr>
      </w:pPr>
      <w:r w:rsidRPr="00087FC8">
        <w:rPr>
          <w:sz w:val="28"/>
          <w:szCs w:val="28"/>
          <w:lang w:val="uk-UA"/>
        </w:rPr>
        <w:t xml:space="preserve">обчислити </w:t>
      </w:r>
      <w:r w:rsidRPr="00087FC8">
        <w:sym w:font="Symbol" w:char="F062"/>
      </w:r>
      <w:r w:rsidRPr="00087FC8">
        <w:rPr>
          <w:sz w:val="28"/>
          <w:szCs w:val="28"/>
        </w:rPr>
        <w:t xml:space="preserve"> </w:t>
      </w:r>
      <w:r w:rsidRPr="00087FC8">
        <w:rPr>
          <w:sz w:val="28"/>
          <w:szCs w:val="28"/>
          <w:lang w:val="uk-UA"/>
        </w:rPr>
        <w:t>портфелю;</w:t>
      </w:r>
    </w:p>
    <w:p w14:paraId="164311C1" w14:textId="77777777" w:rsidR="002312C7" w:rsidRPr="00087FC8" w:rsidRDefault="002312C7" w:rsidP="008D30D2">
      <w:pPr>
        <w:pStyle w:val="a4"/>
        <w:widowControl w:val="0"/>
        <w:numPr>
          <w:ilvl w:val="0"/>
          <w:numId w:val="2"/>
        </w:numPr>
        <w:tabs>
          <w:tab w:val="left" w:pos="1134"/>
        </w:tabs>
        <w:ind w:firstLine="131"/>
        <w:jc w:val="both"/>
        <w:rPr>
          <w:sz w:val="28"/>
          <w:szCs w:val="28"/>
          <w:lang w:val="uk-UA"/>
        </w:rPr>
      </w:pPr>
      <w:r w:rsidRPr="00087FC8">
        <w:rPr>
          <w:sz w:val="28"/>
          <w:szCs w:val="28"/>
          <w:lang w:val="uk-UA"/>
        </w:rPr>
        <w:t>визначити доходність інвестиційного портфелю;</w:t>
      </w:r>
    </w:p>
    <w:p w14:paraId="260CD3EF" w14:textId="77777777" w:rsidR="002312C7" w:rsidRPr="00087FC8" w:rsidRDefault="002312C7" w:rsidP="008D30D2">
      <w:pPr>
        <w:pStyle w:val="a4"/>
        <w:widowControl w:val="0"/>
        <w:numPr>
          <w:ilvl w:val="0"/>
          <w:numId w:val="2"/>
        </w:numPr>
        <w:tabs>
          <w:tab w:val="left" w:pos="1134"/>
        </w:tabs>
        <w:ind w:firstLine="131"/>
        <w:jc w:val="both"/>
        <w:rPr>
          <w:sz w:val="28"/>
          <w:szCs w:val="28"/>
          <w:lang w:val="uk-UA"/>
        </w:rPr>
      </w:pPr>
      <w:r w:rsidRPr="00087FC8">
        <w:rPr>
          <w:sz w:val="28"/>
          <w:szCs w:val="28"/>
          <w:lang w:val="uk-UA"/>
        </w:rPr>
        <w:t>визначити премію за ризик вкладання у цінні папери.</w:t>
      </w:r>
    </w:p>
    <w:p w14:paraId="659FF6A6" w14:textId="77777777" w:rsidR="002312C7" w:rsidRPr="00024E4A" w:rsidRDefault="002312C7" w:rsidP="008D30D2">
      <w:pPr>
        <w:ind w:left="40" w:right="20" w:firstLine="709"/>
        <w:rPr>
          <w:b/>
          <w:bCs/>
          <w:sz w:val="28"/>
          <w:szCs w:val="28"/>
          <w:shd w:val="clear" w:color="auto" w:fill="FFFFFF"/>
          <w:lang w:val="uk-UA"/>
        </w:rPr>
      </w:pPr>
    </w:p>
    <w:p w14:paraId="14E659AF" w14:textId="37FB5DE8" w:rsidR="00024E4A" w:rsidRPr="00024E4A" w:rsidRDefault="00024E4A" w:rsidP="008D30D2">
      <w:pPr>
        <w:ind w:left="40" w:right="20" w:firstLine="709"/>
        <w:rPr>
          <w:sz w:val="28"/>
          <w:szCs w:val="28"/>
          <w:shd w:val="clear" w:color="auto" w:fill="FFFFFF"/>
          <w:lang w:val="uk-UA"/>
        </w:rPr>
      </w:pPr>
      <w:r w:rsidRPr="00024E4A">
        <w:rPr>
          <w:b/>
          <w:bCs/>
          <w:i/>
          <w:iCs/>
          <w:sz w:val="28"/>
          <w:szCs w:val="28"/>
          <w:shd w:val="clear" w:color="auto" w:fill="FFFFFF"/>
          <w:lang w:val="uk-UA"/>
        </w:rPr>
        <w:t>Задача</w:t>
      </w:r>
      <w:r w:rsidR="002312C7">
        <w:rPr>
          <w:b/>
          <w:bCs/>
          <w:i/>
          <w:iCs/>
          <w:sz w:val="28"/>
          <w:szCs w:val="28"/>
          <w:shd w:val="clear" w:color="auto" w:fill="FFFFFF"/>
          <w:lang w:val="uk-UA"/>
        </w:rPr>
        <w:t xml:space="preserve"> </w:t>
      </w:r>
      <w:r w:rsidRPr="00024E4A">
        <w:rPr>
          <w:b/>
          <w:bCs/>
          <w:i/>
          <w:iCs/>
          <w:sz w:val="28"/>
          <w:szCs w:val="28"/>
          <w:shd w:val="clear" w:color="auto" w:fill="FFFFFF"/>
          <w:lang w:val="uk-UA"/>
        </w:rPr>
        <w:t>8.</w:t>
      </w:r>
      <w:r w:rsidRPr="00024E4A">
        <w:rPr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Pr="00024E4A">
        <w:rPr>
          <w:sz w:val="28"/>
          <w:szCs w:val="28"/>
          <w:shd w:val="clear" w:color="auto" w:fill="FFFFFF"/>
          <w:lang w:val="uk-UA"/>
        </w:rPr>
        <w:t>Видавець звернувся у відділ маркетингу, щоб визначити попит, що очікується на книжку. Дослідження відділу маркетингу виявили:</w:t>
      </w:r>
    </w:p>
    <w:tbl>
      <w:tblPr>
        <w:tblW w:w="0" w:type="auto"/>
        <w:tblInd w:w="3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0"/>
        <w:gridCol w:w="1063"/>
        <w:gridCol w:w="1057"/>
        <w:gridCol w:w="1063"/>
        <w:gridCol w:w="1083"/>
      </w:tblGrid>
      <w:tr w:rsidR="00024E4A" w:rsidRPr="00024E4A" w14:paraId="6B8F1A98" w14:textId="77777777" w:rsidTr="00973E12">
        <w:trPr>
          <w:trHeight w:val="675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B58D4" w14:textId="77777777" w:rsidR="00024E4A" w:rsidRPr="00024E4A" w:rsidRDefault="00024E4A" w:rsidP="008D30D2">
            <w:pPr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Попит на книжку на три роки, кількість примірників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B9715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2000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FC0D8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3000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5EB80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4000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8367D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5000</w:t>
            </w:r>
          </w:p>
        </w:tc>
      </w:tr>
      <w:tr w:rsidR="00024E4A" w:rsidRPr="00024E4A" w14:paraId="02F53E54" w14:textId="77777777" w:rsidTr="00973E12">
        <w:trPr>
          <w:trHeight w:val="434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C3A78" w14:textId="77777777" w:rsidR="00024E4A" w:rsidRPr="00024E4A" w:rsidRDefault="00024E4A" w:rsidP="008D30D2">
            <w:pPr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Імовірність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BF42C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0,1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30916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0,5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0674E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0,2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82522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0,2</w:t>
            </w:r>
          </w:p>
        </w:tc>
      </w:tr>
    </w:tbl>
    <w:p w14:paraId="1564E01B" w14:textId="77777777" w:rsidR="00024E4A" w:rsidRPr="00024E4A" w:rsidRDefault="00024E4A" w:rsidP="008D30D2">
      <w:pPr>
        <w:ind w:left="40" w:right="20" w:firstLine="709"/>
        <w:jc w:val="both"/>
        <w:rPr>
          <w:sz w:val="28"/>
          <w:szCs w:val="28"/>
          <w:lang w:val="uk-UA"/>
        </w:rPr>
      </w:pPr>
      <w:r w:rsidRPr="00024E4A">
        <w:rPr>
          <w:sz w:val="28"/>
          <w:szCs w:val="28"/>
          <w:shd w:val="clear" w:color="auto" w:fill="FFFFFF"/>
          <w:lang w:val="uk-UA"/>
        </w:rPr>
        <w:t>Прибуток від реалізації однієї книжки становить 10 грн. Якщо книжка не продається, збитки дорівнюють 4 грн. за одиницю. Якщо видавець не задовольняє попит, збитки становлять 2 грн. за одиницю.</w:t>
      </w:r>
    </w:p>
    <w:p w14:paraId="59F61924" w14:textId="77777777" w:rsidR="00024E4A" w:rsidRPr="00024E4A" w:rsidRDefault="00024E4A" w:rsidP="008D30D2">
      <w:pPr>
        <w:ind w:left="40" w:right="20" w:firstLine="709"/>
        <w:jc w:val="both"/>
        <w:rPr>
          <w:sz w:val="28"/>
          <w:szCs w:val="28"/>
          <w:lang w:val="uk-UA"/>
        </w:rPr>
      </w:pPr>
      <w:r w:rsidRPr="00024E4A">
        <w:rPr>
          <w:sz w:val="28"/>
          <w:szCs w:val="28"/>
          <w:shd w:val="clear" w:color="auto" w:fill="FFFFFF"/>
          <w:lang w:val="uk-UA"/>
        </w:rPr>
        <w:t xml:space="preserve">Побудуйте платіжну матрицю доходів і визначте, яку кількість продукції має випускати компанія, за допомогою таких критеріїв, як математичне сподівання, дисперсія, середньоквадратичне відхилення й коефіцієнт варіації. Зробіть висновок щодо кількості продукції, що </w:t>
      </w:r>
      <w:r w:rsidRPr="00024E4A">
        <w:rPr>
          <w:sz w:val="28"/>
          <w:szCs w:val="28"/>
          <w:shd w:val="clear" w:color="auto" w:fill="FFFFFF"/>
          <w:lang w:val="uk-UA"/>
        </w:rPr>
        <w:lastRenderedPageBreak/>
        <w:t xml:space="preserve">випускається, використовуючи критерії </w:t>
      </w:r>
      <w:proofErr w:type="spellStart"/>
      <w:r w:rsidRPr="00024E4A">
        <w:rPr>
          <w:sz w:val="28"/>
          <w:szCs w:val="28"/>
          <w:shd w:val="clear" w:color="auto" w:fill="FFFFFF"/>
          <w:lang w:val="uk-UA"/>
        </w:rPr>
        <w:t>Баєса</w:t>
      </w:r>
      <w:proofErr w:type="spellEnd"/>
      <w:r w:rsidRPr="00024E4A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024E4A">
        <w:rPr>
          <w:sz w:val="28"/>
          <w:szCs w:val="28"/>
          <w:shd w:val="clear" w:color="auto" w:fill="FFFFFF"/>
          <w:lang w:val="uk-UA"/>
        </w:rPr>
        <w:t>Вальда</w:t>
      </w:r>
      <w:proofErr w:type="spellEnd"/>
      <w:r w:rsidRPr="00024E4A">
        <w:rPr>
          <w:sz w:val="28"/>
          <w:szCs w:val="28"/>
          <w:shd w:val="clear" w:color="auto" w:fill="FFFFFF"/>
          <w:lang w:val="uk-UA"/>
        </w:rPr>
        <w:t xml:space="preserve">, Лапласа, </w:t>
      </w:r>
      <w:proofErr w:type="spellStart"/>
      <w:r w:rsidRPr="00024E4A">
        <w:rPr>
          <w:sz w:val="28"/>
          <w:szCs w:val="28"/>
          <w:shd w:val="clear" w:color="auto" w:fill="FFFFFF"/>
          <w:lang w:val="uk-UA"/>
        </w:rPr>
        <w:t>Севіджа</w:t>
      </w:r>
      <w:proofErr w:type="spellEnd"/>
      <w:r w:rsidRPr="00024E4A">
        <w:rPr>
          <w:sz w:val="28"/>
          <w:szCs w:val="28"/>
          <w:shd w:val="clear" w:color="auto" w:fill="FFFFFF"/>
          <w:lang w:val="uk-UA"/>
        </w:rPr>
        <w:t xml:space="preserve"> та Гурвіца.</w:t>
      </w:r>
    </w:p>
    <w:p w14:paraId="512F66CC" w14:textId="77777777" w:rsidR="00024E4A" w:rsidRPr="00024E4A" w:rsidRDefault="00024E4A" w:rsidP="008D30D2">
      <w:pPr>
        <w:ind w:left="40" w:right="20" w:firstLine="709"/>
        <w:jc w:val="both"/>
        <w:rPr>
          <w:sz w:val="28"/>
          <w:szCs w:val="28"/>
          <w:lang w:val="uk-UA"/>
        </w:rPr>
      </w:pPr>
      <w:r w:rsidRPr="00024E4A">
        <w:rPr>
          <w:sz w:val="28"/>
          <w:szCs w:val="28"/>
          <w:shd w:val="clear" w:color="auto" w:fill="FFFFFF"/>
          <w:lang w:val="uk-UA"/>
        </w:rPr>
        <w:t xml:space="preserve">Якщо людина, яка приймає рішення про випуск продукції, має таку шкалу корисності доходу, то який варіант вона </w:t>
      </w:r>
      <w:proofErr w:type="spellStart"/>
      <w:r w:rsidRPr="00024E4A">
        <w:rPr>
          <w:sz w:val="28"/>
          <w:szCs w:val="28"/>
          <w:shd w:val="clear" w:color="auto" w:fill="FFFFFF"/>
          <w:lang w:val="uk-UA"/>
        </w:rPr>
        <w:t>обере</w:t>
      </w:r>
      <w:proofErr w:type="spellEnd"/>
      <w:r w:rsidRPr="00024E4A">
        <w:rPr>
          <w:sz w:val="28"/>
          <w:szCs w:val="28"/>
          <w:shd w:val="clear" w:color="auto" w:fill="FFFFFF"/>
          <w:lang w:val="uk-UA"/>
        </w:rPr>
        <w:t>? Розрахуйте її премію за ризик.</w:t>
      </w:r>
    </w:p>
    <w:tbl>
      <w:tblPr>
        <w:tblW w:w="0" w:type="auto"/>
        <w:tblInd w:w="4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8"/>
        <w:gridCol w:w="972"/>
        <w:gridCol w:w="965"/>
        <w:gridCol w:w="972"/>
        <w:gridCol w:w="972"/>
        <w:gridCol w:w="978"/>
        <w:gridCol w:w="984"/>
      </w:tblGrid>
      <w:tr w:rsidR="00024E4A" w:rsidRPr="00024E4A" w14:paraId="654EDC0D" w14:textId="77777777" w:rsidTr="00973E12">
        <w:trPr>
          <w:trHeight w:val="40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78F74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Корисність доходу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72BD5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96A49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F5F8A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115FD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35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55145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65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B8D0D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100</w:t>
            </w:r>
          </w:p>
        </w:tc>
      </w:tr>
      <w:tr w:rsidR="00024E4A" w:rsidRPr="00024E4A" w14:paraId="777577FD" w14:textId="77777777" w:rsidTr="00973E12">
        <w:trPr>
          <w:trHeight w:val="258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CBEA2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Прибуток, тис. грн.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A1383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B4715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2B6D6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D1126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7BDBE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6DAD1" w14:textId="77777777" w:rsidR="00024E4A" w:rsidRPr="00024E4A" w:rsidRDefault="00024E4A" w:rsidP="008D30D2">
            <w:pPr>
              <w:jc w:val="center"/>
              <w:rPr>
                <w:lang w:val="uk-UA" w:eastAsia="uk-UA"/>
              </w:rPr>
            </w:pPr>
            <w:r w:rsidRPr="00024E4A">
              <w:rPr>
                <w:lang w:val="uk-UA" w:eastAsia="uk-UA"/>
              </w:rPr>
              <w:t>50</w:t>
            </w:r>
          </w:p>
        </w:tc>
      </w:tr>
    </w:tbl>
    <w:p w14:paraId="70890CAF" w14:textId="77777777" w:rsidR="00024E4A" w:rsidRPr="00024E4A" w:rsidRDefault="00024E4A" w:rsidP="008D30D2">
      <w:pPr>
        <w:ind w:left="40" w:right="20" w:firstLine="709"/>
        <w:rPr>
          <w:sz w:val="28"/>
          <w:szCs w:val="28"/>
          <w:shd w:val="clear" w:color="auto" w:fill="FFFFFF"/>
          <w:lang w:val="uk-UA"/>
        </w:rPr>
      </w:pPr>
    </w:p>
    <w:p w14:paraId="6DCE3101" w14:textId="31CACF08" w:rsidR="00024E4A" w:rsidRPr="00441512" w:rsidRDefault="002312C7" w:rsidP="008D30D2">
      <w:pPr>
        <w:shd w:val="clear" w:color="auto" w:fill="FFFFFF"/>
        <w:ind w:left="24" w:firstLine="709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lang w:val="uk-UA"/>
        </w:rPr>
        <w:t>Задача</w:t>
      </w:r>
      <w:r w:rsidR="00024E4A" w:rsidRPr="00062AAC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  <w:lang w:val="uk-UA"/>
        </w:rPr>
        <w:t>9</w:t>
      </w:r>
      <w:r w:rsidR="00024E4A">
        <w:rPr>
          <w:color w:val="000000"/>
          <w:sz w:val="28"/>
          <w:szCs w:val="28"/>
          <w:lang w:val="uk-UA"/>
        </w:rPr>
        <w:t xml:space="preserve">. </w:t>
      </w:r>
      <w:r w:rsidR="00024E4A" w:rsidRPr="00441512">
        <w:rPr>
          <w:i/>
          <w:iCs/>
          <w:color w:val="000000"/>
          <w:spacing w:val="12"/>
          <w:sz w:val="28"/>
          <w:szCs w:val="28"/>
          <w:lang w:val="uk-UA"/>
        </w:rPr>
        <w:t xml:space="preserve">Прийняття рішень з використанням теорії </w:t>
      </w:r>
      <w:r w:rsidR="00024E4A" w:rsidRPr="00441512">
        <w:rPr>
          <w:i/>
          <w:iCs/>
          <w:color w:val="000000"/>
          <w:spacing w:val="5"/>
          <w:sz w:val="28"/>
          <w:szCs w:val="28"/>
          <w:lang w:val="uk-UA"/>
        </w:rPr>
        <w:t xml:space="preserve">ігор. </w:t>
      </w:r>
      <w:r w:rsidR="00024E4A" w:rsidRPr="00441512">
        <w:rPr>
          <w:color w:val="000000"/>
          <w:spacing w:val="5"/>
          <w:sz w:val="28"/>
          <w:szCs w:val="28"/>
          <w:lang w:val="uk-UA"/>
        </w:rPr>
        <w:t xml:space="preserve">Вибрати оптимальний режим роботи нової системи, що </w:t>
      </w:r>
      <w:r w:rsidR="00024E4A" w:rsidRPr="00441512">
        <w:rPr>
          <w:color w:val="000000"/>
          <w:sz w:val="28"/>
          <w:szCs w:val="28"/>
          <w:lang w:val="uk-UA"/>
        </w:rPr>
        <w:t xml:space="preserve">складається з двох підсистем типів </w:t>
      </w:r>
      <w:r w:rsidR="00024E4A" w:rsidRPr="00441512">
        <w:rPr>
          <w:i/>
          <w:iCs/>
          <w:color w:val="000000"/>
          <w:sz w:val="28"/>
          <w:szCs w:val="28"/>
          <w:lang w:val="uk-UA"/>
        </w:rPr>
        <w:t>А</w:t>
      </w:r>
      <w:r w:rsidR="00024E4A" w:rsidRPr="00441512">
        <w:rPr>
          <w:i/>
          <w:iCs/>
          <w:color w:val="000000"/>
          <w:sz w:val="28"/>
          <w:szCs w:val="28"/>
          <w:vertAlign w:val="subscript"/>
          <w:lang w:val="uk-UA"/>
        </w:rPr>
        <w:t>1</w:t>
      </w:r>
      <w:r w:rsidR="00024E4A" w:rsidRPr="00441512">
        <w:rPr>
          <w:i/>
          <w:iCs/>
          <w:color w:val="000000"/>
          <w:sz w:val="28"/>
          <w:szCs w:val="28"/>
          <w:lang w:val="uk-UA"/>
        </w:rPr>
        <w:t xml:space="preserve"> </w:t>
      </w:r>
      <w:r w:rsidR="00024E4A" w:rsidRPr="00441512">
        <w:rPr>
          <w:color w:val="000000"/>
          <w:sz w:val="28"/>
          <w:szCs w:val="28"/>
          <w:lang w:val="uk-UA"/>
        </w:rPr>
        <w:t xml:space="preserve">і </w:t>
      </w:r>
      <w:r w:rsidR="00024E4A" w:rsidRPr="00441512">
        <w:rPr>
          <w:i/>
          <w:iCs/>
          <w:color w:val="000000"/>
          <w:sz w:val="28"/>
          <w:szCs w:val="28"/>
          <w:lang w:val="uk-UA"/>
        </w:rPr>
        <w:t>А</w:t>
      </w:r>
      <w:r w:rsidR="00024E4A" w:rsidRPr="00441512">
        <w:rPr>
          <w:i/>
          <w:iCs/>
          <w:color w:val="000000"/>
          <w:sz w:val="28"/>
          <w:szCs w:val="28"/>
          <w:vertAlign w:val="subscript"/>
          <w:lang w:val="uk-UA"/>
        </w:rPr>
        <w:t>2</w:t>
      </w:r>
      <w:r w:rsidR="00024E4A" w:rsidRPr="00441512">
        <w:rPr>
          <w:color w:val="000000"/>
          <w:sz w:val="28"/>
          <w:szCs w:val="28"/>
          <w:lang w:val="uk-UA"/>
        </w:rPr>
        <w:t xml:space="preserve">. Відомі виграші від </w:t>
      </w:r>
      <w:r w:rsidR="00024E4A" w:rsidRPr="00441512">
        <w:rPr>
          <w:color w:val="000000"/>
          <w:spacing w:val="5"/>
          <w:sz w:val="28"/>
          <w:szCs w:val="28"/>
          <w:lang w:val="uk-UA"/>
        </w:rPr>
        <w:t xml:space="preserve">упровадження кожного типу залежно від зовнішніх умов, </w:t>
      </w:r>
      <w:r w:rsidR="00024E4A" w:rsidRPr="00441512">
        <w:rPr>
          <w:color w:val="000000"/>
          <w:spacing w:val="3"/>
          <w:sz w:val="28"/>
          <w:szCs w:val="28"/>
          <w:lang w:val="uk-UA"/>
        </w:rPr>
        <w:t>порівня</w:t>
      </w:r>
      <w:r w:rsidR="00024E4A">
        <w:rPr>
          <w:color w:val="000000"/>
          <w:spacing w:val="3"/>
          <w:sz w:val="28"/>
          <w:szCs w:val="28"/>
          <w:lang w:val="uk-UA"/>
        </w:rPr>
        <w:t>но</w:t>
      </w:r>
      <w:r w:rsidR="00024E4A" w:rsidRPr="00441512">
        <w:rPr>
          <w:color w:val="000000"/>
          <w:spacing w:val="3"/>
          <w:sz w:val="28"/>
          <w:szCs w:val="28"/>
          <w:lang w:val="uk-UA"/>
        </w:rPr>
        <w:t xml:space="preserve"> зі старою системою. У разі використання типів підсис</w:t>
      </w:r>
      <w:r w:rsidR="00024E4A" w:rsidRPr="00441512">
        <w:rPr>
          <w:color w:val="000000"/>
          <w:spacing w:val="1"/>
          <w:sz w:val="28"/>
          <w:szCs w:val="28"/>
          <w:lang w:val="uk-UA"/>
        </w:rPr>
        <w:t xml:space="preserve">тем </w:t>
      </w:r>
      <w:r w:rsidR="00024E4A" w:rsidRPr="00441512">
        <w:rPr>
          <w:i/>
          <w:iCs/>
          <w:color w:val="000000"/>
          <w:spacing w:val="1"/>
          <w:sz w:val="28"/>
          <w:szCs w:val="28"/>
          <w:lang w:val="uk-UA"/>
        </w:rPr>
        <w:t>А</w:t>
      </w:r>
      <w:r w:rsidR="00024E4A" w:rsidRPr="00441512">
        <w:rPr>
          <w:i/>
          <w:iCs/>
          <w:color w:val="000000"/>
          <w:spacing w:val="1"/>
          <w:sz w:val="28"/>
          <w:szCs w:val="28"/>
          <w:vertAlign w:val="subscript"/>
          <w:lang w:val="uk-UA"/>
        </w:rPr>
        <w:t>1</w:t>
      </w:r>
      <w:r w:rsidR="00024E4A" w:rsidRPr="00441512">
        <w:rPr>
          <w:i/>
          <w:iCs/>
          <w:color w:val="000000"/>
          <w:spacing w:val="1"/>
          <w:sz w:val="28"/>
          <w:szCs w:val="28"/>
          <w:lang w:val="uk-UA"/>
        </w:rPr>
        <w:t xml:space="preserve">, </w:t>
      </w:r>
      <w:r w:rsidR="00024E4A" w:rsidRPr="00441512">
        <w:rPr>
          <w:color w:val="000000"/>
          <w:spacing w:val="1"/>
          <w:sz w:val="28"/>
          <w:szCs w:val="28"/>
          <w:lang w:val="uk-UA"/>
        </w:rPr>
        <w:t xml:space="preserve">і </w:t>
      </w:r>
      <w:r w:rsidR="00024E4A" w:rsidRPr="00441512">
        <w:rPr>
          <w:i/>
          <w:iCs/>
          <w:color w:val="000000"/>
          <w:spacing w:val="1"/>
          <w:sz w:val="28"/>
          <w:szCs w:val="28"/>
          <w:lang w:val="uk-UA"/>
        </w:rPr>
        <w:t>А</w:t>
      </w:r>
      <w:r w:rsidR="00024E4A" w:rsidRPr="00441512">
        <w:rPr>
          <w:i/>
          <w:iCs/>
          <w:color w:val="000000"/>
          <w:spacing w:val="1"/>
          <w:sz w:val="28"/>
          <w:szCs w:val="28"/>
          <w:vertAlign w:val="subscript"/>
          <w:lang w:val="uk-UA"/>
        </w:rPr>
        <w:t>2</w:t>
      </w:r>
      <w:r w:rsidR="00024E4A" w:rsidRPr="00441512">
        <w:rPr>
          <w:i/>
          <w:iCs/>
          <w:color w:val="000000"/>
          <w:spacing w:val="1"/>
          <w:sz w:val="28"/>
          <w:szCs w:val="28"/>
          <w:lang w:val="uk-UA"/>
        </w:rPr>
        <w:t xml:space="preserve"> </w:t>
      </w:r>
      <w:r w:rsidR="00024E4A" w:rsidRPr="00441512">
        <w:rPr>
          <w:color w:val="000000"/>
          <w:spacing w:val="1"/>
          <w:sz w:val="28"/>
          <w:szCs w:val="28"/>
          <w:lang w:val="uk-UA"/>
        </w:rPr>
        <w:t xml:space="preserve">залежно від характеру розв'язуваних задач </w:t>
      </w:r>
      <w:r w:rsidR="00024E4A" w:rsidRPr="00441512">
        <w:rPr>
          <w:i/>
          <w:iCs/>
          <w:color w:val="000000"/>
          <w:spacing w:val="1"/>
          <w:sz w:val="28"/>
          <w:szCs w:val="28"/>
          <w:lang w:val="uk-UA"/>
        </w:rPr>
        <w:t>В</w:t>
      </w:r>
      <w:r w:rsidR="00024E4A" w:rsidRPr="00441512">
        <w:rPr>
          <w:i/>
          <w:iCs/>
          <w:color w:val="000000"/>
          <w:spacing w:val="1"/>
          <w:sz w:val="28"/>
          <w:szCs w:val="28"/>
          <w:vertAlign w:val="subscript"/>
          <w:lang w:val="uk-UA"/>
        </w:rPr>
        <w:t>1</w:t>
      </w:r>
      <w:r w:rsidR="00024E4A" w:rsidRPr="00441512">
        <w:rPr>
          <w:i/>
          <w:iCs/>
          <w:color w:val="000000"/>
          <w:spacing w:val="1"/>
          <w:sz w:val="28"/>
          <w:szCs w:val="28"/>
          <w:lang w:val="uk-UA"/>
        </w:rPr>
        <w:t xml:space="preserve"> </w:t>
      </w:r>
      <w:r w:rsidR="00024E4A" w:rsidRPr="00441512">
        <w:rPr>
          <w:color w:val="000000"/>
          <w:spacing w:val="1"/>
          <w:sz w:val="28"/>
          <w:szCs w:val="28"/>
          <w:lang w:val="uk-UA"/>
        </w:rPr>
        <w:t xml:space="preserve">і </w:t>
      </w:r>
      <w:r w:rsidR="00024E4A" w:rsidRPr="00441512">
        <w:rPr>
          <w:i/>
          <w:iCs/>
          <w:color w:val="000000"/>
          <w:spacing w:val="1"/>
          <w:sz w:val="28"/>
          <w:szCs w:val="28"/>
          <w:lang w:val="uk-UA"/>
        </w:rPr>
        <w:t>В</w:t>
      </w:r>
      <w:r w:rsidR="00024E4A" w:rsidRPr="00441512">
        <w:rPr>
          <w:i/>
          <w:iCs/>
          <w:color w:val="000000"/>
          <w:spacing w:val="1"/>
          <w:sz w:val="28"/>
          <w:szCs w:val="28"/>
          <w:vertAlign w:val="subscript"/>
          <w:lang w:val="uk-UA"/>
        </w:rPr>
        <w:t xml:space="preserve">2 </w:t>
      </w:r>
      <w:r w:rsidR="00024E4A" w:rsidRPr="00441512">
        <w:rPr>
          <w:color w:val="000000"/>
          <w:spacing w:val="4"/>
          <w:sz w:val="28"/>
          <w:szCs w:val="28"/>
          <w:lang w:val="uk-UA"/>
        </w:rPr>
        <w:t>(довгострокові і короткострокові) буде різний ефект. Передбачається, що максимальний виграш відповідає найбільшому значен</w:t>
      </w:r>
      <w:r w:rsidR="00024E4A" w:rsidRPr="00441512">
        <w:rPr>
          <w:color w:val="000000"/>
          <w:spacing w:val="5"/>
          <w:sz w:val="28"/>
          <w:szCs w:val="28"/>
          <w:lang w:val="uk-UA"/>
        </w:rPr>
        <w:t xml:space="preserve">ню критерію ефекту від зміни підсистем старого покоління на </w:t>
      </w:r>
      <w:r w:rsidR="00024E4A" w:rsidRPr="00441512">
        <w:rPr>
          <w:color w:val="000000"/>
          <w:spacing w:val="2"/>
          <w:sz w:val="28"/>
          <w:szCs w:val="28"/>
          <w:lang w:val="uk-UA"/>
        </w:rPr>
        <w:t xml:space="preserve">новітні підсистеми </w:t>
      </w:r>
      <w:r w:rsidR="00024E4A" w:rsidRPr="00441512">
        <w:rPr>
          <w:i/>
          <w:iCs/>
          <w:color w:val="000000"/>
          <w:spacing w:val="2"/>
          <w:sz w:val="28"/>
          <w:szCs w:val="28"/>
          <w:lang w:val="uk-UA"/>
        </w:rPr>
        <w:t>А</w:t>
      </w:r>
      <w:r w:rsidR="00024E4A" w:rsidRPr="00441512">
        <w:rPr>
          <w:i/>
          <w:iCs/>
          <w:color w:val="000000"/>
          <w:spacing w:val="2"/>
          <w:sz w:val="28"/>
          <w:szCs w:val="28"/>
          <w:vertAlign w:val="subscript"/>
          <w:lang w:val="uk-UA"/>
        </w:rPr>
        <w:t>1</w:t>
      </w:r>
      <w:r w:rsidR="00024E4A" w:rsidRPr="00441512">
        <w:rPr>
          <w:i/>
          <w:iCs/>
          <w:color w:val="000000"/>
          <w:spacing w:val="2"/>
          <w:sz w:val="28"/>
          <w:szCs w:val="28"/>
          <w:lang w:val="uk-UA"/>
        </w:rPr>
        <w:t xml:space="preserve"> </w:t>
      </w:r>
      <w:r w:rsidR="00024E4A" w:rsidRPr="00441512">
        <w:rPr>
          <w:color w:val="000000"/>
          <w:spacing w:val="2"/>
          <w:sz w:val="28"/>
          <w:szCs w:val="28"/>
          <w:lang w:val="uk-UA"/>
        </w:rPr>
        <w:t xml:space="preserve">і </w:t>
      </w:r>
      <w:r w:rsidR="00024E4A" w:rsidRPr="00441512">
        <w:rPr>
          <w:i/>
          <w:iCs/>
          <w:color w:val="000000"/>
          <w:spacing w:val="2"/>
          <w:sz w:val="28"/>
          <w:szCs w:val="28"/>
          <w:lang w:val="uk-UA"/>
        </w:rPr>
        <w:t>А</w:t>
      </w:r>
      <w:r w:rsidR="00024E4A" w:rsidRPr="00441512">
        <w:rPr>
          <w:i/>
          <w:iCs/>
          <w:color w:val="000000"/>
          <w:spacing w:val="2"/>
          <w:sz w:val="28"/>
          <w:szCs w:val="28"/>
          <w:vertAlign w:val="subscript"/>
          <w:lang w:val="uk-UA"/>
        </w:rPr>
        <w:t>2</w:t>
      </w:r>
      <w:r w:rsidR="00024E4A" w:rsidRPr="00441512">
        <w:rPr>
          <w:color w:val="000000"/>
          <w:spacing w:val="2"/>
          <w:sz w:val="28"/>
          <w:szCs w:val="28"/>
          <w:lang w:val="uk-UA"/>
        </w:rPr>
        <w:t xml:space="preserve">. У табл. 2.1 подано платіжну матрицю </w:t>
      </w:r>
      <w:r w:rsidR="00024E4A" w:rsidRPr="00441512">
        <w:rPr>
          <w:color w:val="000000"/>
          <w:sz w:val="28"/>
          <w:szCs w:val="28"/>
          <w:lang w:val="uk-UA"/>
        </w:rPr>
        <w:t xml:space="preserve">гри, де </w:t>
      </w:r>
      <w:r w:rsidR="00024E4A" w:rsidRPr="00441512">
        <w:rPr>
          <w:i/>
          <w:iCs/>
          <w:color w:val="000000"/>
          <w:sz w:val="28"/>
          <w:szCs w:val="28"/>
          <w:lang w:val="uk-UA"/>
        </w:rPr>
        <w:t>А</w:t>
      </w:r>
      <w:r w:rsidR="00024E4A" w:rsidRPr="00441512">
        <w:rPr>
          <w:i/>
          <w:iCs/>
          <w:color w:val="000000"/>
          <w:sz w:val="28"/>
          <w:szCs w:val="28"/>
          <w:vertAlign w:val="subscript"/>
          <w:lang w:val="uk-UA"/>
        </w:rPr>
        <w:t>1</w:t>
      </w:r>
      <w:r w:rsidR="00024E4A" w:rsidRPr="00441512">
        <w:rPr>
          <w:i/>
          <w:iCs/>
          <w:color w:val="000000"/>
          <w:sz w:val="28"/>
          <w:szCs w:val="28"/>
          <w:lang w:val="uk-UA"/>
        </w:rPr>
        <w:t xml:space="preserve"> </w:t>
      </w:r>
      <w:r w:rsidR="00024E4A" w:rsidRPr="00441512">
        <w:rPr>
          <w:color w:val="000000"/>
          <w:sz w:val="28"/>
          <w:szCs w:val="28"/>
          <w:lang w:val="uk-UA"/>
        </w:rPr>
        <w:t xml:space="preserve">і </w:t>
      </w:r>
      <w:r w:rsidR="00024E4A" w:rsidRPr="00441512">
        <w:rPr>
          <w:i/>
          <w:iCs/>
          <w:color w:val="000000"/>
          <w:sz w:val="28"/>
          <w:szCs w:val="28"/>
          <w:lang w:val="uk-UA"/>
        </w:rPr>
        <w:t>А</w:t>
      </w:r>
      <w:r w:rsidR="00024E4A" w:rsidRPr="00441512">
        <w:rPr>
          <w:i/>
          <w:iCs/>
          <w:color w:val="000000"/>
          <w:sz w:val="28"/>
          <w:szCs w:val="28"/>
          <w:vertAlign w:val="subscript"/>
          <w:lang w:val="uk-UA"/>
        </w:rPr>
        <w:t>2</w:t>
      </w:r>
      <w:r w:rsidR="00024E4A" w:rsidRPr="00441512">
        <w:rPr>
          <w:i/>
          <w:iCs/>
          <w:color w:val="000000"/>
          <w:sz w:val="28"/>
          <w:szCs w:val="28"/>
          <w:lang w:val="uk-UA"/>
        </w:rPr>
        <w:t xml:space="preserve"> </w:t>
      </w:r>
      <w:r w:rsidR="00024E4A">
        <w:rPr>
          <w:color w:val="000000"/>
          <w:sz w:val="28"/>
          <w:szCs w:val="28"/>
          <w:lang w:val="uk-UA"/>
        </w:rPr>
        <w:t>–</w:t>
      </w:r>
      <w:r w:rsidR="00024E4A" w:rsidRPr="00441512">
        <w:rPr>
          <w:color w:val="000000"/>
          <w:sz w:val="28"/>
          <w:szCs w:val="28"/>
          <w:lang w:val="uk-UA"/>
        </w:rPr>
        <w:t xml:space="preserve"> стратегії керівника; </w:t>
      </w:r>
      <w:r w:rsidR="00024E4A" w:rsidRPr="00441512">
        <w:rPr>
          <w:i/>
          <w:color w:val="000000"/>
          <w:sz w:val="28"/>
          <w:szCs w:val="28"/>
          <w:lang w:val="uk-UA"/>
        </w:rPr>
        <w:t>В</w:t>
      </w:r>
      <w:r w:rsidR="00024E4A" w:rsidRPr="00441512">
        <w:rPr>
          <w:i/>
          <w:color w:val="000000"/>
          <w:sz w:val="28"/>
          <w:szCs w:val="28"/>
          <w:vertAlign w:val="subscript"/>
          <w:lang w:val="uk-UA"/>
        </w:rPr>
        <w:t>1</w:t>
      </w:r>
      <w:r w:rsidR="00024E4A" w:rsidRPr="00441512">
        <w:rPr>
          <w:color w:val="000000"/>
          <w:sz w:val="28"/>
          <w:szCs w:val="28"/>
          <w:lang w:val="uk-UA"/>
        </w:rPr>
        <w:t xml:space="preserve">, і </w:t>
      </w:r>
      <w:r w:rsidR="00024E4A" w:rsidRPr="00441512">
        <w:rPr>
          <w:i/>
          <w:iCs/>
          <w:color w:val="000000"/>
          <w:sz w:val="28"/>
          <w:szCs w:val="28"/>
          <w:lang w:val="uk-UA"/>
        </w:rPr>
        <w:t>В</w:t>
      </w:r>
      <w:r w:rsidR="00024E4A" w:rsidRPr="00441512">
        <w:rPr>
          <w:i/>
          <w:iCs/>
          <w:color w:val="000000"/>
          <w:sz w:val="28"/>
          <w:szCs w:val="28"/>
          <w:vertAlign w:val="subscript"/>
          <w:lang w:val="uk-UA"/>
        </w:rPr>
        <w:t>2</w:t>
      </w:r>
      <w:r w:rsidR="00024E4A" w:rsidRPr="00441512">
        <w:rPr>
          <w:i/>
          <w:iCs/>
          <w:color w:val="000000"/>
          <w:sz w:val="28"/>
          <w:szCs w:val="28"/>
          <w:lang w:val="uk-UA"/>
        </w:rPr>
        <w:t xml:space="preserve"> </w:t>
      </w:r>
      <w:r w:rsidR="00024E4A">
        <w:rPr>
          <w:color w:val="000000"/>
          <w:sz w:val="28"/>
          <w:szCs w:val="28"/>
          <w:lang w:val="uk-UA"/>
        </w:rPr>
        <w:t>–</w:t>
      </w:r>
      <w:r w:rsidR="00024E4A" w:rsidRPr="00441512">
        <w:rPr>
          <w:color w:val="000000"/>
          <w:sz w:val="28"/>
          <w:szCs w:val="28"/>
          <w:lang w:val="uk-UA"/>
        </w:rPr>
        <w:t xml:space="preserve"> стратегії, що </w:t>
      </w:r>
      <w:r w:rsidR="00024E4A" w:rsidRPr="00441512">
        <w:rPr>
          <w:color w:val="000000"/>
          <w:spacing w:val="5"/>
          <w:sz w:val="28"/>
          <w:szCs w:val="28"/>
          <w:lang w:val="uk-UA"/>
        </w:rPr>
        <w:t>віддзеркалюють характер розв'язуваних на ЕОМ задач. Необхід</w:t>
      </w:r>
      <w:r w:rsidR="00024E4A" w:rsidRPr="00441512">
        <w:rPr>
          <w:color w:val="000000"/>
          <w:spacing w:val="4"/>
          <w:sz w:val="28"/>
          <w:szCs w:val="28"/>
          <w:lang w:val="uk-UA"/>
        </w:rPr>
        <w:t>но знайти оптимальну змішану стратегію керівника.</w:t>
      </w:r>
    </w:p>
    <w:p w14:paraId="1A3ADDC4" w14:textId="77777777" w:rsidR="00024E4A" w:rsidRPr="00441512" w:rsidRDefault="00024E4A" w:rsidP="008D30D2">
      <w:pPr>
        <w:shd w:val="clear" w:color="auto" w:fill="FFFFFF"/>
        <w:ind w:right="24" w:firstLine="709"/>
        <w:jc w:val="center"/>
        <w:rPr>
          <w:sz w:val="28"/>
          <w:szCs w:val="28"/>
        </w:rPr>
      </w:pPr>
      <w:r w:rsidRPr="00441512">
        <w:rPr>
          <w:color w:val="000000"/>
          <w:spacing w:val="-3"/>
          <w:sz w:val="28"/>
          <w:szCs w:val="28"/>
          <w:lang w:val="uk-UA"/>
        </w:rPr>
        <w:t>Платіжна матриця д</w:t>
      </w:r>
      <w:r>
        <w:rPr>
          <w:color w:val="000000"/>
          <w:spacing w:val="-3"/>
          <w:sz w:val="28"/>
          <w:szCs w:val="28"/>
          <w:lang w:val="uk-UA"/>
        </w:rPr>
        <w:t>о</w:t>
      </w:r>
      <w:r w:rsidRPr="00441512">
        <w:rPr>
          <w:color w:val="000000"/>
          <w:spacing w:val="-3"/>
          <w:sz w:val="28"/>
          <w:szCs w:val="28"/>
          <w:lang w:val="uk-UA"/>
        </w:rPr>
        <w:t xml:space="preserve"> </w:t>
      </w:r>
      <w:r>
        <w:rPr>
          <w:color w:val="000000"/>
          <w:spacing w:val="-3"/>
          <w:sz w:val="28"/>
          <w:szCs w:val="28"/>
          <w:lang w:val="uk-UA"/>
        </w:rPr>
        <w:t>прикладу</w:t>
      </w:r>
      <w:r w:rsidRPr="00441512">
        <w:rPr>
          <w:color w:val="000000"/>
          <w:spacing w:val="-3"/>
          <w:sz w:val="28"/>
          <w:szCs w:val="28"/>
          <w:lang w:val="uk-UA"/>
        </w:rPr>
        <w:t xml:space="preserve"> </w:t>
      </w:r>
      <w:r>
        <w:rPr>
          <w:color w:val="000000"/>
          <w:spacing w:val="-3"/>
          <w:sz w:val="28"/>
          <w:szCs w:val="28"/>
          <w:lang w:val="uk-UA"/>
        </w:rPr>
        <w:t>3</w:t>
      </w:r>
    </w:p>
    <w:tbl>
      <w:tblPr>
        <w:tblW w:w="0" w:type="auto"/>
        <w:tblInd w:w="2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4"/>
        <w:gridCol w:w="2316"/>
        <w:gridCol w:w="2289"/>
        <w:gridCol w:w="2330"/>
      </w:tblGrid>
      <w:tr w:rsidR="00024E4A" w:rsidRPr="00441512" w14:paraId="021DE079" w14:textId="77777777" w:rsidTr="00973E12">
        <w:trPr>
          <w:trHeight w:hRule="exact" w:val="456"/>
        </w:trPr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A58FB" w14:textId="77777777" w:rsidR="00024E4A" w:rsidRPr="00062AAC" w:rsidRDefault="00024E4A" w:rsidP="008D30D2">
            <w:pPr>
              <w:shd w:val="clear" w:color="auto" w:fill="FFFFFF"/>
              <w:jc w:val="both"/>
            </w:pP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4788A" w14:textId="77777777" w:rsidR="00024E4A" w:rsidRPr="00062AAC" w:rsidRDefault="00024E4A" w:rsidP="008D30D2">
            <w:pPr>
              <w:shd w:val="clear" w:color="auto" w:fill="FFFFFF"/>
              <w:ind w:left="605"/>
              <w:jc w:val="both"/>
              <w:rPr>
                <w:vertAlign w:val="subscript"/>
              </w:rPr>
            </w:pPr>
            <w:r w:rsidRPr="00062AAC">
              <w:rPr>
                <w:i/>
                <w:iCs/>
                <w:color w:val="000000"/>
                <w:lang w:val="uk-UA"/>
              </w:rPr>
              <w:t>В</w:t>
            </w:r>
            <w:r w:rsidRPr="00062AAC">
              <w:rPr>
                <w:i/>
                <w:iCs/>
                <w:color w:val="000000"/>
                <w:vertAlign w:val="subscript"/>
                <w:lang w:val="uk-UA"/>
              </w:rPr>
              <w:t>1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11A6E" w14:textId="77777777" w:rsidR="00024E4A" w:rsidRPr="00062AAC" w:rsidRDefault="00024E4A" w:rsidP="008D30D2">
            <w:pPr>
              <w:shd w:val="clear" w:color="auto" w:fill="FFFFFF"/>
              <w:ind w:left="595"/>
              <w:jc w:val="both"/>
              <w:rPr>
                <w:i/>
                <w:vertAlign w:val="subscript"/>
                <w:lang w:val="uk-UA"/>
              </w:rPr>
            </w:pPr>
            <w:r w:rsidRPr="00062AAC">
              <w:rPr>
                <w:i/>
                <w:lang w:val="uk-UA"/>
              </w:rPr>
              <w:t>В</w:t>
            </w:r>
            <w:r w:rsidRPr="00062AAC">
              <w:rPr>
                <w:i/>
                <w:vertAlign w:val="subscript"/>
                <w:lang w:val="uk-UA"/>
              </w:rPr>
              <w:t>2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3FAEB4" w14:textId="77777777" w:rsidR="00024E4A" w:rsidRPr="00062AAC" w:rsidRDefault="00024E4A" w:rsidP="008D30D2">
            <w:pPr>
              <w:shd w:val="clear" w:color="auto" w:fill="FFFFFF"/>
              <w:ind w:left="614"/>
              <w:jc w:val="both"/>
            </w:pPr>
            <w:r w:rsidRPr="00062AAC">
              <w:rPr>
                <w:color w:val="000000"/>
                <w:lang w:val="uk-UA"/>
              </w:rPr>
              <w:t>а</w:t>
            </w:r>
          </w:p>
        </w:tc>
      </w:tr>
      <w:tr w:rsidR="00024E4A" w:rsidRPr="00441512" w14:paraId="082EA3F6" w14:textId="77777777" w:rsidTr="00973E12">
        <w:trPr>
          <w:trHeight w:hRule="exact" w:val="391"/>
        </w:trPr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93475" w14:textId="77777777" w:rsidR="00024E4A" w:rsidRPr="00062AAC" w:rsidRDefault="00024E4A" w:rsidP="008D30D2">
            <w:pPr>
              <w:shd w:val="clear" w:color="auto" w:fill="FFFFFF"/>
              <w:ind w:left="619"/>
              <w:jc w:val="both"/>
            </w:pPr>
            <w:r w:rsidRPr="00062AAC">
              <w:rPr>
                <w:i/>
                <w:iCs/>
                <w:color w:val="000000"/>
                <w:lang w:val="uk-UA"/>
              </w:rPr>
              <w:t>А</w:t>
            </w:r>
            <w:r w:rsidRPr="00062AAC">
              <w:rPr>
                <w:i/>
                <w:iCs/>
                <w:color w:val="000000"/>
                <w:vertAlign w:val="subscript"/>
                <w:lang w:val="uk-UA"/>
              </w:rPr>
              <w:t>1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E56AE" w14:textId="77777777" w:rsidR="00024E4A" w:rsidRPr="00062AAC" w:rsidRDefault="00024E4A" w:rsidP="008D30D2">
            <w:pPr>
              <w:shd w:val="clear" w:color="auto" w:fill="FFFFFF"/>
              <w:ind w:left="586"/>
              <w:jc w:val="both"/>
            </w:pPr>
            <w:r w:rsidRPr="00062AAC">
              <w:rPr>
                <w:color w:val="000000"/>
                <w:lang w:val="uk-UA"/>
              </w:rPr>
              <w:t>0,3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02A74" w14:textId="77777777" w:rsidR="00024E4A" w:rsidRPr="00062AAC" w:rsidRDefault="00024E4A" w:rsidP="008D30D2">
            <w:pPr>
              <w:shd w:val="clear" w:color="auto" w:fill="FFFFFF"/>
              <w:ind w:left="576"/>
              <w:jc w:val="both"/>
            </w:pPr>
            <w:r w:rsidRPr="00062AAC">
              <w:rPr>
                <w:color w:val="000000"/>
                <w:lang w:val="uk-UA"/>
              </w:rPr>
              <w:t>0,8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9646E" w14:textId="77777777" w:rsidR="00024E4A" w:rsidRPr="00062AAC" w:rsidRDefault="00024E4A" w:rsidP="008D30D2">
            <w:pPr>
              <w:shd w:val="clear" w:color="auto" w:fill="FFFFFF"/>
              <w:ind w:left="586"/>
              <w:jc w:val="both"/>
            </w:pPr>
            <w:r w:rsidRPr="00062AAC">
              <w:rPr>
                <w:color w:val="000000"/>
                <w:lang w:val="uk-UA"/>
              </w:rPr>
              <w:t>0,3</w:t>
            </w:r>
          </w:p>
        </w:tc>
      </w:tr>
      <w:tr w:rsidR="00024E4A" w:rsidRPr="00441512" w14:paraId="1E973843" w14:textId="77777777" w:rsidTr="00973E12">
        <w:trPr>
          <w:trHeight w:hRule="exact" w:val="391"/>
        </w:trPr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54B93C" w14:textId="77777777" w:rsidR="00024E4A" w:rsidRPr="00062AAC" w:rsidRDefault="00024E4A" w:rsidP="008D30D2">
            <w:pPr>
              <w:shd w:val="clear" w:color="auto" w:fill="FFFFFF"/>
              <w:ind w:left="619"/>
              <w:jc w:val="both"/>
            </w:pPr>
            <w:r w:rsidRPr="00062AAC">
              <w:rPr>
                <w:i/>
                <w:iCs/>
                <w:color w:val="000000"/>
                <w:lang w:val="uk-UA"/>
              </w:rPr>
              <w:t>А</w:t>
            </w:r>
            <w:r w:rsidRPr="00062AAC">
              <w:rPr>
                <w:i/>
                <w:iCs/>
                <w:color w:val="000000"/>
                <w:vertAlign w:val="subscript"/>
                <w:lang w:val="uk-UA"/>
              </w:rPr>
              <w:t>2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2F45C" w14:textId="77777777" w:rsidR="00024E4A" w:rsidRPr="00062AAC" w:rsidRDefault="00024E4A" w:rsidP="008D30D2">
            <w:pPr>
              <w:shd w:val="clear" w:color="auto" w:fill="FFFFFF"/>
              <w:ind w:left="586"/>
              <w:jc w:val="both"/>
            </w:pPr>
            <w:r w:rsidRPr="00062AAC">
              <w:rPr>
                <w:color w:val="000000"/>
                <w:lang w:val="uk-UA"/>
              </w:rPr>
              <w:t>0,7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544CB" w14:textId="77777777" w:rsidR="00024E4A" w:rsidRPr="00062AAC" w:rsidRDefault="00024E4A" w:rsidP="008D30D2">
            <w:pPr>
              <w:shd w:val="clear" w:color="auto" w:fill="FFFFFF"/>
              <w:ind w:left="576"/>
              <w:jc w:val="both"/>
            </w:pPr>
            <w:r w:rsidRPr="00062AAC">
              <w:rPr>
                <w:color w:val="000000"/>
                <w:lang w:val="uk-UA"/>
              </w:rPr>
              <w:t>0,4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CD9AA" w14:textId="77777777" w:rsidR="00024E4A" w:rsidRPr="00062AAC" w:rsidRDefault="00024E4A" w:rsidP="008D30D2">
            <w:pPr>
              <w:shd w:val="clear" w:color="auto" w:fill="FFFFFF"/>
              <w:ind w:left="586"/>
              <w:jc w:val="both"/>
            </w:pPr>
            <w:r w:rsidRPr="00062AAC">
              <w:rPr>
                <w:color w:val="000000"/>
                <w:lang w:val="uk-UA"/>
              </w:rPr>
              <w:t>0,4</w:t>
            </w:r>
          </w:p>
        </w:tc>
      </w:tr>
      <w:tr w:rsidR="00024E4A" w:rsidRPr="00441512" w14:paraId="3079CC61" w14:textId="77777777" w:rsidTr="00973E12">
        <w:trPr>
          <w:trHeight w:hRule="exact" w:val="420"/>
        </w:trPr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6233B" w14:textId="77777777" w:rsidR="00024E4A" w:rsidRPr="00062AAC" w:rsidRDefault="00024E4A" w:rsidP="008D30D2">
            <w:pPr>
              <w:shd w:val="clear" w:color="auto" w:fill="FFFFFF"/>
              <w:ind w:left="634"/>
              <w:jc w:val="both"/>
              <w:rPr>
                <w:lang w:val="en-US"/>
              </w:rPr>
            </w:pPr>
            <w:r w:rsidRPr="00062AAC">
              <w:rPr>
                <w:lang w:val="en-US"/>
              </w:rPr>
              <w:t>b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24D73" w14:textId="77777777" w:rsidR="00024E4A" w:rsidRPr="00062AAC" w:rsidRDefault="00024E4A" w:rsidP="008D30D2">
            <w:pPr>
              <w:shd w:val="clear" w:color="auto" w:fill="FFFFFF"/>
              <w:ind w:left="586"/>
              <w:jc w:val="both"/>
            </w:pPr>
            <w:r w:rsidRPr="00062AAC">
              <w:rPr>
                <w:color w:val="000000"/>
                <w:lang w:val="uk-UA"/>
              </w:rPr>
              <w:t>0,7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20567" w14:textId="77777777" w:rsidR="00024E4A" w:rsidRPr="00062AAC" w:rsidRDefault="00024E4A" w:rsidP="008D30D2">
            <w:pPr>
              <w:shd w:val="clear" w:color="auto" w:fill="FFFFFF"/>
              <w:ind w:left="576"/>
              <w:jc w:val="both"/>
            </w:pPr>
            <w:r w:rsidRPr="00062AAC">
              <w:rPr>
                <w:color w:val="000000"/>
                <w:lang w:val="uk-UA"/>
              </w:rPr>
              <w:t>0,8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604FB" w14:textId="77777777" w:rsidR="00024E4A" w:rsidRPr="00062AAC" w:rsidRDefault="00024E4A" w:rsidP="008D30D2">
            <w:pPr>
              <w:shd w:val="clear" w:color="auto" w:fill="FFFFFF"/>
              <w:jc w:val="both"/>
            </w:pPr>
          </w:p>
        </w:tc>
      </w:tr>
    </w:tbl>
    <w:p w14:paraId="4BA26BBF" w14:textId="77777777" w:rsidR="00024E4A" w:rsidRPr="00441512" w:rsidRDefault="00024E4A" w:rsidP="008D30D2">
      <w:pPr>
        <w:shd w:val="clear" w:color="auto" w:fill="FFFFFF"/>
        <w:ind w:right="10"/>
        <w:jc w:val="center"/>
        <w:rPr>
          <w:i/>
          <w:iCs/>
          <w:color w:val="000000"/>
          <w:spacing w:val="6"/>
          <w:sz w:val="28"/>
          <w:szCs w:val="28"/>
          <w:lang w:val="uk-UA"/>
        </w:rPr>
      </w:pPr>
    </w:p>
    <w:p w14:paraId="211FD362" w14:textId="50207EBE" w:rsidR="00024E4A" w:rsidRDefault="00024E4A" w:rsidP="008D30D2"/>
    <w:p w14:paraId="6E3060F4" w14:textId="4FDF0AAA" w:rsidR="002312C7" w:rsidRPr="002B79B6" w:rsidRDefault="002312C7" w:rsidP="008D30D2">
      <w:pPr>
        <w:ind w:left="20" w:right="20" w:firstLine="709"/>
        <w:jc w:val="both"/>
        <w:rPr>
          <w:rFonts w:eastAsia="Arial Unicode MS"/>
          <w:sz w:val="28"/>
          <w:szCs w:val="28"/>
          <w:lang w:val="uk-UA" w:eastAsia="uk-UA"/>
        </w:rPr>
      </w:pPr>
      <w:r>
        <w:rPr>
          <w:rFonts w:eastAsia="Arial Unicode MS"/>
          <w:b/>
          <w:bCs/>
          <w:i/>
          <w:iCs/>
          <w:sz w:val="28"/>
          <w:szCs w:val="28"/>
          <w:lang w:val="uk-UA" w:eastAsia="uk-UA"/>
        </w:rPr>
        <w:t>Задача</w:t>
      </w:r>
      <w:r w:rsidRPr="00C62605">
        <w:rPr>
          <w:rFonts w:eastAsia="Arial Unicode MS"/>
          <w:b/>
          <w:bCs/>
          <w:i/>
          <w:iCs/>
          <w:sz w:val="28"/>
          <w:szCs w:val="28"/>
          <w:lang w:val="uk-UA" w:eastAsia="uk-UA"/>
        </w:rPr>
        <w:t xml:space="preserve"> </w:t>
      </w:r>
      <w:r>
        <w:rPr>
          <w:rFonts w:eastAsia="Arial Unicode MS"/>
          <w:b/>
          <w:bCs/>
          <w:i/>
          <w:iCs/>
          <w:sz w:val="28"/>
          <w:szCs w:val="28"/>
          <w:lang w:val="uk-UA" w:eastAsia="uk-UA"/>
        </w:rPr>
        <w:t>10</w:t>
      </w:r>
      <w:r w:rsidRPr="00C62605">
        <w:rPr>
          <w:rFonts w:eastAsia="Arial Unicode MS"/>
          <w:b/>
          <w:bCs/>
          <w:i/>
          <w:iCs/>
          <w:sz w:val="28"/>
          <w:szCs w:val="28"/>
          <w:lang w:val="uk-UA" w:eastAsia="uk-UA"/>
        </w:rPr>
        <w:t>.</w:t>
      </w:r>
      <w:r w:rsidRPr="002B79B6">
        <w:rPr>
          <w:rFonts w:eastAsia="Arial Unicode MS"/>
          <w:sz w:val="28"/>
          <w:szCs w:val="28"/>
          <w:lang w:val="uk-UA" w:eastAsia="uk-UA"/>
        </w:rPr>
        <w:t xml:space="preserve"> Розрахувати очікувану прибутковість, ризик та коефіцієнт ефективності портфеля, сформованого із трьох цінних паперів у таких пропорціях:</w:t>
      </w:r>
      <w:r w:rsidRPr="00D202BB">
        <w:rPr>
          <w:rFonts w:eastAsia="Arial Unicode MS"/>
          <w:i/>
          <w:iCs/>
          <w:sz w:val="28"/>
          <w:szCs w:val="28"/>
          <w:lang w:val="uk-UA" w:eastAsia="en-US"/>
        </w:rPr>
        <w:t xml:space="preserve"> х</w:t>
      </w:r>
      <w:r w:rsidRPr="00D202BB">
        <w:rPr>
          <w:rFonts w:eastAsia="Arial Unicode MS"/>
          <w:i/>
          <w:iCs/>
          <w:sz w:val="28"/>
          <w:szCs w:val="28"/>
          <w:vertAlign w:val="subscript"/>
          <w:lang w:eastAsia="en-US"/>
        </w:rPr>
        <w:t>1</w:t>
      </w:r>
      <w:r w:rsidRPr="002B79B6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2B79B6">
        <w:rPr>
          <w:rFonts w:eastAsia="Arial Unicode MS"/>
          <w:sz w:val="28"/>
          <w:szCs w:val="28"/>
          <w:lang w:val="uk-UA"/>
        </w:rPr>
        <w:t>= 0,3,</w:t>
      </w:r>
      <w:r w:rsidRPr="00D202BB">
        <w:rPr>
          <w:rFonts w:eastAsia="Arial Unicode MS"/>
          <w:i/>
          <w:iCs/>
          <w:sz w:val="28"/>
          <w:szCs w:val="28"/>
          <w:lang w:val="uk-UA"/>
        </w:rPr>
        <w:t xml:space="preserve"> </w:t>
      </w:r>
      <w:r w:rsidRPr="00D202BB">
        <w:rPr>
          <w:rFonts w:eastAsia="Arial Unicode MS"/>
          <w:i/>
          <w:iCs/>
          <w:sz w:val="28"/>
          <w:szCs w:val="28"/>
          <w:lang w:val="uk-UA" w:eastAsia="en-US"/>
        </w:rPr>
        <w:t>х</w:t>
      </w:r>
      <w:r w:rsidRPr="00D202BB">
        <w:rPr>
          <w:rFonts w:eastAsia="Arial Unicode MS"/>
          <w:i/>
          <w:iCs/>
          <w:sz w:val="28"/>
          <w:szCs w:val="28"/>
          <w:vertAlign w:val="subscript"/>
          <w:lang w:val="uk-UA" w:eastAsia="en-US"/>
        </w:rPr>
        <w:t>2</w:t>
      </w:r>
      <w:r w:rsidRPr="00D202BB">
        <w:rPr>
          <w:rFonts w:eastAsia="Arial Unicode MS"/>
          <w:i/>
          <w:iCs/>
          <w:sz w:val="28"/>
          <w:szCs w:val="28"/>
          <w:lang w:val="uk-UA" w:eastAsia="en-US"/>
        </w:rPr>
        <w:t xml:space="preserve"> </w:t>
      </w:r>
      <w:r w:rsidRPr="00D202BB">
        <w:rPr>
          <w:rFonts w:eastAsia="Arial Unicode MS"/>
          <w:i/>
          <w:iCs/>
          <w:sz w:val="28"/>
          <w:szCs w:val="28"/>
          <w:lang w:val="uk-UA"/>
        </w:rPr>
        <w:t>=</w:t>
      </w:r>
      <w:r w:rsidRPr="002B79B6">
        <w:rPr>
          <w:rFonts w:eastAsia="Arial Unicode MS"/>
          <w:sz w:val="28"/>
          <w:szCs w:val="28"/>
          <w:lang w:val="uk-UA"/>
        </w:rPr>
        <w:t xml:space="preserve"> 0,2, </w:t>
      </w:r>
      <w:r w:rsidRPr="002110BB">
        <w:rPr>
          <w:rFonts w:eastAsia="Arial Unicode MS"/>
          <w:i/>
          <w:iCs/>
          <w:sz w:val="28"/>
          <w:szCs w:val="28"/>
          <w:lang w:val="uk-UA" w:eastAsia="uk-UA"/>
        </w:rPr>
        <w:t>х</w:t>
      </w:r>
      <w:r w:rsidRPr="002B79B6">
        <w:rPr>
          <w:rFonts w:eastAsia="Arial Unicode MS"/>
          <w:sz w:val="28"/>
          <w:szCs w:val="28"/>
          <w:vertAlign w:val="subscript"/>
          <w:lang w:val="uk-UA" w:eastAsia="uk-UA"/>
        </w:rPr>
        <w:t>3</w:t>
      </w:r>
      <w:r w:rsidRPr="002B79B6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2B79B6">
        <w:rPr>
          <w:rFonts w:eastAsia="Arial Unicode MS"/>
          <w:sz w:val="28"/>
          <w:szCs w:val="28"/>
          <w:lang w:val="uk-UA"/>
        </w:rPr>
        <w:t xml:space="preserve">= 0,5. </w:t>
      </w:r>
      <w:r w:rsidRPr="002B79B6">
        <w:rPr>
          <w:rFonts w:eastAsia="Arial Unicode MS"/>
          <w:sz w:val="28"/>
          <w:szCs w:val="28"/>
          <w:lang w:val="uk-UA" w:eastAsia="uk-UA"/>
        </w:rPr>
        <w:t xml:space="preserve">Норми прибутку, ризики даних акцій та коефіцієнти кореляції між ними становлять: </w:t>
      </w:r>
      <w:r w:rsidRPr="002B79B6">
        <w:rPr>
          <w:rFonts w:eastAsia="Arial Unicode MS"/>
          <w:i/>
          <w:iCs/>
          <w:sz w:val="28"/>
          <w:szCs w:val="28"/>
          <w:lang w:val="en-US" w:eastAsia="en-US"/>
        </w:rPr>
        <w:t>E</w:t>
      </w:r>
      <w:r w:rsidRPr="002B79B6">
        <w:rPr>
          <w:rFonts w:eastAsia="Arial Unicode MS"/>
          <w:i/>
          <w:iCs/>
          <w:sz w:val="28"/>
          <w:szCs w:val="28"/>
          <w:lang w:val="uk-UA" w:eastAsia="en-US"/>
        </w:rPr>
        <w:t>(</w:t>
      </w:r>
      <w:r w:rsidRPr="002B79B6">
        <w:rPr>
          <w:rFonts w:eastAsia="Arial Unicode MS"/>
          <w:i/>
          <w:iCs/>
          <w:sz w:val="28"/>
          <w:szCs w:val="28"/>
          <w:lang w:val="en-US" w:eastAsia="en-US"/>
        </w:rPr>
        <w:t>R</w:t>
      </w:r>
      <w:r w:rsidRPr="00D202BB">
        <w:rPr>
          <w:rFonts w:eastAsia="Arial Unicode MS"/>
          <w:i/>
          <w:iCs/>
          <w:sz w:val="28"/>
          <w:szCs w:val="28"/>
          <w:vertAlign w:val="subscript"/>
          <w:lang w:val="uk-UA" w:eastAsia="en-US"/>
        </w:rPr>
        <w:t>1</w:t>
      </w:r>
      <w:r w:rsidRPr="002B79B6">
        <w:rPr>
          <w:rFonts w:eastAsia="Arial Unicode MS"/>
          <w:i/>
          <w:iCs/>
          <w:sz w:val="28"/>
          <w:szCs w:val="28"/>
          <w:lang w:val="uk-UA" w:eastAsia="en-US"/>
        </w:rPr>
        <w:t>)</w:t>
      </w:r>
      <w:r w:rsidRPr="002B79B6">
        <w:rPr>
          <w:rFonts w:eastAsia="Arial Unicode MS"/>
          <w:sz w:val="28"/>
          <w:szCs w:val="28"/>
          <w:lang w:val="uk-UA" w:eastAsia="en-US"/>
        </w:rPr>
        <w:t xml:space="preserve"> </w:t>
      </w:r>
      <w:r w:rsidRPr="002B79B6">
        <w:rPr>
          <w:rFonts w:eastAsia="Arial Unicode MS"/>
          <w:sz w:val="28"/>
          <w:szCs w:val="28"/>
          <w:lang w:val="uk-UA"/>
        </w:rPr>
        <w:t>= 0,17,</w:t>
      </w:r>
      <w:r w:rsidRPr="002B79B6">
        <w:rPr>
          <w:rFonts w:eastAsia="Arial Unicode MS"/>
          <w:i/>
          <w:iCs/>
          <w:sz w:val="28"/>
          <w:szCs w:val="28"/>
          <w:lang w:val="uk-UA"/>
        </w:rPr>
        <w:t xml:space="preserve"> </w:t>
      </w:r>
      <w:r w:rsidRPr="002B79B6">
        <w:rPr>
          <w:rFonts w:eastAsia="Arial Unicode MS"/>
          <w:i/>
          <w:iCs/>
          <w:sz w:val="28"/>
          <w:szCs w:val="28"/>
          <w:lang w:val="en-US" w:eastAsia="en-US"/>
        </w:rPr>
        <w:t>var</w:t>
      </w:r>
      <w:r w:rsidRPr="002B79B6">
        <w:rPr>
          <w:rFonts w:eastAsia="Arial Unicode MS"/>
          <w:i/>
          <w:iCs/>
          <w:sz w:val="28"/>
          <w:szCs w:val="28"/>
          <w:lang w:val="uk-UA" w:eastAsia="en-US"/>
        </w:rPr>
        <w:t>(</w:t>
      </w:r>
      <w:r w:rsidRPr="002B79B6">
        <w:rPr>
          <w:rFonts w:eastAsia="Arial Unicode MS"/>
          <w:i/>
          <w:iCs/>
          <w:sz w:val="28"/>
          <w:szCs w:val="28"/>
          <w:lang w:val="en-US" w:eastAsia="en-US"/>
        </w:rPr>
        <w:t>R</w:t>
      </w:r>
      <w:r w:rsidRPr="00D202BB">
        <w:rPr>
          <w:rFonts w:eastAsia="Arial Unicode MS"/>
          <w:i/>
          <w:iCs/>
          <w:sz w:val="28"/>
          <w:szCs w:val="28"/>
          <w:vertAlign w:val="subscript"/>
          <w:lang w:val="uk-UA" w:eastAsia="en-US"/>
        </w:rPr>
        <w:t>1</w:t>
      </w:r>
      <w:r w:rsidRPr="002B79B6">
        <w:rPr>
          <w:rFonts w:eastAsia="Arial Unicode MS"/>
          <w:i/>
          <w:iCs/>
          <w:sz w:val="28"/>
          <w:szCs w:val="28"/>
          <w:lang w:val="uk-UA" w:eastAsia="en-US"/>
        </w:rPr>
        <w:t>)</w:t>
      </w:r>
      <w:r w:rsidRPr="002B79B6">
        <w:rPr>
          <w:rFonts w:eastAsia="Arial Unicode MS"/>
          <w:sz w:val="28"/>
          <w:szCs w:val="28"/>
          <w:lang w:val="uk-UA" w:eastAsia="en-US"/>
        </w:rPr>
        <w:t xml:space="preserve"> </w:t>
      </w:r>
      <w:r w:rsidRPr="002B79B6">
        <w:rPr>
          <w:rFonts w:eastAsia="Arial Unicode MS"/>
          <w:sz w:val="28"/>
          <w:szCs w:val="28"/>
          <w:lang w:val="uk-UA"/>
        </w:rPr>
        <w:t>= 0,05,</w:t>
      </w:r>
      <w:r w:rsidRPr="002B79B6">
        <w:rPr>
          <w:rFonts w:eastAsia="Arial Unicode MS"/>
          <w:i/>
          <w:iCs/>
          <w:sz w:val="28"/>
          <w:szCs w:val="28"/>
          <w:lang w:val="uk-UA"/>
        </w:rPr>
        <w:t xml:space="preserve"> </w:t>
      </w:r>
      <w:r w:rsidRPr="002B79B6">
        <w:rPr>
          <w:rFonts w:eastAsia="Arial Unicode MS"/>
          <w:i/>
          <w:iCs/>
          <w:sz w:val="28"/>
          <w:szCs w:val="28"/>
          <w:lang w:val="en-US" w:eastAsia="en-US"/>
        </w:rPr>
        <w:t>E</w:t>
      </w:r>
      <w:r w:rsidRPr="002B79B6">
        <w:rPr>
          <w:rFonts w:eastAsia="Arial Unicode MS"/>
          <w:i/>
          <w:iCs/>
          <w:sz w:val="28"/>
          <w:szCs w:val="28"/>
          <w:lang w:val="uk-UA" w:eastAsia="en-US"/>
        </w:rPr>
        <w:t>(</w:t>
      </w:r>
      <w:r w:rsidRPr="002B79B6">
        <w:rPr>
          <w:rFonts w:eastAsia="Arial Unicode MS"/>
          <w:i/>
          <w:iCs/>
          <w:sz w:val="28"/>
          <w:szCs w:val="28"/>
          <w:lang w:val="en-US" w:eastAsia="en-US"/>
        </w:rPr>
        <w:t>R</w:t>
      </w:r>
      <w:r w:rsidRPr="002B79B6">
        <w:rPr>
          <w:rFonts w:eastAsia="Arial Unicode MS"/>
          <w:i/>
          <w:iCs/>
          <w:sz w:val="28"/>
          <w:szCs w:val="28"/>
          <w:vertAlign w:val="subscript"/>
          <w:lang w:val="uk-UA" w:eastAsia="en-US"/>
        </w:rPr>
        <w:t>2</w:t>
      </w:r>
      <w:r w:rsidRPr="002B79B6">
        <w:rPr>
          <w:rFonts w:eastAsia="Arial Unicode MS"/>
          <w:i/>
          <w:iCs/>
          <w:sz w:val="28"/>
          <w:szCs w:val="28"/>
          <w:lang w:val="uk-UA" w:eastAsia="en-US"/>
        </w:rPr>
        <w:t>) =</w:t>
      </w:r>
      <w:r w:rsidRPr="002B79B6">
        <w:rPr>
          <w:rFonts w:eastAsia="Arial Unicode MS"/>
          <w:sz w:val="28"/>
          <w:szCs w:val="28"/>
          <w:lang w:val="uk-UA" w:eastAsia="en-US"/>
        </w:rPr>
        <w:t xml:space="preserve"> </w:t>
      </w:r>
      <w:r w:rsidRPr="002B79B6">
        <w:rPr>
          <w:rFonts w:eastAsia="Arial Unicode MS"/>
          <w:sz w:val="28"/>
          <w:szCs w:val="28"/>
          <w:lang w:val="uk-UA"/>
        </w:rPr>
        <w:t>0,12,</w:t>
      </w:r>
      <w:r w:rsidRPr="002B79B6">
        <w:rPr>
          <w:rFonts w:eastAsia="Arial Unicode MS"/>
          <w:i/>
          <w:iCs/>
          <w:sz w:val="28"/>
          <w:szCs w:val="28"/>
          <w:lang w:val="uk-UA"/>
        </w:rPr>
        <w:t xml:space="preserve"> </w:t>
      </w:r>
      <w:r w:rsidRPr="002B79B6">
        <w:rPr>
          <w:rFonts w:eastAsia="Arial Unicode MS"/>
          <w:i/>
          <w:iCs/>
          <w:sz w:val="28"/>
          <w:szCs w:val="28"/>
          <w:lang w:val="en-US" w:eastAsia="en-US"/>
        </w:rPr>
        <w:t>var</w:t>
      </w:r>
      <w:r w:rsidRPr="002B79B6">
        <w:rPr>
          <w:rFonts w:eastAsia="Arial Unicode MS"/>
          <w:i/>
          <w:iCs/>
          <w:sz w:val="28"/>
          <w:szCs w:val="28"/>
          <w:lang w:val="uk-UA" w:eastAsia="en-US"/>
        </w:rPr>
        <w:t>(</w:t>
      </w:r>
      <w:r w:rsidRPr="002B79B6">
        <w:rPr>
          <w:rFonts w:eastAsia="Arial Unicode MS"/>
          <w:i/>
          <w:iCs/>
          <w:sz w:val="28"/>
          <w:szCs w:val="28"/>
          <w:lang w:val="en-US" w:eastAsia="en-US"/>
        </w:rPr>
        <w:t>R</w:t>
      </w:r>
      <w:r w:rsidRPr="002B79B6">
        <w:rPr>
          <w:rFonts w:eastAsia="Arial Unicode MS"/>
          <w:i/>
          <w:iCs/>
          <w:sz w:val="28"/>
          <w:szCs w:val="28"/>
          <w:vertAlign w:val="subscript"/>
          <w:lang w:val="uk-UA" w:eastAsia="en-US"/>
        </w:rPr>
        <w:t>2</w:t>
      </w:r>
      <w:r w:rsidRPr="002B79B6">
        <w:rPr>
          <w:rFonts w:eastAsia="Arial Unicode MS"/>
          <w:i/>
          <w:iCs/>
          <w:sz w:val="28"/>
          <w:szCs w:val="28"/>
          <w:lang w:val="uk-UA" w:eastAsia="en-US"/>
        </w:rPr>
        <w:t>)</w:t>
      </w:r>
      <w:r w:rsidRPr="002B79B6">
        <w:rPr>
          <w:rFonts w:eastAsia="Arial Unicode MS"/>
          <w:sz w:val="28"/>
          <w:szCs w:val="28"/>
          <w:lang w:val="uk-UA" w:eastAsia="en-US"/>
        </w:rPr>
        <w:t xml:space="preserve"> </w:t>
      </w:r>
      <w:r w:rsidRPr="002B79B6">
        <w:rPr>
          <w:rFonts w:eastAsia="Arial Unicode MS"/>
          <w:sz w:val="28"/>
          <w:szCs w:val="28"/>
          <w:lang w:val="uk-UA"/>
        </w:rPr>
        <w:t>= 0,03,</w:t>
      </w:r>
      <w:r w:rsidRPr="002B79B6">
        <w:rPr>
          <w:rFonts w:eastAsia="Arial Unicode MS"/>
          <w:i/>
          <w:iCs/>
          <w:sz w:val="28"/>
          <w:szCs w:val="28"/>
          <w:lang w:val="uk-UA"/>
        </w:rPr>
        <w:t xml:space="preserve"> </w:t>
      </w:r>
      <w:r w:rsidRPr="002B79B6">
        <w:rPr>
          <w:rFonts w:eastAsia="Arial Unicode MS"/>
          <w:i/>
          <w:iCs/>
          <w:sz w:val="28"/>
          <w:szCs w:val="28"/>
          <w:lang w:val="en-US" w:eastAsia="en-US"/>
        </w:rPr>
        <w:t>E</w:t>
      </w:r>
      <w:r w:rsidRPr="00D202BB">
        <w:rPr>
          <w:rFonts w:eastAsia="Arial Unicode MS"/>
          <w:i/>
          <w:iCs/>
          <w:sz w:val="28"/>
          <w:szCs w:val="28"/>
          <w:lang w:val="uk-UA" w:eastAsia="en-US"/>
        </w:rPr>
        <w:t>(</w:t>
      </w:r>
      <w:r w:rsidRPr="002B79B6">
        <w:rPr>
          <w:rFonts w:eastAsia="Arial Unicode MS"/>
          <w:i/>
          <w:iCs/>
          <w:sz w:val="28"/>
          <w:szCs w:val="28"/>
          <w:lang w:val="en-US" w:eastAsia="en-US"/>
        </w:rPr>
        <w:t>R</w:t>
      </w:r>
      <w:r w:rsidRPr="00D202BB">
        <w:rPr>
          <w:rFonts w:eastAsia="Arial Unicode MS"/>
          <w:i/>
          <w:iCs/>
          <w:sz w:val="28"/>
          <w:szCs w:val="28"/>
          <w:vertAlign w:val="subscript"/>
          <w:lang w:val="uk-UA" w:eastAsia="en-US"/>
        </w:rPr>
        <w:t>3</w:t>
      </w:r>
      <w:r w:rsidRPr="00D202BB">
        <w:rPr>
          <w:rFonts w:eastAsia="Arial Unicode MS"/>
          <w:i/>
          <w:iCs/>
          <w:sz w:val="28"/>
          <w:szCs w:val="28"/>
          <w:lang w:val="uk-UA" w:eastAsia="en-US"/>
        </w:rPr>
        <w:t>)</w:t>
      </w:r>
      <w:r w:rsidRPr="002B79B6">
        <w:rPr>
          <w:rFonts w:eastAsia="Arial Unicode MS"/>
          <w:sz w:val="28"/>
          <w:szCs w:val="28"/>
          <w:lang w:val="uk-UA" w:eastAsia="en-US"/>
        </w:rPr>
        <w:t xml:space="preserve"> </w:t>
      </w:r>
      <w:r w:rsidRPr="002B79B6">
        <w:rPr>
          <w:rFonts w:eastAsia="Arial Unicode MS"/>
          <w:sz w:val="28"/>
          <w:szCs w:val="28"/>
          <w:lang w:val="uk-UA"/>
        </w:rPr>
        <w:t xml:space="preserve">= 0,2, </w:t>
      </w:r>
      <w:r w:rsidRPr="002B79B6">
        <w:rPr>
          <w:rFonts w:eastAsia="Arial Unicode MS"/>
          <w:i/>
          <w:iCs/>
          <w:sz w:val="28"/>
          <w:szCs w:val="28"/>
          <w:lang w:val="en-US" w:eastAsia="en-US"/>
        </w:rPr>
        <w:t>var</w:t>
      </w:r>
      <w:r w:rsidRPr="00D202BB">
        <w:rPr>
          <w:rFonts w:eastAsia="Arial Unicode MS"/>
          <w:i/>
          <w:iCs/>
          <w:sz w:val="28"/>
          <w:szCs w:val="28"/>
          <w:lang w:val="uk-UA" w:eastAsia="en-US"/>
        </w:rPr>
        <w:t>(</w:t>
      </w:r>
      <w:r w:rsidRPr="002B79B6">
        <w:rPr>
          <w:rFonts w:eastAsia="Arial Unicode MS"/>
          <w:i/>
          <w:iCs/>
          <w:sz w:val="28"/>
          <w:szCs w:val="28"/>
          <w:lang w:val="en-US" w:eastAsia="en-US"/>
        </w:rPr>
        <w:t>R</w:t>
      </w:r>
      <w:r w:rsidRPr="00A7390B">
        <w:rPr>
          <w:rFonts w:eastAsia="Arial Unicode MS"/>
          <w:i/>
          <w:iCs/>
          <w:sz w:val="28"/>
          <w:szCs w:val="28"/>
          <w:vertAlign w:val="subscript"/>
          <w:lang w:val="uk-UA" w:eastAsia="en-US"/>
        </w:rPr>
        <w:t>3</w:t>
      </w:r>
      <w:r w:rsidRPr="00D202BB">
        <w:rPr>
          <w:rFonts w:eastAsia="Arial Unicode MS"/>
          <w:i/>
          <w:iCs/>
          <w:sz w:val="28"/>
          <w:szCs w:val="28"/>
          <w:lang w:val="uk-UA" w:eastAsia="en-US"/>
        </w:rPr>
        <w:t xml:space="preserve">) </w:t>
      </w:r>
      <w:r w:rsidRPr="00D202BB">
        <w:rPr>
          <w:rFonts w:eastAsia="Arial Unicode MS"/>
          <w:i/>
          <w:iCs/>
          <w:sz w:val="28"/>
          <w:szCs w:val="28"/>
          <w:lang w:val="uk-UA"/>
        </w:rPr>
        <w:t>=</w:t>
      </w:r>
      <w:r w:rsidRPr="002B79B6">
        <w:rPr>
          <w:rFonts w:eastAsia="Arial Unicode MS"/>
          <w:sz w:val="28"/>
          <w:szCs w:val="28"/>
          <w:lang w:val="uk-UA"/>
        </w:rPr>
        <w:t xml:space="preserve"> 0,04,</w:t>
      </w:r>
      <w:r w:rsidRPr="00D202BB">
        <w:rPr>
          <w:sz w:val="28"/>
          <w:szCs w:val="28"/>
          <w:lang w:val="uk-UA"/>
        </w:rPr>
        <w:t xml:space="preserve"> </w:t>
      </w:r>
      <w:r w:rsidRPr="002B79B6">
        <w:rPr>
          <w:sz w:val="28"/>
          <w:szCs w:val="28"/>
          <w:lang w:val="en-US" w:eastAsia="en-US"/>
        </w:rPr>
        <w:t>p</w:t>
      </w:r>
      <w:r w:rsidRPr="00D202BB">
        <w:rPr>
          <w:sz w:val="28"/>
          <w:szCs w:val="28"/>
          <w:vertAlign w:val="subscript"/>
          <w:lang w:val="uk-UA" w:eastAsia="en-US"/>
        </w:rPr>
        <w:t>12</w:t>
      </w:r>
      <w:r w:rsidRPr="002B79B6">
        <w:rPr>
          <w:rFonts w:eastAsia="Arial Unicode MS"/>
          <w:sz w:val="28"/>
          <w:szCs w:val="28"/>
          <w:lang w:val="uk-UA" w:eastAsia="en-US"/>
        </w:rPr>
        <w:t xml:space="preserve"> = 0,55, </w:t>
      </w:r>
      <w:r w:rsidRPr="002B79B6">
        <w:rPr>
          <w:rFonts w:eastAsia="Arial Unicode MS"/>
          <w:sz w:val="28"/>
          <w:szCs w:val="28"/>
          <w:lang w:val="uk-UA" w:eastAsia="uk-UA"/>
        </w:rPr>
        <w:t>р</w:t>
      </w:r>
      <w:r w:rsidRPr="00A7390B">
        <w:rPr>
          <w:rFonts w:eastAsia="Arial Unicode MS"/>
          <w:sz w:val="28"/>
          <w:szCs w:val="28"/>
          <w:vertAlign w:val="subscript"/>
          <w:lang w:val="uk-UA" w:eastAsia="uk-UA"/>
        </w:rPr>
        <w:t>13</w:t>
      </w:r>
      <w:r w:rsidRPr="002B79B6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2B79B6">
        <w:rPr>
          <w:rFonts w:eastAsia="Arial Unicode MS"/>
          <w:sz w:val="28"/>
          <w:szCs w:val="28"/>
          <w:lang w:val="uk-UA"/>
        </w:rPr>
        <w:t xml:space="preserve">= -0,12, </w:t>
      </w:r>
      <w:r w:rsidRPr="002B79B6">
        <w:rPr>
          <w:rFonts w:eastAsia="Arial Unicode MS"/>
          <w:sz w:val="28"/>
          <w:szCs w:val="28"/>
          <w:lang w:val="uk-UA" w:eastAsia="uk-UA"/>
        </w:rPr>
        <w:t>р</w:t>
      </w:r>
      <w:r w:rsidRPr="00D202BB">
        <w:rPr>
          <w:sz w:val="28"/>
          <w:szCs w:val="28"/>
          <w:vertAlign w:val="subscript"/>
          <w:lang w:val="uk-UA" w:eastAsia="en-US"/>
        </w:rPr>
        <w:t>2</w:t>
      </w:r>
      <w:r w:rsidRPr="00D202BB">
        <w:rPr>
          <w:sz w:val="28"/>
          <w:szCs w:val="28"/>
          <w:lang w:val="uk-UA" w:eastAsia="en-US"/>
        </w:rPr>
        <w:t>з</w:t>
      </w:r>
      <w:r w:rsidRPr="002B79B6">
        <w:rPr>
          <w:rFonts w:eastAsia="Arial Unicode MS"/>
          <w:sz w:val="28"/>
          <w:szCs w:val="28"/>
          <w:lang w:val="uk-UA" w:eastAsia="uk-UA"/>
        </w:rPr>
        <w:t xml:space="preserve"> </w:t>
      </w:r>
      <w:r w:rsidRPr="002B79B6">
        <w:rPr>
          <w:rFonts w:eastAsia="Arial Unicode MS"/>
          <w:sz w:val="28"/>
          <w:szCs w:val="28"/>
          <w:lang w:val="uk-UA"/>
        </w:rPr>
        <w:t xml:space="preserve">= 0,46. </w:t>
      </w:r>
      <w:proofErr w:type="spellStart"/>
      <w:r w:rsidRPr="002B79B6">
        <w:rPr>
          <w:rFonts w:eastAsia="Arial Unicode MS"/>
          <w:sz w:val="28"/>
          <w:szCs w:val="28"/>
          <w:lang w:val="uk-UA" w:eastAsia="uk-UA"/>
        </w:rPr>
        <w:t>Безризикова</w:t>
      </w:r>
      <w:proofErr w:type="spellEnd"/>
      <w:r w:rsidRPr="002B79B6">
        <w:rPr>
          <w:rFonts w:eastAsia="Arial Unicode MS"/>
          <w:sz w:val="28"/>
          <w:szCs w:val="28"/>
          <w:lang w:val="uk-UA" w:eastAsia="uk-UA"/>
        </w:rPr>
        <w:t xml:space="preserve"> норма прибутку складає </w:t>
      </w:r>
      <w:r w:rsidRPr="002B79B6">
        <w:rPr>
          <w:rFonts w:eastAsia="Arial Unicode MS"/>
          <w:sz w:val="28"/>
          <w:szCs w:val="28"/>
          <w:lang w:val="uk-UA"/>
        </w:rPr>
        <w:t>0,08.</w:t>
      </w:r>
    </w:p>
    <w:p w14:paraId="09AB1006" w14:textId="5638B512" w:rsidR="00024E4A" w:rsidRDefault="00024E4A" w:rsidP="008D30D2"/>
    <w:p w14:paraId="07DAAF13" w14:textId="4E782F86" w:rsidR="002312C7" w:rsidRPr="002312C7" w:rsidRDefault="002312C7" w:rsidP="008D30D2">
      <w:pPr>
        <w:jc w:val="center"/>
        <w:rPr>
          <w:rFonts w:asciiTheme="minorHAnsi"/>
          <w:sz w:val="28"/>
          <w:szCs w:val="28"/>
          <w:lang w:val="uk-UA" w:eastAsia="uk-UA"/>
        </w:rPr>
      </w:pPr>
      <w:r w:rsidRPr="002312C7">
        <w:rPr>
          <w:rFonts w:asciiTheme="minorHAnsi"/>
          <w:b/>
          <w:bCs/>
          <w:i/>
          <w:iCs/>
          <w:sz w:val="28"/>
          <w:szCs w:val="28"/>
          <w:lang w:val="uk-UA" w:eastAsia="uk-UA"/>
        </w:rPr>
        <w:t>Задача</w:t>
      </w:r>
      <w:r w:rsidRPr="002312C7">
        <w:rPr>
          <w:rFonts w:asciiTheme="minorHAnsi"/>
          <w:b/>
          <w:bCs/>
          <w:i/>
          <w:iCs/>
          <w:sz w:val="28"/>
          <w:szCs w:val="28"/>
          <w:lang w:val="uk-UA" w:eastAsia="uk-UA"/>
        </w:rPr>
        <w:t xml:space="preserve"> 1</w:t>
      </w:r>
      <w:r w:rsidRPr="008D30D2">
        <w:rPr>
          <w:rFonts w:asciiTheme="minorHAnsi"/>
          <w:b/>
          <w:bCs/>
          <w:i/>
          <w:iCs/>
          <w:sz w:val="28"/>
          <w:szCs w:val="28"/>
          <w:lang w:val="uk-UA" w:eastAsia="uk-UA"/>
        </w:rPr>
        <w:t>1.</w:t>
      </w:r>
      <w:r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Портфель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інвестора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характеризується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наступними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даними</w:t>
      </w:r>
      <w:r w:rsidRPr="002312C7">
        <w:rPr>
          <w:rFonts w:asciiTheme="minorHAnsi"/>
          <w:sz w:val="28"/>
          <w:szCs w:val="28"/>
          <w:lang w:val="uk-UA" w:eastAsia="uk-UA"/>
        </w:rPr>
        <w:t>.</w:t>
      </w:r>
    </w:p>
    <w:p w14:paraId="6B7B1988" w14:textId="77777777" w:rsidR="002312C7" w:rsidRPr="002312C7" w:rsidRDefault="002312C7" w:rsidP="008D30D2">
      <w:pPr>
        <w:jc w:val="both"/>
        <w:rPr>
          <w:rFonts w:asciiTheme="minorHAnsi"/>
          <w:sz w:val="28"/>
          <w:szCs w:val="28"/>
          <w:lang w:val="uk-UA" w:eastAsia="uk-UA"/>
        </w:rPr>
      </w:pPr>
      <w:r w:rsidRPr="002312C7">
        <w:rPr>
          <w:rFonts w:asciiTheme="minorHAnsi"/>
          <w:sz w:val="28"/>
          <w:szCs w:val="28"/>
          <w:lang w:val="uk-UA" w:eastAsia="uk-UA"/>
        </w:rPr>
        <w:t xml:space="preserve">    </w:t>
      </w:r>
      <w:r w:rsidRPr="002312C7">
        <w:rPr>
          <w:rFonts w:asciiTheme="minorHAnsi"/>
          <w:sz w:val="28"/>
          <w:szCs w:val="28"/>
          <w:lang w:val="uk-UA" w:eastAsia="uk-UA"/>
        </w:rPr>
        <w:t>Вартість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портфеля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складає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200 000 </w:t>
      </w:r>
      <w:r w:rsidRPr="002312C7">
        <w:rPr>
          <w:rFonts w:asciiTheme="minorHAnsi"/>
          <w:sz w:val="28"/>
          <w:szCs w:val="28"/>
          <w:lang w:val="uk-UA" w:eastAsia="uk-UA"/>
        </w:rPr>
        <w:t>грн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. </w:t>
      </w:r>
      <w:r w:rsidRPr="002312C7">
        <w:rPr>
          <w:rFonts w:asciiTheme="minorHAnsi"/>
          <w:sz w:val="28"/>
          <w:szCs w:val="28"/>
          <w:lang w:val="uk-UA" w:eastAsia="uk-UA"/>
        </w:rPr>
        <w:t>До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складу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портфеля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входять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цінні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папери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трьох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компаній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–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А</w:t>
      </w:r>
      <w:r w:rsidRPr="002312C7">
        <w:rPr>
          <w:rFonts w:asciiTheme="minorHAnsi"/>
          <w:sz w:val="28"/>
          <w:szCs w:val="28"/>
          <w:lang w:val="uk-UA" w:eastAsia="uk-UA"/>
        </w:rPr>
        <w:t>,</w:t>
      </w:r>
      <w:r w:rsidRPr="002312C7">
        <w:rPr>
          <w:rFonts w:asciiTheme="minorHAnsi"/>
          <w:sz w:val="28"/>
          <w:szCs w:val="28"/>
          <w:lang w:val="uk-UA" w:eastAsia="uk-UA"/>
        </w:rPr>
        <w:t>В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і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С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у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наступній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пропорції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: </w:t>
      </w:r>
      <w:r w:rsidRPr="002312C7">
        <w:rPr>
          <w:rFonts w:asciiTheme="minorHAnsi"/>
          <w:sz w:val="28"/>
          <w:szCs w:val="28"/>
          <w:lang w:val="uk-UA" w:eastAsia="uk-UA"/>
        </w:rPr>
        <w:t>компанії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А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–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50%; </w:t>
      </w:r>
      <w:r w:rsidRPr="002312C7">
        <w:rPr>
          <w:rFonts w:asciiTheme="minorHAnsi"/>
          <w:sz w:val="28"/>
          <w:szCs w:val="28"/>
          <w:lang w:val="uk-UA" w:eastAsia="uk-UA"/>
        </w:rPr>
        <w:t>компанії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В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–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30%; </w:t>
      </w:r>
      <w:r w:rsidRPr="002312C7">
        <w:rPr>
          <w:rFonts w:asciiTheme="minorHAnsi"/>
          <w:sz w:val="28"/>
          <w:szCs w:val="28"/>
          <w:lang w:val="uk-UA" w:eastAsia="uk-UA"/>
        </w:rPr>
        <w:t>компанії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С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–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20%. </w:t>
      </w:r>
      <w:r w:rsidRPr="002312C7">
        <w:rPr>
          <w:rFonts w:asciiTheme="minorHAnsi"/>
          <w:sz w:val="28"/>
          <w:szCs w:val="28"/>
          <w:lang w:val="uk-UA" w:eastAsia="uk-UA"/>
        </w:rPr>
        <w:t>Цінні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папери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мають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наступні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ß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- </w:t>
      </w:r>
      <w:r w:rsidRPr="002312C7">
        <w:rPr>
          <w:rFonts w:asciiTheme="minorHAnsi"/>
          <w:sz w:val="28"/>
          <w:szCs w:val="28"/>
          <w:lang w:val="uk-UA" w:eastAsia="uk-UA"/>
        </w:rPr>
        <w:t>коефіцієнти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: </w:t>
      </w:r>
      <w:proofErr w:type="spellStart"/>
      <w:r w:rsidRPr="002312C7">
        <w:rPr>
          <w:rFonts w:asciiTheme="minorHAnsi"/>
          <w:sz w:val="28"/>
          <w:szCs w:val="28"/>
          <w:lang w:val="uk-UA" w:eastAsia="uk-UA"/>
        </w:rPr>
        <w:t>ßА</w:t>
      </w:r>
      <w:proofErr w:type="spellEnd"/>
      <w:r w:rsidRPr="002312C7">
        <w:rPr>
          <w:rFonts w:asciiTheme="minorHAnsi"/>
          <w:sz w:val="28"/>
          <w:szCs w:val="28"/>
          <w:lang w:val="uk-UA" w:eastAsia="uk-UA"/>
        </w:rPr>
        <w:t xml:space="preserve"> = 0,6; </w:t>
      </w:r>
      <w:proofErr w:type="spellStart"/>
      <w:r w:rsidRPr="002312C7">
        <w:rPr>
          <w:rFonts w:asciiTheme="minorHAnsi"/>
          <w:sz w:val="28"/>
          <w:szCs w:val="28"/>
          <w:lang w:val="uk-UA" w:eastAsia="uk-UA"/>
        </w:rPr>
        <w:t>ßв</w:t>
      </w:r>
      <w:proofErr w:type="spellEnd"/>
      <w:r w:rsidRPr="002312C7">
        <w:rPr>
          <w:rFonts w:asciiTheme="minorHAnsi"/>
          <w:sz w:val="28"/>
          <w:szCs w:val="28"/>
          <w:lang w:val="uk-UA" w:eastAsia="uk-UA"/>
        </w:rPr>
        <w:t xml:space="preserve"> = 1,2; </w:t>
      </w:r>
      <w:proofErr w:type="spellStart"/>
      <w:r w:rsidRPr="002312C7">
        <w:rPr>
          <w:rFonts w:asciiTheme="minorHAnsi"/>
          <w:sz w:val="28"/>
          <w:szCs w:val="28"/>
          <w:lang w:val="uk-UA" w:eastAsia="uk-UA"/>
        </w:rPr>
        <w:t>ßс</w:t>
      </w:r>
      <w:proofErr w:type="spellEnd"/>
      <w:r w:rsidRPr="002312C7">
        <w:rPr>
          <w:rFonts w:asciiTheme="minorHAnsi"/>
          <w:sz w:val="28"/>
          <w:szCs w:val="28"/>
          <w:lang w:val="uk-UA" w:eastAsia="uk-UA"/>
        </w:rPr>
        <w:t xml:space="preserve"> = 0,95.</w:t>
      </w:r>
    </w:p>
    <w:p w14:paraId="6C8F67FF" w14:textId="77777777" w:rsidR="002312C7" w:rsidRPr="002312C7" w:rsidRDefault="002312C7" w:rsidP="008D30D2">
      <w:pPr>
        <w:jc w:val="both"/>
        <w:rPr>
          <w:rFonts w:asciiTheme="minorHAnsi"/>
          <w:sz w:val="28"/>
          <w:szCs w:val="28"/>
          <w:lang w:val="uk-UA" w:eastAsia="uk-UA"/>
        </w:rPr>
      </w:pPr>
      <w:r w:rsidRPr="002312C7">
        <w:rPr>
          <w:rFonts w:asciiTheme="minorHAnsi"/>
          <w:sz w:val="28"/>
          <w:szCs w:val="28"/>
          <w:lang w:val="uk-UA" w:eastAsia="uk-UA"/>
        </w:rPr>
        <w:t xml:space="preserve">    </w:t>
      </w:r>
      <w:r w:rsidRPr="002312C7">
        <w:rPr>
          <w:rFonts w:asciiTheme="minorHAnsi"/>
          <w:sz w:val="28"/>
          <w:szCs w:val="28"/>
          <w:lang w:val="uk-UA" w:eastAsia="uk-UA"/>
        </w:rPr>
        <w:t>Середня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доходність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фондового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ринку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дорівнює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12%. </w:t>
      </w:r>
      <w:r w:rsidRPr="002312C7">
        <w:rPr>
          <w:rFonts w:asciiTheme="minorHAnsi"/>
          <w:sz w:val="28"/>
          <w:szCs w:val="28"/>
          <w:lang w:val="uk-UA" w:eastAsia="uk-UA"/>
        </w:rPr>
        <w:t>Доходність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proofErr w:type="spellStart"/>
      <w:r w:rsidRPr="002312C7">
        <w:rPr>
          <w:rFonts w:asciiTheme="minorHAnsi"/>
          <w:sz w:val="28"/>
          <w:szCs w:val="28"/>
          <w:lang w:val="uk-UA" w:eastAsia="uk-UA"/>
        </w:rPr>
        <w:t>безризикових</w:t>
      </w:r>
      <w:proofErr w:type="spellEnd"/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цінних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паперів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–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7%.</w:t>
      </w:r>
    </w:p>
    <w:p w14:paraId="54958990" w14:textId="77777777" w:rsidR="002312C7" w:rsidRPr="002312C7" w:rsidRDefault="002312C7" w:rsidP="008D30D2">
      <w:pPr>
        <w:jc w:val="both"/>
        <w:rPr>
          <w:rFonts w:asciiTheme="minorHAnsi"/>
          <w:sz w:val="28"/>
          <w:szCs w:val="28"/>
          <w:lang w:val="uk-UA" w:eastAsia="uk-UA"/>
        </w:rPr>
      </w:pPr>
      <w:r w:rsidRPr="002312C7">
        <w:rPr>
          <w:rFonts w:asciiTheme="minorHAnsi"/>
          <w:sz w:val="28"/>
          <w:szCs w:val="28"/>
          <w:lang w:val="uk-UA" w:eastAsia="uk-UA"/>
        </w:rPr>
        <w:t>Завдання</w:t>
      </w:r>
      <w:r w:rsidRPr="002312C7">
        <w:rPr>
          <w:rFonts w:asciiTheme="minorHAnsi"/>
          <w:sz w:val="28"/>
          <w:szCs w:val="28"/>
          <w:lang w:val="uk-UA" w:eastAsia="uk-UA"/>
        </w:rPr>
        <w:t>:</w:t>
      </w:r>
    </w:p>
    <w:p w14:paraId="07CB30C2" w14:textId="77777777" w:rsidR="002312C7" w:rsidRPr="002312C7" w:rsidRDefault="002312C7" w:rsidP="008D30D2">
      <w:pPr>
        <w:jc w:val="both"/>
        <w:rPr>
          <w:rFonts w:asciiTheme="minorHAnsi"/>
          <w:sz w:val="28"/>
          <w:szCs w:val="28"/>
          <w:lang w:val="uk-UA" w:eastAsia="uk-UA"/>
        </w:rPr>
      </w:pPr>
      <w:r w:rsidRPr="002312C7">
        <w:rPr>
          <w:rFonts w:asciiTheme="minorHAnsi"/>
          <w:sz w:val="28"/>
          <w:szCs w:val="28"/>
          <w:lang w:val="uk-UA" w:eastAsia="uk-UA"/>
        </w:rPr>
        <w:t xml:space="preserve">1) </w:t>
      </w:r>
      <w:r w:rsidRPr="002312C7">
        <w:rPr>
          <w:rFonts w:asciiTheme="minorHAnsi"/>
          <w:sz w:val="28"/>
          <w:szCs w:val="28"/>
          <w:lang w:val="uk-UA" w:eastAsia="uk-UA"/>
        </w:rPr>
        <w:t>обчислити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ß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–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коефіцієнт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і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доходність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інвестиційного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портфеля</w:t>
      </w:r>
      <w:r w:rsidRPr="002312C7">
        <w:rPr>
          <w:rFonts w:asciiTheme="minorHAnsi"/>
          <w:sz w:val="28"/>
          <w:szCs w:val="28"/>
          <w:lang w:val="uk-UA" w:eastAsia="uk-UA"/>
        </w:rPr>
        <w:t>;</w:t>
      </w:r>
    </w:p>
    <w:p w14:paraId="191A34FB" w14:textId="77777777" w:rsidR="002312C7" w:rsidRPr="002312C7" w:rsidRDefault="002312C7" w:rsidP="008D30D2">
      <w:pPr>
        <w:jc w:val="both"/>
        <w:rPr>
          <w:rFonts w:asciiTheme="minorHAnsi"/>
          <w:sz w:val="28"/>
          <w:szCs w:val="28"/>
          <w:lang w:val="uk-UA" w:eastAsia="uk-UA"/>
        </w:rPr>
      </w:pPr>
      <w:r w:rsidRPr="002312C7">
        <w:rPr>
          <w:rFonts w:asciiTheme="minorHAnsi"/>
          <w:sz w:val="28"/>
          <w:szCs w:val="28"/>
          <w:lang w:val="uk-UA" w:eastAsia="uk-UA"/>
        </w:rPr>
        <w:lastRenderedPageBreak/>
        <w:t xml:space="preserve">2) </w:t>
      </w:r>
      <w:r w:rsidRPr="002312C7">
        <w:rPr>
          <w:rFonts w:asciiTheme="minorHAnsi"/>
          <w:sz w:val="28"/>
          <w:szCs w:val="28"/>
          <w:lang w:val="uk-UA" w:eastAsia="uk-UA"/>
        </w:rPr>
        <w:t>як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зміниться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ß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–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коефіцієнт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портфеля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, </w:t>
      </w:r>
      <w:r w:rsidRPr="002312C7">
        <w:rPr>
          <w:rFonts w:asciiTheme="minorHAnsi"/>
          <w:sz w:val="28"/>
          <w:szCs w:val="28"/>
          <w:lang w:val="uk-UA" w:eastAsia="uk-UA"/>
        </w:rPr>
        <w:t>якщо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питома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вага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цінних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паперів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компанії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В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збільшиться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на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10% </w:t>
      </w:r>
      <w:r w:rsidRPr="002312C7">
        <w:rPr>
          <w:rFonts w:asciiTheme="minorHAnsi"/>
          <w:sz w:val="28"/>
          <w:szCs w:val="28"/>
          <w:lang w:val="uk-UA" w:eastAsia="uk-UA"/>
        </w:rPr>
        <w:t>при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відповідному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зменшенні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питомої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ваги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цінних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паперів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компанії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А</w:t>
      </w:r>
      <w:r w:rsidRPr="002312C7">
        <w:rPr>
          <w:rFonts w:asciiTheme="minorHAnsi"/>
          <w:sz w:val="28"/>
          <w:szCs w:val="28"/>
          <w:lang w:val="uk-UA" w:eastAsia="uk-UA"/>
        </w:rPr>
        <w:t>?</w:t>
      </w:r>
    </w:p>
    <w:p w14:paraId="1D6F44FF" w14:textId="77777777" w:rsidR="002312C7" w:rsidRPr="002312C7" w:rsidRDefault="002312C7" w:rsidP="008D30D2">
      <w:pPr>
        <w:jc w:val="both"/>
        <w:rPr>
          <w:rFonts w:asciiTheme="minorHAnsi"/>
          <w:sz w:val="28"/>
          <w:szCs w:val="28"/>
          <w:lang w:val="uk-UA" w:eastAsia="uk-UA"/>
        </w:rPr>
      </w:pPr>
      <w:r w:rsidRPr="002312C7">
        <w:rPr>
          <w:rFonts w:asciiTheme="minorHAnsi"/>
          <w:sz w:val="28"/>
          <w:szCs w:val="28"/>
          <w:lang w:val="uk-UA" w:eastAsia="uk-UA"/>
        </w:rPr>
        <w:t xml:space="preserve">3) </w:t>
      </w:r>
      <w:r w:rsidRPr="002312C7">
        <w:rPr>
          <w:rFonts w:asciiTheme="minorHAnsi"/>
          <w:sz w:val="28"/>
          <w:szCs w:val="28"/>
          <w:lang w:val="uk-UA" w:eastAsia="uk-UA"/>
        </w:rPr>
        <w:t>як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зміни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, </w:t>
      </w:r>
      <w:r w:rsidRPr="002312C7">
        <w:rPr>
          <w:rFonts w:asciiTheme="minorHAnsi"/>
          <w:sz w:val="28"/>
          <w:szCs w:val="28"/>
          <w:lang w:val="uk-UA" w:eastAsia="uk-UA"/>
        </w:rPr>
        <w:t>вказані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у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п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.2, </w:t>
      </w:r>
      <w:r w:rsidRPr="002312C7">
        <w:rPr>
          <w:rFonts w:asciiTheme="minorHAnsi"/>
          <w:sz w:val="28"/>
          <w:szCs w:val="28"/>
          <w:lang w:val="uk-UA" w:eastAsia="uk-UA"/>
        </w:rPr>
        <w:t>вплинуть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на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показники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ризику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і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доходності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інвестиційного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портфеля</w:t>
      </w:r>
      <w:r w:rsidRPr="002312C7">
        <w:rPr>
          <w:rFonts w:asciiTheme="minorHAnsi"/>
          <w:sz w:val="28"/>
          <w:szCs w:val="28"/>
          <w:lang w:val="uk-UA" w:eastAsia="uk-UA"/>
        </w:rPr>
        <w:t>?</w:t>
      </w:r>
    </w:p>
    <w:p w14:paraId="588747D5" w14:textId="27EDAEC8" w:rsidR="002312C7" w:rsidRDefault="002312C7" w:rsidP="008D30D2">
      <w:pPr>
        <w:rPr>
          <w:lang w:val="uk-UA"/>
        </w:rPr>
      </w:pPr>
    </w:p>
    <w:p w14:paraId="18CD338B" w14:textId="72A66072" w:rsidR="002312C7" w:rsidRPr="002312C7" w:rsidRDefault="002312C7" w:rsidP="008D30D2">
      <w:pPr>
        <w:jc w:val="both"/>
        <w:rPr>
          <w:rFonts w:asciiTheme="minorHAnsi"/>
          <w:sz w:val="28"/>
          <w:szCs w:val="28"/>
          <w:lang w:val="uk-UA" w:eastAsia="uk-UA"/>
        </w:rPr>
      </w:pPr>
      <w:r w:rsidRPr="002312C7">
        <w:rPr>
          <w:rFonts w:asciiTheme="minorHAnsi"/>
          <w:b/>
          <w:bCs/>
          <w:i/>
          <w:iCs/>
          <w:sz w:val="28"/>
          <w:szCs w:val="28"/>
          <w:lang w:val="uk-UA" w:eastAsia="uk-UA"/>
        </w:rPr>
        <w:t>Задача</w:t>
      </w:r>
      <w:r w:rsidRPr="002312C7">
        <w:rPr>
          <w:rFonts w:asciiTheme="minorHAnsi"/>
          <w:b/>
          <w:bCs/>
          <w:i/>
          <w:iCs/>
          <w:sz w:val="28"/>
          <w:szCs w:val="28"/>
          <w:lang w:val="uk-UA" w:eastAsia="uk-UA"/>
        </w:rPr>
        <w:t xml:space="preserve"> 1</w:t>
      </w:r>
      <w:r w:rsidRPr="008D30D2">
        <w:rPr>
          <w:rFonts w:asciiTheme="minorHAnsi"/>
          <w:b/>
          <w:bCs/>
          <w:i/>
          <w:iCs/>
          <w:sz w:val="28"/>
          <w:szCs w:val="28"/>
          <w:lang w:val="uk-UA" w:eastAsia="uk-UA"/>
        </w:rPr>
        <w:t>2.</w:t>
      </w:r>
      <w:r>
        <w:rPr>
          <w:rFonts w:asciiTheme="minorHAnsi"/>
          <w:sz w:val="28"/>
          <w:szCs w:val="28"/>
          <w:lang w:val="uk-UA" w:eastAsia="uk-UA"/>
        </w:rPr>
        <w:t xml:space="preserve"> </w:t>
      </w:r>
      <w:bookmarkStart w:id="0" w:name="_Hlk70346929"/>
      <w:r w:rsidRPr="002312C7">
        <w:rPr>
          <w:rFonts w:asciiTheme="minorHAnsi"/>
          <w:sz w:val="28"/>
          <w:szCs w:val="28"/>
          <w:lang w:val="uk-UA" w:eastAsia="uk-UA"/>
        </w:rPr>
        <w:t>Оцінити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доходність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акцій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з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ß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= </w:t>
      </w:r>
      <w:r w:rsidRPr="002312C7">
        <w:rPr>
          <w:rFonts w:asciiTheme="minorHAnsi"/>
          <w:sz w:val="28"/>
          <w:szCs w:val="28"/>
          <w:lang w:eastAsia="uk-UA"/>
        </w:rPr>
        <w:t>1</w:t>
      </w:r>
      <w:r w:rsidRPr="002312C7">
        <w:rPr>
          <w:rFonts w:asciiTheme="minorHAnsi"/>
          <w:sz w:val="28"/>
          <w:szCs w:val="28"/>
          <w:lang w:val="uk-UA" w:eastAsia="uk-UA"/>
        </w:rPr>
        <w:t>,</w:t>
      </w:r>
      <w:r w:rsidRPr="002312C7">
        <w:rPr>
          <w:rFonts w:asciiTheme="minorHAnsi"/>
          <w:sz w:val="28"/>
          <w:szCs w:val="28"/>
          <w:lang w:eastAsia="uk-UA"/>
        </w:rPr>
        <w:t>2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, </w:t>
      </w:r>
      <w:r w:rsidRPr="002312C7">
        <w:rPr>
          <w:rFonts w:asciiTheme="minorHAnsi"/>
          <w:sz w:val="28"/>
          <w:szCs w:val="28"/>
          <w:lang w:val="uk-UA" w:eastAsia="uk-UA"/>
        </w:rPr>
        <w:t>якщо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середнє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значення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ринкової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доходності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за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попередні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роки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дорівнює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eastAsia="uk-UA"/>
        </w:rPr>
        <w:t>18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%, </w:t>
      </w:r>
      <w:r w:rsidRPr="002312C7">
        <w:rPr>
          <w:rFonts w:asciiTheme="minorHAnsi"/>
          <w:sz w:val="28"/>
          <w:szCs w:val="28"/>
          <w:lang w:val="uk-UA" w:eastAsia="uk-UA"/>
        </w:rPr>
        <w:t>а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proofErr w:type="spellStart"/>
      <w:r w:rsidRPr="002312C7">
        <w:rPr>
          <w:rFonts w:asciiTheme="minorHAnsi"/>
          <w:sz w:val="28"/>
          <w:szCs w:val="28"/>
          <w:lang w:val="uk-UA" w:eastAsia="uk-UA"/>
        </w:rPr>
        <w:t>безризикова</w:t>
      </w:r>
      <w:proofErr w:type="spellEnd"/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доходність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–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7%.</w:t>
      </w:r>
    </w:p>
    <w:p w14:paraId="133F1605" w14:textId="77777777" w:rsidR="002312C7" w:rsidRPr="002312C7" w:rsidRDefault="002312C7" w:rsidP="008D30D2">
      <w:pPr>
        <w:jc w:val="both"/>
        <w:rPr>
          <w:rFonts w:asciiTheme="minorHAnsi"/>
          <w:sz w:val="28"/>
          <w:szCs w:val="28"/>
          <w:lang w:val="uk-UA" w:eastAsia="uk-UA"/>
        </w:rPr>
      </w:pPr>
      <w:r w:rsidRPr="002312C7">
        <w:rPr>
          <w:rFonts w:asciiTheme="minorHAnsi"/>
          <w:sz w:val="28"/>
          <w:szCs w:val="28"/>
          <w:lang w:val="uk-UA" w:eastAsia="uk-UA"/>
        </w:rPr>
        <w:t>Якщо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експертна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оцінка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доходності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фондового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ринку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на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майбутній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рік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буде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на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20% </w:t>
      </w:r>
      <w:r w:rsidRPr="002312C7">
        <w:rPr>
          <w:rFonts w:asciiTheme="minorHAnsi"/>
          <w:sz w:val="28"/>
          <w:szCs w:val="28"/>
          <w:lang w:val="uk-UA" w:eastAsia="uk-UA"/>
        </w:rPr>
        <w:t>вища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, </w:t>
      </w:r>
      <w:r w:rsidRPr="002312C7">
        <w:rPr>
          <w:rFonts w:asciiTheme="minorHAnsi"/>
          <w:sz w:val="28"/>
          <w:szCs w:val="28"/>
          <w:lang w:val="uk-UA" w:eastAsia="uk-UA"/>
        </w:rPr>
        <w:t>ніж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середня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оцінка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за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попередні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роки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, </w:t>
      </w:r>
      <w:r w:rsidRPr="002312C7">
        <w:rPr>
          <w:rFonts w:asciiTheme="minorHAnsi"/>
          <w:sz w:val="28"/>
          <w:szCs w:val="28"/>
          <w:lang w:val="uk-UA" w:eastAsia="uk-UA"/>
        </w:rPr>
        <w:t>то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наскільки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відсоткових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пунктів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слід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очікувати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підвищення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доходності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акцій</w:t>
      </w:r>
      <w:r w:rsidRPr="002312C7">
        <w:rPr>
          <w:rFonts w:asciiTheme="minorHAnsi"/>
          <w:sz w:val="28"/>
          <w:szCs w:val="28"/>
          <w:lang w:val="uk-UA" w:eastAsia="uk-UA"/>
        </w:rPr>
        <w:t>?</w:t>
      </w:r>
    </w:p>
    <w:bookmarkEnd w:id="0"/>
    <w:p w14:paraId="0707051B" w14:textId="77777777" w:rsidR="002312C7" w:rsidRPr="002312C7" w:rsidRDefault="002312C7" w:rsidP="008D30D2">
      <w:pPr>
        <w:jc w:val="both"/>
        <w:rPr>
          <w:rFonts w:asciiTheme="minorHAnsi"/>
          <w:sz w:val="28"/>
          <w:szCs w:val="28"/>
          <w:lang w:val="uk-UA" w:eastAsia="uk-UA"/>
        </w:rPr>
      </w:pPr>
    </w:p>
    <w:p w14:paraId="5887AB8A" w14:textId="37646B61" w:rsidR="002312C7" w:rsidRPr="002312C7" w:rsidRDefault="002312C7" w:rsidP="008D30D2">
      <w:pPr>
        <w:jc w:val="center"/>
        <w:rPr>
          <w:rFonts w:asciiTheme="minorHAnsi"/>
          <w:sz w:val="28"/>
          <w:szCs w:val="28"/>
          <w:lang w:val="uk-UA" w:eastAsia="uk-UA"/>
        </w:rPr>
      </w:pPr>
      <w:r w:rsidRPr="002312C7">
        <w:rPr>
          <w:rFonts w:asciiTheme="minorHAnsi"/>
          <w:b/>
          <w:bCs/>
          <w:i/>
          <w:iCs/>
          <w:sz w:val="28"/>
          <w:szCs w:val="28"/>
          <w:lang w:val="uk-UA" w:eastAsia="uk-UA"/>
        </w:rPr>
        <w:t>Задача</w:t>
      </w:r>
      <w:r w:rsidRPr="002312C7">
        <w:rPr>
          <w:rFonts w:asciiTheme="minorHAnsi"/>
          <w:b/>
          <w:bCs/>
          <w:i/>
          <w:iCs/>
          <w:sz w:val="28"/>
          <w:szCs w:val="28"/>
          <w:lang w:val="uk-UA" w:eastAsia="uk-UA"/>
        </w:rPr>
        <w:t xml:space="preserve"> 1</w:t>
      </w:r>
      <w:r w:rsidRPr="008D30D2">
        <w:rPr>
          <w:rFonts w:asciiTheme="minorHAnsi"/>
          <w:b/>
          <w:bCs/>
          <w:i/>
          <w:iCs/>
          <w:sz w:val="28"/>
          <w:szCs w:val="28"/>
          <w:lang w:val="uk-UA" w:eastAsia="uk-UA"/>
        </w:rPr>
        <w:t>3.</w:t>
      </w:r>
      <w:r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Портфель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цінних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паперів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характеризується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наступними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даними</w:t>
      </w:r>
      <w:r w:rsidRPr="002312C7">
        <w:rPr>
          <w:rFonts w:asciiTheme="minorHAnsi"/>
          <w:sz w:val="28"/>
          <w:szCs w:val="28"/>
          <w:lang w:val="uk-UA" w:eastAsia="uk-UA"/>
        </w:rPr>
        <w:t>:</w: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3686"/>
        <w:gridCol w:w="2687"/>
      </w:tblGrid>
      <w:tr w:rsidR="002312C7" w:rsidRPr="002312C7" w14:paraId="5368EAEC" w14:textId="77777777" w:rsidTr="00973E12">
        <w:tc>
          <w:tcPr>
            <w:tcW w:w="3119" w:type="dxa"/>
          </w:tcPr>
          <w:p w14:paraId="67CCA89E" w14:textId="77777777" w:rsidR="002312C7" w:rsidRPr="002312C7" w:rsidRDefault="002312C7" w:rsidP="008D30D2">
            <w:pPr>
              <w:jc w:val="both"/>
              <w:rPr>
                <w:rFonts w:asciiTheme="minorHAnsi"/>
                <w:sz w:val="28"/>
                <w:szCs w:val="28"/>
                <w:lang w:val="uk-UA" w:eastAsia="uk-UA"/>
              </w:rPr>
            </w:pPr>
            <w:r w:rsidRPr="002312C7">
              <w:rPr>
                <w:rFonts w:asciiTheme="minorHAnsi"/>
                <w:sz w:val="28"/>
                <w:szCs w:val="28"/>
                <w:lang w:val="uk-UA" w:eastAsia="uk-UA"/>
              </w:rPr>
              <w:t>Цінні</w:t>
            </w:r>
            <w:r w:rsidRPr="002312C7">
              <w:rPr>
                <w:rFonts w:asciiTheme="minorHAnsi"/>
                <w:sz w:val="28"/>
                <w:szCs w:val="28"/>
                <w:lang w:val="uk-UA" w:eastAsia="uk-UA"/>
              </w:rPr>
              <w:t xml:space="preserve"> </w:t>
            </w:r>
            <w:r w:rsidRPr="002312C7">
              <w:rPr>
                <w:rFonts w:asciiTheme="minorHAnsi"/>
                <w:sz w:val="28"/>
                <w:szCs w:val="28"/>
                <w:lang w:val="uk-UA" w:eastAsia="uk-UA"/>
              </w:rPr>
              <w:t>папери</w:t>
            </w:r>
            <w:r w:rsidRPr="002312C7">
              <w:rPr>
                <w:rFonts w:asciiTheme="minorHAnsi"/>
                <w:sz w:val="28"/>
                <w:szCs w:val="28"/>
                <w:lang w:val="uk-UA" w:eastAsia="uk-UA"/>
              </w:rPr>
              <w:t xml:space="preserve"> </w:t>
            </w:r>
            <w:r w:rsidRPr="002312C7">
              <w:rPr>
                <w:rFonts w:asciiTheme="minorHAnsi"/>
                <w:sz w:val="28"/>
                <w:szCs w:val="28"/>
                <w:lang w:val="uk-UA" w:eastAsia="uk-UA"/>
              </w:rPr>
              <w:t>корпорації</w:t>
            </w:r>
          </w:p>
        </w:tc>
        <w:tc>
          <w:tcPr>
            <w:tcW w:w="3686" w:type="dxa"/>
          </w:tcPr>
          <w:p w14:paraId="316DAD49" w14:textId="77777777" w:rsidR="002312C7" w:rsidRPr="002312C7" w:rsidRDefault="002312C7" w:rsidP="008D30D2">
            <w:pPr>
              <w:jc w:val="both"/>
              <w:rPr>
                <w:rFonts w:asciiTheme="minorHAnsi"/>
                <w:sz w:val="28"/>
                <w:szCs w:val="28"/>
                <w:lang w:val="uk-UA" w:eastAsia="uk-UA"/>
              </w:rPr>
            </w:pPr>
            <w:r w:rsidRPr="002312C7">
              <w:rPr>
                <w:rFonts w:asciiTheme="minorHAnsi"/>
                <w:sz w:val="28"/>
                <w:szCs w:val="28"/>
                <w:lang w:val="uk-UA" w:eastAsia="uk-UA"/>
              </w:rPr>
              <w:t>Загальна</w:t>
            </w:r>
            <w:r w:rsidRPr="002312C7">
              <w:rPr>
                <w:rFonts w:asciiTheme="minorHAnsi"/>
                <w:sz w:val="28"/>
                <w:szCs w:val="28"/>
                <w:lang w:val="uk-UA" w:eastAsia="uk-UA"/>
              </w:rPr>
              <w:t xml:space="preserve"> </w:t>
            </w:r>
            <w:r w:rsidRPr="002312C7">
              <w:rPr>
                <w:rFonts w:asciiTheme="minorHAnsi"/>
                <w:sz w:val="28"/>
                <w:szCs w:val="28"/>
                <w:lang w:val="uk-UA" w:eastAsia="uk-UA"/>
              </w:rPr>
              <w:t>ринкова</w:t>
            </w:r>
            <w:r w:rsidRPr="002312C7">
              <w:rPr>
                <w:rFonts w:asciiTheme="minorHAnsi"/>
                <w:sz w:val="28"/>
                <w:szCs w:val="28"/>
                <w:lang w:val="uk-UA" w:eastAsia="uk-UA"/>
              </w:rPr>
              <w:t xml:space="preserve"> </w:t>
            </w:r>
            <w:r w:rsidRPr="002312C7">
              <w:rPr>
                <w:rFonts w:asciiTheme="minorHAnsi"/>
                <w:sz w:val="28"/>
                <w:szCs w:val="28"/>
                <w:lang w:val="uk-UA" w:eastAsia="uk-UA"/>
              </w:rPr>
              <w:t>вартість</w:t>
            </w:r>
            <w:r w:rsidRPr="002312C7">
              <w:rPr>
                <w:rFonts w:asciiTheme="minorHAnsi"/>
                <w:sz w:val="28"/>
                <w:szCs w:val="28"/>
                <w:lang w:val="uk-UA" w:eastAsia="uk-UA"/>
              </w:rPr>
              <w:t xml:space="preserve">, </w:t>
            </w:r>
            <w:r w:rsidRPr="002312C7">
              <w:rPr>
                <w:rFonts w:asciiTheme="minorHAnsi"/>
                <w:sz w:val="28"/>
                <w:szCs w:val="28"/>
                <w:lang w:val="uk-UA" w:eastAsia="uk-UA"/>
              </w:rPr>
              <w:t>грн</w:t>
            </w:r>
          </w:p>
        </w:tc>
        <w:tc>
          <w:tcPr>
            <w:tcW w:w="2687" w:type="dxa"/>
          </w:tcPr>
          <w:p w14:paraId="579D94F9" w14:textId="77777777" w:rsidR="002312C7" w:rsidRPr="002312C7" w:rsidRDefault="002312C7" w:rsidP="008D30D2">
            <w:pPr>
              <w:jc w:val="both"/>
              <w:rPr>
                <w:rFonts w:asciiTheme="minorHAnsi"/>
                <w:sz w:val="28"/>
                <w:szCs w:val="28"/>
                <w:lang w:val="uk-UA" w:eastAsia="uk-UA"/>
              </w:rPr>
            </w:pPr>
            <w:r w:rsidRPr="002312C7">
              <w:rPr>
                <w:rFonts w:asciiTheme="minorHAnsi"/>
                <w:sz w:val="28"/>
                <w:szCs w:val="28"/>
                <w:lang w:val="uk-UA" w:eastAsia="uk-UA"/>
              </w:rPr>
              <w:t>Бета</w:t>
            </w:r>
            <w:r w:rsidRPr="002312C7">
              <w:rPr>
                <w:rFonts w:asciiTheme="minorHAnsi"/>
                <w:sz w:val="28"/>
                <w:szCs w:val="28"/>
                <w:lang w:val="uk-UA" w:eastAsia="uk-UA"/>
              </w:rPr>
              <w:t xml:space="preserve"> - </w:t>
            </w:r>
            <w:r w:rsidRPr="002312C7">
              <w:rPr>
                <w:rFonts w:asciiTheme="minorHAnsi"/>
                <w:sz w:val="28"/>
                <w:szCs w:val="28"/>
                <w:lang w:val="uk-UA" w:eastAsia="uk-UA"/>
              </w:rPr>
              <w:t>коефіцієнт</w:t>
            </w:r>
          </w:p>
        </w:tc>
      </w:tr>
      <w:tr w:rsidR="002312C7" w:rsidRPr="002312C7" w14:paraId="56199324" w14:textId="77777777" w:rsidTr="00973E12">
        <w:tc>
          <w:tcPr>
            <w:tcW w:w="3119" w:type="dxa"/>
          </w:tcPr>
          <w:p w14:paraId="7B095119" w14:textId="77777777" w:rsidR="002312C7" w:rsidRPr="002312C7" w:rsidRDefault="002312C7" w:rsidP="008D30D2">
            <w:pPr>
              <w:jc w:val="center"/>
              <w:rPr>
                <w:rFonts w:asciiTheme="minorHAnsi"/>
                <w:sz w:val="28"/>
                <w:szCs w:val="28"/>
                <w:lang w:val="uk-UA" w:eastAsia="uk-UA"/>
              </w:rPr>
            </w:pPr>
            <w:r w:rsidRPr="002312C7">
              <w:rPr>
                <w:rFonts w:asciiTheme="minorHAnsi"/>
                <w:sz w:val="28"/>
                <w:szCs w:val="28"/>
                <w:lang w:val="uk-UA" w:eastAsia="uk-UA"/>
              </w:rPr>
              <w:t>А</w:t>
            </w:r>
          </w:p>
        </w:tc>
        <w:tc>
          <w:tcPr>
            <w:tcW w:w="3686" w:type="dxa"/>
          </w:tcPr>
          <w:p w14:paraId="2F792578" w14:textId="77777777" w:rsidR="002312C7" w:rsidRPr="002312C7" w:rsidRDefault="002312C7" w:rsidP="008D30D2">
            <w:pPr>
              <w:jc w:val="center"/>
              <w:rPr>
                <w:rFonts w:asciiTheme="minorHAnsi"/>
                <w:sz w:val="28"/>
                <w:szCs w:val="28"/>
                <w:lang w:val="uk-UA" w:eastAsia="uk-UA"/>
              </w:rPr>
            </w:pPr>
            <w:r w:rsidRPr="002312C7">
              <w:rPr>
                <w:rFonts w:asciiTheme="minorHAnsi"/>
                <w:sz w:val="28"/>
                <w:szCs w:val="28"/>
                <w:lang w:val="uk-UA" w:eastAsia="uk-UA"/>
              </w:rPr>
              <w:t>50000</w:t>
            </w:r>
          </w:p>
        </w:tc>
        <w:tc>
          <w:tcPr>
            <w:tcW w:w="2687" w:type="dxa"/>
          </w:tcPr>
          <w:p w14:paraId="559F29F6" w14:textId="77777777" w:rsidR="002312C7" w:rsidRPr="002312C7" w:rsidRDefault="002312C7" w:rsidP="008D30D2">
            <w:pPr>
              <w:jc w:val="center"/>
              <w:rPr>
                <w:rFonts w:asciiTheme="minorHAnsi"/>
                <w:sz w:val="28"/>
                <w:szCs w:val="28"/>
                <w:lang w:val="uk-UA" w:eastAsia="uk-UA"/>
              </w:rPr>
            </w:pPr>
            <w:r w:rsidRPr="002312C7">
              <w:rPr>
                <w:rFonts w:asciiTheme="minorHAnsi"/>
                <w:sz w:val="28"/>
                <w:szCs w:val="28"/>
                <w:lang w:val="uk-UA" w:eastAsia="uk-UA"/>
              </w:rPr>
              <w:t>0.1</w:t>
            </w:r>
          </w:p>
        </w:tc>
      </w:tr>
      <w:tr w:rsidR="002312C7" w:rsidRPr="002312C7" w14:paraId="30305D52" w14:textId="77777777" w:rsidTr="00973E12">
        <w:tc>
          <w:tcPr>
            <w:tcW w:w="3119" w:type="dxa"/>
          </w:tcPr>
          <w:p w14:paraId="2E2E9E93" w14:textId="77777777" w:rsidR="002312C7" w:rsidRPr="002312C7" w:rsidRDefault="002312C7" w:rsidP="008D30D2">
            <w:pPr>
              <w:jc w:val="center"/>
              <w:rPr>
                <w:rFonts w:asciiTheme="minorHAnsi"/>
                <w:sz w:val="28"/>
                <w:szCs w:val="28"/>
                <w:lang w:val="uk-UA" w:eastAsia="uk-UA"/>
              </w:rPr>
            </w:pPr>
            <w:r w:rsidRPr="002312C7">
              <w:rPr>
                <w:rFonts w:asciiTheme="minorHAnsi"/>
                <w:sz w:val="28"/>
                <w:szCs w:val="28"/>
                <w:lang w:val="uk-UA" w:eastAsia="uk-UA"/>
              </w:rPr>
              <w:t>Б</w:t>
            </w:r>
          </w:p>
        </w:tc>
        <w:tc>
          <w:tcPr>
            <w:tcW w:w="3686" w:type="dxa"/>
          </w:tcPr>
          <w:p w14:paraId="4D8646B7" w14:textId="77777777" w:rsidR="002312C7" w:rsidRPr="002312C7" w:rsidRDefault="002312C7" w:rsidP="008D30D2">
            <w:pPr>
              <w:jc w:val="center"/>
              <w:rPr>
                <w:rFonts w:asciiTheme="minorHAnsi"/>
                <w:sz w:val="28"/>
                <w:szCs w:val="28"/>
                <w:lang w:val="uk-UA" w:eastAsia="uk-UA"/>
              </w:rPr>
            </w:pPr>
            <w:r w:rsidRPr="002312C7">
              <w:rPr>
                <w:rFonts w:asciiTheme="minorHAnsi"/>
                <w:sz w:val="28"/>
                <w:szCs w:val="28"/>
                <w:lang w:val="uk-UA" w:eastAsia="uk-UA"/>
              </w:rPr>
              <w:t>10000</w:t>
            </w:r>
          </w:p>
        </w:tc>
        <w:tc>
          <w:tcPr>
            <w:tcW w:w="2687" w:type="dxa"/>
          </w:tcPr>
          <w:p w14:paraId="3353C81A" w14:textId="77777777" w:rsidR="002312C7" w:rsidRPr="002312C7" w:rsidRDefault="002312C7" w:rsidP="008D30D2">
            <w:pPr>
              <w:jc w:val="center"/>
              <w:rPr>
                <w:rFonts w:asciiTheme="minorHAnsi"/>
                <w:sz w:val="28"/>
                <w:szCs w:val="28"/>
                <w:lang w:val="uk-UA" w:eastAsia="uk-UA"/>
              </w:rPr>
            </w:pPr>
            <w:r w:rsidRPr="002312C7">
              <w:rPr>
                <w:rFonts w:asciiTheme="minorHAnsi"/>
                <w:sz w:val="28"/>
                <w:szCs w:val="28"/>
                <w:lang w:val="uk-UA" w:eastAsia="uk-UA"/>
              </w:rPr>
              <w:t>0.9</w:t>
            </w:r>
          </w:p>
        </w:tc>
      </w:tr>
      <w:tr w:rsidR="002312C7" w:rsidRPr="002312C7" w14:paraId="65771C38" w14:textId="77777777" w:rsidTr="00973E12">
        <w:tc>
          <w:tcPr>
            <w:tcW w:w="3119" w:type="dxa"/>
          </w:tcPr>
          <w:p w14:paraId="4A78DE64" w14:textId="77777777" w:rsidR="002312C7" w:rsidRPr="002312C7" w:rsidRDefault="002312C7" w:rsidP="008D30D2">
            <w:pPr>
              <w:jc w:val="center"/>
              <w:rPr>
                <w:rFonts w:asciiTheme="minorHAnsi"/>
                <w:sz w:val="28"/>
                <w:szCs w:val="28"/>
                <w:lang w:val="uk-UA" w:eastAsia="uk-UA"/>
              </w:rPr>
            </w:pPr>
            <w:r w:rsidRPr="002312C7">
              <w:rPr>
                <w:rFonts w:asciiTheme="minorHAnsi"/>
                <w:sz w:val="28"/>
                <w:szCs w:val="28"/>
                <w:lang w:val="uk-UA" w:eastAsia="uk-UA"/>
              </w:rPr>
              <w:t>В</w:t>
            </w:r>
          </w:p>
        </w:tc>
        <w:tc>
          <w:tcPr>
            <w:tcW w:w="3686" w:type="dxa"/>
          </w:tcPr>
          <w:p w14:paraId="19F886BC" w14:textId="77777777" w:rsidR="002312C7" w:rsidRPr="002312C7" w:rsidRDefault="002312C7" w:rsidP="008D30D2">
            <w:pPr>
              <w:jc w:val="center"/>
              <w:rPr>
                <w:rFonts w:asciiTheme="minorHAnsi"/>
                <w:sz w:val="28"/>
                <w:szCs w:val="28"/>
                <w:lang w:val="uk-UA" w:eastAsia="uk-UA"/>
              </w:rPr>
            </w:pPr>
            <w:r w:rsidRPr="002312C7">
              <w:rPr>
                <w:rFonts w:asciiTheme="minorHAnsi"/>
                <w:sz w:val="28"/>
                <w:szCs w:val="28"/>
                <w:lang w:val="uk-UA" w:eastAsia="uk-UA"/>
              </w:rPr>
              <w:t>25000</w:t>
            </w:r>
          </w:p>
        </w:tc>
        <w:tc>
          <w:tcPr>
            <w:tcW w:w="2687" w:type="dxa"/>
          </w:tcPr>
          <w:p w14:paraId="6E559D0E" w14:textId="77777777" w:rsidR="002312C7" w:rsidRPr="002312C7" w:rsidRDefault="002312C7" w:rsidP="008D30D2">
            <w:pPr>
              <w:jc w:val="center"/>
              <w:rPr>
                <w:rFonts w:asciiTheme="minorHAnsi"/>
                <w:sz w:val="28"/>
                <w:szCs w:val="28"/>
                <w:lang w:val="uk-UA" w:eastAsia="uk-UA"/>
              </w:rPr>
            </w:pPr>
            <w:r w:rsidRPr="002312C7">
              <w:rPr>
                <w:rFonts w:asciiTheme="minorHAnsi"/>
                <w:sz w:val="28"/>
                <w:szCs w:val="28"/>
                <w:lang w:val="uk-UA" w:eastAsia="uk-UA"/>
              </w:rPr>
              <w:t>1.1</w:t>
            </w:r>
          </w:p>
        </w:tc>
      </w:tr>
      <w:tr w:rsidR="002312C7" w:rsidRPr="002312C7" w14:paraId="31578EA1" w14:textId="77777777" w:rsidTr="00973E12">
        <w:tc>
          <w:tcPr>
            <w:tcW w:w="3119" w:type="dxa"/>
          </w:tcPr>
          <w:p w14:paraId="25826D2F" w14:textId="77777777" w:rsidR="002312C7" w:rsidRPr="002312C7" w:rsidRDefault="002312C7" w:rsidP="008D30D2">
            <w:pPr>
              <w:jc w:val="center"/>
              <w:rPr>
                <w:rFonts w:asciiTheme="minorHAnsi"/>
                <w:sz w:val="28"/>
                <w:szCs w:val="28"/>
                <w:lang w:val="uk-UA" w:eastAsia="uk-UA"/>
              </w:rPr>
            </w:pPr>
            <w:r w:rsidRPr="002312C7">
              <w:rPr>
                <w:rFonts w:asciiTheme="minorHAnsi"/>
                <w:sz w:val="28"/>
                <w:szCs w:val="28"/>
                <w:lang w:val="uk-UA" w:eastAsia="uk-UA"/>
              </w:rPr>
              <w:t>Г</w:t>
            </w:r>
          </w:p>
        </w:tc>
        <w:tc>
          <w:tcPr>
            <w:tcW w:w="3686" w:type="dxa"/>
          </w:tcPr>
          <w:p w14:paraId="17A35993" w14:textId="77777777" w:rsidR="002312C7" w:rsidRPr="002312C7" w:rsidRDefault="002312C7" w:rsidP="008D30D2">
            <w:pPr>
              <w:jc w:val="center"/>
              <w:rPr>
                <w:rFonts w:asciiTheme="minorHAnsi"/>
                <w:sz w:val="28"/>
                <w:szCs w:val="28"/>
                <w:lang w:val="uk-UA" w:eastAsia="uk-UA"/>
              </w:rPr>
            </w:pPr>
            <w:r w:rsidRPr="002312C7">
              <w:rPr>
                <w:rFonts w:asciiTheme="minorHAnsi"/>
                <w:sz w:val="28"/>
                <w:szCs w:val="28"/>
                <w:lang w:val="uk-UA" w:eastAsia="uk-UA"/>
              </w:rPr>
              <w:t>8000</w:t>
            </w:r>
          </w:p>
        </w:tc>
        <w:tc>
          <w:tcPr>
            <w:tcW w:w="2687" w:type="dxa"/>
          </w:tcPr>
          <w:p w14:paraId="70B02A66" w14:textId="77777777" w:rsidR="002312C7" w:rsidRPr="002312C7" w:rsidRDefault="002312C7" w:rsidP="008D30D2">
            <w:pPr>
              <w:jc w:val="center"/>
              <w:rPr>
                <w:rFonts w:asciiTheme="minorHAnsi"/>
                <w:sz w:val="28"/>
                <w:szCs w:val="28"/>
                <w:lang w:val="uk-UA" w:eastAsia="uk-UA"/>
              </w:rPr>
            </w:pPr>
            <w:r w:rsidRPr="002312C7">
              <w:rPr>
                <w:rFonts w:asciiTheme="minorHAnsi"/>
                <w:sz w:val="28"/>
                <w:szCs w:val="28"/>
                <w:lang w:val="uk-UA" w:eastAsia="uk-UA"/>
              </w:rPr>
              <w:t>1.2</w:t>
            </w:r>
          </w:p>
        </w:tc>
      </w:tr>
      <w:tr w:rsidR="002312C7" w:rsidRPr="002312C7" w14:paraId="055A6930" w14:textId="77777777" w:rsidTr="00973E12">
        <w:tc>
          <w:tcPr>
            <w:tcW w:w="3119" w:type="dxa"/>
          </w:tcPr>
          <w:p w14:paraId="07078ED5" w14:textId="77777777" w:rsidR="002312C7" w:rsidRPr="002312C7" w:rsidRDefault="002312C7" w:rsidP="008D30D2">
            <w:pPr>
              <w:jc w:val="center"/>
              <w:rPr>
                <w:rFonts w:asciiTheme="minorHAnsi"/>
                <w:sz w:val="28"/>
                <w:szCs w:val="28"/>
                <w:lang w:val="uk-UA" w:eastAsia="uk-UA"/>
              </w:rPr>
            </w:pPr>
            <w:r w:rsidRPr="002312C7">
              <w:rPr>
                <w:rFonts w:asciiTheme="minorHAnsi"/>
                <w:sz w:val="28"/>
                <w:szCs w:val="28"/>
                <w:lang w:val="uk-UA" w:eastAsia="uk-UA"/>
              </w:rPr>
              <w:t>Д</w:t>
            </w:r>
          </w:p>
        </w:tc>
        <w:tc>
          <w:tcPr>
            <w:tcW w:w="3686" w:type="dxa"/>
          </w:tcPr>
          <w:p w14:paraId="47FF3AC6" w14:textId="77777777" w:rsidR="002312C7" w:rsidRPr="002312C7" w:rsidRDefault="002312C7" w:rsidP="008D30D2">
            <w:pPr>
              <w:jc w:val="center"/>
              <w:rPr>
                <w:rFonts w:asciiTheme="minorHAnsi"/>
                <w:sz w:val="28"/>
                <w:szCs w:val="28"/>
                <w:lang w:val="uk-UA" w:eastAsia="uk-UA"/>
              </w:rPr>
            </w:pPr>
            <w:r w:rsidRPr="002312C7">
              <w:rPr>
                <w:rFonts w:asciiTheme="minorHAnsi"/>
                <w:sz w:val="28"/>
                <w:szCs w:val="28"/>
                <w:lang w:val="uk-UA" w:eastAsia="uk-UA"/>
              </w:rPr>
              <w:t>7000</w:t>
            </w:r>
          </w:p>
        </w:tc>
        <w:tc>
          <w:tcPr>
            <w:tcW w:w="2687" w:type="dxa"/>
          </w:tcPr>
          <w:p w14:paraId="257E9D04" w14:textId="77777777" w:rsidR="002312C7" w:rsidRPr="002312C7" w:rsidRDefault="002312C7" w:rsidP="008D30D2">
            <w:pPr>
              <w:jc w:val="center"/>
              <w:rPr>
                <w:rFonts w:asciiTheme="minorHAnsi"/>
                <w:sz w:val="28"/>
                <w:szCs w:val="28"/>
                <w:lang w:val="uk-UA" w:eastAsia="uk-UA"/>
              </w:rPr>
            </w:pPr>
            <w:r w:rsidRPr="002312C7">
              <w:rPr>
                <w:rFonts w:asciiTheme="minorHAnsi"/>
                <w:sz w:val="28"/>
                <w:szCs w:val="28"/>
                <w:lang w:val="uk-UA" w:eastAsia="uk-UA"/>
              </w:rPr>
              <w:t>1.7</w:t>
            </w:r>
          </w:p>
        </w:tc>
      </w:tr>
    </w:tbl>
    <w:p w14:paraId="78821BE5" w14:textId="77777777" w:rsidR="002312C7" w:rsidRPr="002312C7" w:rsidRDefault="002312C7" w:rsidP="008D30D2">
      <w:pPr>
        <w:jc w:val="both"/>
        <w:rPr>
          <w:rFonts w:asciiTheme="minorHAnsi"/>
          <w:sz w:val="28"/>
          <w:szCs w:val="28"/>
          <w:lang w:val="uk-UA" w:eastAsia="uk-UA"/>
        </w:rPr>
      </w:pPr>
    </w:p>
    <w:p w14:paraId="327508A5" w14:textId="77777777" w:rsidR="002312C7" w:rsidRPr="002312C7" w:rsidRDefault="002312C7" w:rsidP="008D30D2">
      <w:pPr>
        <w:jc w:val="both"/>
        <w:rPr>
          <w:rFonts w:asciiTheme="minorHAnsi"/>
          <w:sz w:val="28"/>
          <w:szCs w:val="28"/>
          <w:lang w:val="uk-UA" w:eastAsia="uk-UA"/>
        </w:rPr>
      </w:pPr>
      <w:r w:rsidRPr="002312C7">
        <w:rPr>
          <w:rFonts w:asciiTheme="minorHAnsi"/>
          <w:sz w:val="28"/>
          <w:szCs w:val="28"/>
          <w:lang w:val="uk-UA" w:eastAsia="uk-UA"/>
        </w:rPr>
        <w:t>Доходність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державних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цінних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паперів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дорівнює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7%; </w:t>
      </w:r>
      <w:r w:rsidRPr="002312C7">
        <w:rPr>
          <w:rFonts w:asciiTheme="minorHAnsi"/>
          <w:sz w:val="28"/>
          <w:szCs w:val="28"/>
          <w:lang w:val="uk-UA" w:eastAsia="uk-UA"/>
        </w:rPr>
        <w:t>середня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доходність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ринку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–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14%. </w:t>
      </w:r>
      <w:r w:rsidRPr="002312C7">
        <w:rPr>
          <w:rFonts w:asciiTheme="minorHAnsi"/>
          <w:sz w:val="28"/>
          <w:szCs w:val="28"/>
          <w:lang w:val="uk-UA" w:eastAsia="uk-UA"/>
        </w:rPr>
        <w:t>Обчислити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бета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–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коефіцієнт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і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доходність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портфеля</w:t>
      </w:r>
      <w:r w:rsidRPr="002312C7">
        <w:rPr>
          <w:rFonts w:asciiTheme="minorHAnsi"/>
          <w:sz w:val="28"/>
          <w:szCs w:val="28"/>
          <w:lang w:val="uk-UA" w:eastAsia="uk-UA"/>
        </w:rPr>
        <w:t>.</w:t>
      </w:r>
    </w:p>
    <w:p w14:paraId="4ED95D82" w14:textId="5F78CAB4" w:rsidR="002312C7" w:rsidRDefault="002312C7" w:rsidP="008D30D2">
      <w:pPr>
        <w:jc w:val="both"/>
        <w:rPr>
          <w:rFonts w:asciiTheme="minorHAnsi"/>
          <w:sz w:val="28"/>
          <w:szCs w:val="28"/>
          <w:lang w:val="uk-UA" w:eastAsia="uk-UA"/>
        </w:rPr>
      </w:pPr>
    </w:p>
    <w:p w14:paraId="43A2AE79" w14:textId="37AB69F8" w:rsidR="008D30D2" w:rsidRPr="008D30D2" w:rsidRDefault="008D30D2" w:rsidP="008D30D2">
      <w:pPr>
        <w:jc w:val="center"/>
        <w:rPr>
          <w:rFonts w:asciiTheme="minorHAnsi"/>
          <w:sz w:val="28"/>
          <w:szCs w:val="28"/>
          <w:lang w:val="uk-UA" w:eastAsia="uk-UA"/>
        </w:rPr>
      </w:pPr>
      <w:r w:rsidRPr="008D30D2">
        <w:rPr>
          <w:rFonts w:asciiTheme="minorHAnsi"/>
          <w:b/>
          <w:bCs/>
          <w:i/>
          <w:iCs/>
          <w:sz w:val="28"/>
          <w:szCs w:val="28"/>
          <w:lang w:val="uk-UA" w:eastAsia="uk-UA"/>
        </w:rPr>
        <w:t>Задача</w:t>
      </w:r>
      <w:r w:rsidRPr="008D30D2">
        <w:rPr>
          <w:rFonts w:asciiTheme="minorHAnsi"/>
          <w:b/>
          <w:bCs/>
          <w:i/>
          <w:iCs/>
          <w:sz w:val="28"/>
          <w:szCs w:val="28"/>
          <w:lang w:val="uk-UA" w:eastAsia="uk-UA"/>
        </w:rPr>
        <w:t xml:space="preserve"> 1</w:t>
      </w:r>
      <w:r w:rsidRPr="008D30D2">
        <w:rPr>
          <w:rFonts w:asciiTheme="minorHAnsi"/>
          <w:b/>
          <w:bCs/>
          <w:i/>
          <w:iCs/>
          <w:sz w:val="28"/>
          <w:szCs w:val="28"/>
          <w:lang w:val="uk-UA" w:eastAsia="uk-UA"/>
        </w:rPr>
        <w:t>4.</w:t>
      </w:r>
      <w:r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Портфель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інвестора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характеризується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наступними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даними</w:t>
      </w:r>
      <w:r w:rsidRPr="008D30D2">
        <w:rPr>
          <w:rFonts w:asciiTheme="minorHAnsi"/>
          <w:sz w:val="28"/>
          <w:szCs w:val="28"/>
          <w:lang w:val="uk-UA" w:eastAsia="uk-UA"/>
        </w:rPr>
        <w:t>.</w:t>
      </w:r>
    </w:p>
    <w:p w14:paraId="530C32EB" w14:textId="77777777" w:rsidR="008D30D2" w:rsidRPr="008D30D2" w:rsidRDefault="008D30D2" w:rsidP="008D30D2">
      <w:pPr>
        <w:jc w:val="both"/>
        <w:rPr>
          <w:rFonts w:asciiTheme="minorHAnsi"/>
          <w:sz w:val="28"/>
          <w:szCs w:val="28"/>
          <w:lang w:val="uk-UA" w:eastAsia="uk-UA"/>
        </w:rPr>
      </w:pPr>
      <w:r w:rsidRPr="008D30D2">
        <w:rPr>
          <w:rFonts w:asciiTheme="minorHAnsi"/>
          <w:sz w:val="28"/>
          <w:szCs w:val="28"/>
          <w:lang w:val="uk-UA" w:eastAsia="uk-UA"/>
        </w:rPr>
        <w:t xml:space="preserve">    </w:t>
      </w:r>
      <w:r w:rsidRPr="008D30D2">
        <w:rPr>
          <w:rFonts w:asciiTheme="minorHAnsi"/>
          <w:sz w:val="28"/>
          <w:szCs w:val="28"/>
          <w:lang w:val="uk-UA" w:eastAsia="uk-UA"/>
        </w:rPr>
        <w:t>Вартість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портфеля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складає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200 000 </w:t>
      </w:r>
      <w:r w:rsidRPr="008D30D2">
        <w:rPr>
          <w:rFonts w:asciiTheme="minorHAnsi"/>
          <w:sz w:val="28"/>
          <w:szCs w:val="28"/>
          <w:lang w:val="uk-UA" w:eastAsia="uk-UA"/>
        </w:rPr>
        <w:t>грн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. </w:t>
      </w:r>
      <w:r w:rsidRPr="008D30D2">
        <w:rPr>
          <w:rFonts w:asciiTheme="minorHAnsi"/>
          <w:sz w:val="28"/>
          <w:szCs w:val="28"/>
          <w:lang w:val="uk-UA" w:eastAsia="uk-UA"/>
        </w:rPr>
        <w:t>До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складу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портфеля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входять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цінні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папери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трьох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компаній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–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А</w:t>
      </w:r>
      <w:r w:rsidRPr="008D30D2">
        <w:rPr>
          <w:rFonts w:asciiTheme="minorHAnsi"/>
          <w:sz w:val="28"/>
          <w:szCs w:val="28"/>
          <w:lang w:val="uk-UA" w:eastAsia="uk-UA"/>
        </w:rPr>
        <w:t>,</w:t>
      </w:r>
      <w:r w:rsidRPr="008D30D2">
        <w:rPr>
          <w:rFonts w:asciiTheme="minorHAnsi"/>
          <w:sz w:val="28"/>
          <w:szCs w:val="28"/>
          <w:lang w:val="uk-UA" w:eastAsia="uk-UA"/>
        </w:rPr>
        <w:t>В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і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С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у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наступній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пропорції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: </w:t>
      </w:r>
      <w:r w:rsidRPr="008D30D2">
        <w:rPr>
          <w:rFonts w:asciiTheme="minorHAnsi"/>
          <w:sz w:val="28"/>
          <w:szCs w:val="28"/>
          <w:lang w:val="uk-UA" w:eastAsia="uk-UA"/>
        </w:rPr>
        <w:t>компанії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А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–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50%; </w:t>
      </w:r>
      <w:r w:rsidRPr="008D30D2">
        <w:rPr>
          <w:rFonts w:asciiTheme="minorHAnsi"/>
          <w:sz w:val="28"/>
          <w:szCs w:val="28"/>
          <w:lang w:val="uk-UA" w:eastAsia="uk-UA"/>
        </w:rPr>
        <w:t>компанії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В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–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30%; </w:t>
      </w:r>
      <w:r w:rsidRPr="008D30D2">
        <w:rPr>
          <w:rFonts w:asciiTheme="minorHAnsi"/>
          <w:sz w:val="28"/>
          <w:szCs w:val="28"/>
          <w:lang w:val="uk-UA" w:eastAsia="uk-UA"/>
        </w:rPr>
        <w:t>компанії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С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–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20%. </w:t>
      </w:r>
      <w:r w:rsidRPr="008D30D2">
        <w:rPr>
          <w:rFonts w:asciiTheme="minorHAnsi"/>
          <w:sz w:val="28"/>
          <w:szCs w:val="28"/>
          <w:lang w:val="uk-UA" w:eastAsia="uk-UA"/>
        </w:rPr>
        <w:t>Цінні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папери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мають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наступні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ß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- </w:t>
      </w:r>
      <w:r w:rsidRPr="008D30D2">
        <w:rPr>
          <w:rFonts w:asciiTheme="minorHAnsi"/>
          <w:sz w:val="28"/>
          <w:szCs w:val="28"/>
          <w:lang w:val="uk-UA" w:eastAsia="uk-UA"/>
        </w:rPr>
        <w:t>коефіцієнти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: </w:t>
      </w:r>
      <w:proofErr w:type="spellStart"/>
      <w:r w:rsidRPr="008D30D2">
        <w:rPr>
          <w:rFonts w:asciiTheme="minorHAnsi"/>
          <w:sz w:val="28"/>
          <w:szCs w:val="28"/>
          <w:lang w:val="uk-UA" w:eastAsia="uk-UA"/>
        </w:rPr>
        <w:t>ßА</w:t>
      </w:r>
      <w:proofErr w:type="spellEnd"/>
      <w:r w:rsidRPr="008D30D2">
        <w:rPr>
          <w:rFonts w:asciiTheme="minorHAnsi"/>
          <w:sz w:val="28"/>
          <w:szCs w:val="28"/>
          <w:lang w:val="uk-UA" w:eastAsia="uk-UA"/>
        </w:rPr>
        <w:t xml:space="preserve"> = 0,6; </w:t>
      </w:r>
      <w:proofErr w:type="spellStart"/>
      <w:r w:rsidRPr="008D30D2">
        <w:rPr>
          <w:rFonts w:asciiTheme="minorHAnsi"/>
          <w:sz w:val="28"/>
          <w:szCs w:val="28"/>
          <w:lang w:val="uk-UA" w:eastAsia="uk-UA"/>
        </w:rPr>
        <w:t>ßв</w:t>
      </w:r>
      <w:proofErr w:type="spellEnd"/>
      <w:r w:rsidRPr="008D30D2">
        <w:rPr>
          <w:rFonts w:asciiTheme="minorHAnsi"/>
          <w:sz w:val="28"/>
          <w:szCs w:val="28"/>
          <w:lang w:val="uk-UA" w:eastAsia="uk-UA"/>
        </w:rPr>
        <w:t xml:space="preserve"> = 1,2; </w:t>
      </w:r>
      <w:proofErr w:type="spellStart"/>
      <w:r w:rsidRPr="008D30D2">
        <w:rPr>
          <w:rFonts w:asciiTheme="minorHAnsi"/>
          <w:sz w:val="28"/>
          <w:szCs w:val="28"/>
          <w:lang w:val="uk-UA" w:eastAsia="uk-UA"/>
        </w:rPr>
        <w:t>ßс</w:t>
      </w:r>
      <w:proofErr w:type="spellEnd"/>
      <w:r w:rsidRPr="008D30D2">
        <w:rPr>
          <w:rFonts w:asciiTheme="minorHAnsi"/>
          <w:sz w:val="28"/>
          <w:szCs w:val="28"/>
          <w:lang w:val="uk-UA" w:eastAsia="uk-UA"/>
        </w:rPr>
        <w:t xml:space="preserve"> = 0,95.</w:t>
      </w:r>
    </w:p>
    <w:p w14:paraId="160A4ED8" w14:textId="77777777" w:rsidR="008D30D2" w:rsidRPr="008D30D2" w:rsidRDefault="008D30D2" w:rsidP="008D30D2">
      <w:pPr>
        <w:jc w:val="both"/>
        <w:rPr>
          <w:rFonts w:asciiTheme="minorHAnsi"/>
          <w:sz w:val="28"/>
          <w:szCs w:val="28"/>
          <w:lang w:val="uk-UA" w:eastAsia="uk-UA"/>
        </w:rPr>
      </w:pPr>
      <w:r w:rsidRPr="008D30D2">
        <w:rPr>
          <w:rFonts w:asciiTheme="minorHAnsi"/>
          <w:sz w:val="28"/>
          <w:szCs w:val="28"/>
          <w:lang w:val="uk-UA" w:eastAsia="uk-UA"/>
        </w:rPr>
        <w:t xml:space="preserve">    </w:t>
      </w:r>
      <w:r w:rsidRPr="008D30D2">
        <w:rPr>
          <w:rFonts w:asciiTheme="minorHAnsi"/>
          <w:sz w:val="28"/>
          <w:szCs w:val="28"/>
          <w:lang w:val="uk-UA" w:eastAsia="uk-UA"/>
        </w:rPr>
        <w:t>Середня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доходність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фондового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ринку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дорівнює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12%. </w:t>
      </w:r>
      <w:r w:rsidRPr="008D30D2">
        <w:rPr>
          <w:rFonts w:asciiTheme="minorHAnsi"/>
          <w:sz w:val="28"/>
          <w:szCs w:val="28"/>
          <w:lang w:val="uk-UA" w:eastAsia="uk-UA"/>
        </w:rPr>
        <w:t>Доходність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proofErr w:type="spellStart"/>
      <w:r w:rsidRPr="008D30D2">
        <w:rPr>
          <w:rFonts w:asciiTheme="minorHAnsi"/>
          <w:sz w:val="28"/>
          <w:szCs w:val="28"/>
          <w:lang w:val="uk-UA" w:eastAsia="uk-UA"/>
        </w:rPr>
        <w:t>безризикових</w:t>
      </w:r>
      <w:proofErr w:type="spellEnd"/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цінних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паперів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–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7%.</w:t>
      </w:r>
    </w:p>
    <w:p w14:paraId="247F7668" w14:textId="77777777" w:rsidR="008D30D2" w:rsidRPr="008D30D2" w:rsidRDefault="008D30D2" w:rsidP="008D30D2">
      <w:pPr>
        <w:jc w:val="both"/>
        <w:rPr>
          <w:rFonts w:asciiTheme="minorHAnsi"/>
          <w:sz w:val="28"/>
          <w:szCs w:val="28"/>
          <w:lang w:val="uk-UA" w:eastAsia="uk-UA"/>
        </w:rPr>
      </w:pPr>
      <w:r w:rsidRPr="008D30D2">
        <w:rPr>
          <w:rFonts w:asciiTheme="minorHAnsi"/>
          <w:sz w:val="28"/>
          <w:szCs w:val="28"/>
          <w:lang w:val="uk-UA" w:eastAsia="uk-UA"/>
        </w:rPr>
        <w:t>Завдання</w:t>
      </w:r>
      <w:r w:rsidRPr="008D30D2">
        <w:rPr>
          <w:rFonts w:asciiTheme="minorHAnsi"/>
          <w:sz w:val="28"/>
          <w:szCs w:val="28"/>
          <w:lang w:val="uk-UA" w:eastAsia="uk-UA"/>
        </w:rPr>
        <w:t>:</w:t>
      </w:r>
    </w:p>
    <w:p w14:paraId="48EE47A0" w14:textId="77777777" w:rsidR="008D30D2" w:rsidRPr="008D30D2" w:rsidRDefault="008D30D2" w:rsidP="008D30D2">
      <w:pPr>
        <w:jc w:val="both"/>
        <w:rPr>
          <w:rFonts w:asciiTheme="minorHAnsi"/>
          <w:sz w:val="28"/>
          <w:szCs w:val="28"/>
          <w:lang w:val="uk-UA" w:eastAsia="uk-UA"/>
        </w:rPr>
      </w:pPr>
      <w:r w:rsidRPr="008D30D2">
        <w:rPr>
          <w:rFonts w:asciiTheme="minorHAnsi"/>
          <w:sz w:val="28"/>
          <w:szCs w:val="28"/>
          <w:lang w:val="uk-UA" w:eastAsia="uk-UA"/>
        </w:rPr>
        <w:t xml:space="preserve">1) </w:t>
      </w:r>
      <w:r w:rsidRPr="008D30D2">
        <w:rPr>
          <w:rFonts w:asciiTheme="minorHAnsi"/>
          <w:sz w:val="28"/>
          <w:szCs w:val="28"/>
          <w:lang w:val="uk-UA" w:eastAsia="uk-UA"/>
        </w:rPr>
        <w:t>обчислити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ß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–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коефіцієнт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і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доходність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інвестиційного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портфеля</w:t>
      </w:r>
      <w:r w:rsidRPr="008D30D2">
        <w:rPr>
          <w:rFonts w:asciiTheme="minorHAnsi"/>
          <w:sz w:val="28"/>
          <w:szCs w:val="28"/>
          <w:lang w:val="uk-UA" w:eastAsia="uk-UA"/>
        </w:rPr>
        <w:t>;</w:t>
      </w:r>
    </w:p>
    <w:p w14:paraId="783EA8C7" w14:textId="77777777" w:rsidR="008D30D2" w:rsidRPr="008D30D2" w:rsidRDefault="008D30D2" w:rsidP="008D30D2">
      <w:pPr>
        <w:jc w:val="both"/>
        <w:rPr>
          <w:rFonts w:asciiTheme="minorHAnsi"/>
          <w:sz w:val="28"/>
          <w:szCs w:val="28"/>
          <w:lang w:val="uk-UA" w:eastAsia="uk-UA"/>
        </w:rPr>
      </w:pPr>
      <w:r w:rsidRPr="008D30D2">
        <w:rPr>
          <w:rFonts w:asciiTheme="minorHAnsi"/>
          <w:sz w:val="28"/>
          <w:szCs w:val="28"/>
          <w:lang w:val="uk-UA" w:eastAsia="uk-UA"/>
        </w:rPr>
        <w:t xml:space="preserve">2) </w:t>
      </w:r>
      <w:r w:rsidRPr="008D30D2">
        <w:rPr>
          <w:rFonts w:asciiTheme="minorHAnsi"/>
          <w:sz w:val="28"/>
          <w:szCs w:val="28"/>
          <w:lang w:val="uk-UA" w:eastAsia="uk-UA"/>
        </w:rPr>
        <w:t>як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зміниться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ß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–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коефіцієнт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портфеля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, </w:t>
      </w:r>
      <w:r w:rsidRPr="008D30D2">
        <w:rPr>
          <w:rFonts w:asciiTheme="minorHAnsi"/>
          <w:sz w:val="28"/>
          <w:szCs w:val="28"/>
          <w:lang w:val="uk-UA" w:eastAsia="uk-UA"/>
        </w:rPr>
        <w:t>якщо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питома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вага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цінних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паперів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компанії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В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збільшиться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на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10% </w:t>
      </w:r>
      <w:r w:rsidRPr="008D30D2">
        <w:rPr>
          <w:rFonts w:asciiTheme="minorHAnsi"/>
          <w:sz w:val="28"/>
          <w:szCs w:val="28"/>
          <w:lang w:val="uk-UA" w:eastAsia="uk-UA"/>
        </w:rPr>
        <w:t>при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відповідному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зменшенні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питомої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ваги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цінних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паперів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компанії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А</w:t>
      </w:r>
      <w:r w:rsidRPr="008D30D2">
        <w:rPr>
          <w:rFonts w:asciiTheme="minorHAnsi"/>
          <w:sz w:val="28"/>
          <w:szCs w:val="28"/>
          <w:lang w:val="uk-UA" w:eastAsia="uk-UA"/>
        </w:rPr>
        <w:t>?</w:t>
      </w:r>
    </w:p>
    <w:p w14:paraId="16DDCA77" w14:textId="77777777" w:rsidR="008D30D2" w:rsidRPr="008D30D2" w:rsidRDefault="008D30D2" w:rsidP="008D30D2">
      <w:pPr>
        <w:jc w:val="both"/>
        <w:rPr>
          <w:rFonts w:asciiTheme="minorHAnsi"/>
          <w:sz w:val="28"/>
          <w:szCs w:val="28"/>
          <w:lang w:val="uk-UA" w:eastAsia="uk-UA"/>
        </w:rPr>
      </w:pPr>
      <w:r w:rsidRPr="008D30D2">
        <w:rPr>
          <w:rFonts w:asciiTheme="minorHAnsi"/>
          <w:sz w:val="28"/>
          <w:szCs w:val="28"/>
          <w:lang w:val="uk-UA" w:eastAsia="uk-UA"/>
        </w:rPr>
        <w:t xml:space="preserve">3) </w:t>
      </w:r>
      <w:r w:rsidRPr="008D30D2">
        <w:rPr>
          <w:rFonts w:asciiTheme="minorHAnsi"/>
          <w:sz w:val="28"/>
          <w:szCs w:val="28"/>
          <w:lang w:val="uk-UA" w:eastAsia="uk-UA"/>
        </w:rPr>
        <w:t>як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зміни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, </w:t>
      </w:r>
      <w:r w:rsidRPr="008D30D2">
        <w:rPr>
          <w:rFonts w:asciiTheme="minorHAnsi"/>
          <w:sz w:val="28"/>
          <w:szCs w:val="28"/>
          <w:lang w:val="uk-UA" w:eastAsia="uk-UA"/>
        </w:rPr>
        <w:t>вказані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у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п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.2, </w:t>
      </w:r>
      <w:r w:rsidRPr="008D30D2">
        <w:rPr>
          <w:rFonts w:asciiTheme="minorHAnsi"/>
          <w:sz w:val="28"/>
          <w:szCs w:val="28"/>
          <w:lang w:val="uk-UA" w:eastAsia="uk-UA"/>
        </w:rPr>
        <w:t>вплинуть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на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показники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ризику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і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доходності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інвестиційного</w:t>
      </w:r>
      <w:r w:rsidRP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8D30D2">
        <w:rPr>
          <w:rFonts w:asciiTheme="minorHAnsi"/>
          <w:sz w:val="28"/>
          <w:szCs w:val="28"/>
          <w:lang w:val="uk-UA" w:eastAsia="uk-UA"/>
        </w:rPr>
        <w:t>портфеля</w:t>
      </w:r>
      <w:r w:rsidRPr="008D30D2">
        <w:rPr>
          <w:rFonts w:asciiTheme="minorHAnsi"/>
          <w:sz w:val="28"/>
          <w:szCs w:val="28"/>
          <w:lang w:val="uk-UA" w:eastAsia="uk-UA"/>
        </w:rPr>
        <w:t>?</w:t>
      </w:r>
    </w:p>
    <w:p w14:paraId="3805469D" w14:textId="77777777" w:rsidR="008D30D2" w:rsidRPr="002312C7" w:rsidRDefault="008D30D2" w:rsidP="008D30D2">
      <w:pPr>
        <w:jc w:val="both"/>
        <w:rPr>
          <w:rFonts w:asciiTheme="minorHAnsi"/>
          <w:sz w:val="28"/>
          <w:szCs w:val="28"/>
          <w:lang w:val="uk-UA" w:eastAsia="uk-UA"/>
        </w:rPr>
      </w:pPr>
    </w:p>
    <w:p w14:paraId="33B71C00" w14:textId="32C15460" w:rsidR="002312C7" w:rsidRPr="002312C7" w:rsidRDefault="002312C7" w:rsidP="008D30D2">
      <w:pPr>
        <w:jc w:val="center"/>
        <w:rPr>
          <w:rFonts w:asciiTheme="minorHAnsi"/>
          <w:sz w:val="28"/>
          <w:szCs w:val="28"/>
          <w:lang w:val="uk-UA" w:eastAsia="uk-UA"/>
        </w:rPr>
      </w:pPr>
      <w:r w:rsidRPr="002312C7">
        <w:rPr>
          <w:rFonts w:asciiTheme="minorHAnsi"/>
          <w:b/>
          <w:bCs/>
          <w:i/>
          <w:iCs/>
          <w:sz w:val="28"/>
          <w:szCs w:val="28"/>
          <w:lang w:val="uk-UA" w:eastAsia="uk-UA"/>
        </w:rPr>
        <w:t>Задача</w:t>
      </w:r>
      <w:r w:rsidRPr="002312C7">
        <w:rPr>
          <w:rFonts w:asciiTheme="minorHAnsi"/>
          <w:b/>
          <w:bCs/>
          <w:i/>
          <w:iCs/>
          <w:sz w:val="28"/>
          <w:szCs w:val="28"/>
          <w:lang w:val="uk-UA" w:eastAsia="uk-UA"/>
        </w:rPr>
        <w:t xml:space="preserve"> 15</w:t>
      </w:r>
      <w:r w:rsidR="008D30D2" w:rsidRPr="008D30D2">
        <w:rPr>
          <w:rFonts w:asciiTheme="minorHAnsi"/>
          <w:b/>
          <w:bCs/>
          <w:i/>
          <w:iCs/>
          <w:sz w:val="28"/>
          <w:szCs w:val="28"/>
          <w:lang w:val="uk-UA" w:eastAsia="uk-UA"/>
        </w:rPr>
        <w:t>.</w:t>
      </w:r>
      <w:r w:rsidR="008D30D2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Акція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компанії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коштує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100 </w:t>
      </w:r>
      <w:r w:rsidRPr="002312C7">
        <w:rPr>
          <w:rFonts w:asciiTheme="minorHAnsi"/>
          <w:sz w:val="28"/>
          <w:szCs w:val="28"/>
          <w:lang w:val="uk-UA" w:eastAsia="uk-UA"/>
        </w:rPr>
        <w:t>грн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. </w:t>
      </w:r>
      <w:r w:rsidRPr="002312C7">
        <w:rPr>
          <w:rFonts w:asciiTheme="minorHAnsi"/>
          <w:sz w:val="28"/>
          <w:szCs w:val="28"/>
          <w:lang w:val="uk-UA" w:eastAsia="uk-UA"/>
        </w:rPr>
        <w:t>Очікується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, </w:t>
      </w:r>
      <w:r w:rsidRPr="002312C7">
        <w:rPr>
          <w:rFonts w:asciiTheme="minorHAnsi"/>
          <w:sz w:val="28"/>
          <w:szCs w:val="28"/>
          <w:lang w:val="uk-UA" w:eastAsia="uk-UA"/>
        </w:rPr>
        <w:t>що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за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чергової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виплати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дивідендів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буде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сплачено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10 </w:t>
      </w:r>
      <w:r w:rsidRPr="002312C7">
        <w:rPr>
          <w:rFonts w:asciiTheme="minorHAnsi"/>
          <w:sz w:val="28"/>
          <w:szCs w:val="28"/>
          <w:lang w:val="uk-UA" w:eastAsia="uk-UA"/>
        </w:rPr>
        <w:t>грн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. </w:t>
      </w:r>
      <w:r w:rsidRPr="002312C7">
        <w:rPr>
          <w:rFonts w:asciiTheme="minorHAnsi"/>
          <w:sz w:val="28"/>
          <w:szCs w:val="28"/>
          <w:lang w:val="uk-UA" w:eastAsia="uk-UA"/>
        </w:rPr>
        <w:t>на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акцію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. </w:t>
      </w:r>
      <w:r w:rsidRPr="002312C7">
        <w:rPr>
          <w:rFonts w:asciiTheme="minorHAnsi"/>
          <w:sz w:val="28"/>
          <w:szCs w:val="28"/>
          <w:lang w:val="uk-UA" w:eastAsia="uk-UA"/>
        </w:rPr>
        <w:t>Якою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є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поточна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вартість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lastRenderedPageBreak/>
        <w:t>акції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, </w:t>
      </w:r>
      <w:r w:rsidRPr="002312C7">
        <w:rPr>
          <w:rFonts w:asciiTheme="minorHAnsi"/>
          <w:sz w:val="28"/>
          <w:szCs w:val="28"/>
          <w:lang w:val="uk-UA" w:eastAsia="uk-UA"/>
        </w:rPr>
        <w:t>якщо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швидкість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зростання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дивідендів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становитиме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7% </w:t>
      </w:r>
      <w:r w:rsidRPr="002312C7">
        <w:rPr>
          <w:rFonts w:asciiTheme="minorHAnsi"/>
          <w:sz w:val="28"/>
          <w:szCs w:val="28"/>
          <w:lang w:val="uk-UA" w:eastAsia="uk-UA"/>
        </w:rPr>
        <w:t>на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рік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? </w:t>
      </w:r>
      <w:r w:rsidRPr="002312C7">
        <w:rPr>
          <w:rFonts w:asciiTheme="minorHAnsi"/>
          <w:sz w:val="28"/>
          <w:szCs w:val="28"/>
          <w:lang w:val="uk-UA" w:eastAsia="uk-UA"/>
        </w:rPr>
        <w:t>Інвестор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очікує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доходності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в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розмірі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25 %. </w:t>
      </w:r>
      <w:r w:rsidRPr="002312C7">
        <w:rPr>
          <w:rFonts w:asciiTheme="minorHAnsi"/>
          <w:sz w:val="28"/>
          <w:szCs w:val="28"/>
          <w:lang w:val="uk-UA" w:eastAsia="uk-UA"/>
        </w:rPr>
        <w:t>Чи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є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акція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недооціненою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, </w:t>
      </w:r>
      <w:r w:rsidRPr="002312C7">
        <w:rPr>
          <w:rFonts w:asciiTheme="minorHAnsi"/>
          <w:sz w:val="28"/>
          <w:szCs w:val="28"/>
          <w:lang w:val="uk-UA" w:eastAsia="uk-UA"/>
        </w:rPr>
        <w:t>чи</w:t>
      </w:r>
      <w:r w:rsidRPr="002312C7">
        <w:rPr>
          <w:rFonts w:asciiTheme="minorHAnsi"/>
          <w:sz w:val="28"/>
          <w:szCs w:val="28"/>
          <w:lang w:val="uk-UA" w:eastAsia="uk-UA"/>
        </w:rPr>
        <w:t xml:space="preserve"> </w:t>
      </w:r>
      <w:r w:rsidRPr="002312C7">
        <w:rPr>
          <w:rFonts w:asciiTheme="minorHAnsi"/>
          <w:sz w:val="28"/>
          <w:szCs w:val="28"/>
          <w:lang w:val="uk-UA" w:eastAsia="uk-UA"/>
        </w:rPr>
        <w:t>переоціненою</w:t>
      </w:r>
      <w:r w:rsidRPr="002312C7">
        <w:rPr>
          <w:rFonts w:asciiTheme="minorHAnsi"/>
          <w:sz w:val="28"/>
          <w:szCs w:val="28"/>
          <w:lang w:val="uk-UA" w:eastAsia="uk-UA"/>
        </w:rPr>
        <w:t>?</w:t>
      </w:r>
    </w:p>
    <w:p w14:paraId="645707F8" w14:textId="77777777" w:rsidR="002312C7" w:rsidRPr="002312C7" w:rsidRDefault="002312C7" w:rsidP="008D30D2">
      <w:pPr>
        <w:rPr>
          <w:lang w:val="uk-UA"/>
        </w:rPr>
      </w:pPr>
    </w:p>
    <w:p w14:paraId="7C354F1F" w14:textId="77777777" w:rsidR="002312C7" w:rsidRPr="002312C7" w:rsidRDefault="002312C7" w:rsidP="008D30D2">
      <w:pPr>
        <w:rPr>
          <w:lang w:val="uk-UA"/>
        </w:rPr>
      </w:pPr>
    </w:p>
    <w:sectPr w:rsidR="002312C7" w:rsidRPr="002312C7" w:rsidSect="00A66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83BB9"/>
    <w:multiLevelType w:val="hybridMultilevel"/>
    <w:tmpl w:val="C15808A4"/>
    <w:lvl w:ilvl="0" w:tplc="15D85064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93459"/>
    <w:multiLevelType w:val="singleLevel"/>
    <w:tmpl w:val="328ED02E"/>
    <w:lvl w:ilvl="0">
      <w:start w:val="1"/>
      <w:numFmt w:val="decimal"/>
      <w:lvlText w:val="%1)"/>
      <w:lvlJc w:val="left"/>
      <w:pPr>
        <w:tabs>
          <w:tab w:val="num" w:pos="661"/>
        </w:tabs>
        <w:ind w:firstLine="301"/>
      </w:pPr>
      <w:rPr>
        <w:rFonts w:ascii="Times New Roman" w:hAnsi="Times New Roman" w:cs="Times New Roman" w:hint="default"/>
        <w:b w:val="0"/>
        <w:i w:val="0"/>
        <w:sz w:val="23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4A"/>
    <w:rsid w:val="00024E4A"/>
    <w:rsid w:val="002312C7"/>
    <w:rsid w:val="00635BB5"/>
    <w:rsid w:val="008D30D2"/>
    <w:rsid w:val="00951F79"/>
    <w:rsid w:val="00A66EE8"/>
    <w:rsid w:val="00EE2C0B"/>
    <w:rsid w:val="00F9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865B"/>
  <w15:chartTrackingRefBased/>
  <w15:docId w15:val="{66949F48-1574-4457-A8D4-34D30AC7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E4A"/>
    <w:pPr>
      <w:spacing w:after="0" w:line="240" w:lineRule="auto"/>
    </w:pPr>
    <w:rPr>
      <w:rFonts w:asci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uiPriority w:val="99"/>
    <w:rsid w:val="00024E4A"/>
    <w:rPr>
      <w:rFonts w:ascii="Times New Roman" w:hAnsi="Times New Roman" w:cs="Times New Roman"/>
      <w:sz w:val="25"/>
      <w:szCs w:val="25"/>
      <w:u w:val="single"/>
      <w:shd w:val="clear" w:color="auto" w:fill="FFFFFF"/>
    </w:rPr>
  </w:style>
  <w:style w:type="character" w:customStyle="1" w:styleId="2">
    <w:name w:val="Подпись к таблице (2)_"/>
    <w:link w:val="20"/>
    <w:uiPriority w:val="99"/>
    <w:locked/>
    <w:rsid w:val="00024E4A"/>
    <w:rPr>
      <w:rFonts w:ascii="Times New Roman"/>
      <w:shd w:val="clear" w:color="auto" w:fill="FFFFFF"/>
    </w:rPr>
  </w:style>
  <w:style w:type="character" w:customStyle="1" w:styleId="210">
    <w:name w:val="Подпись к таблице (2) + 10"/>
    <w:aliases w:val="5 pt1"/>
    <w:uiPriority w:val="99"/>
    <w:rsid w:val="00024E4A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1">
    <w:name w:val="Основной текст (2)_"/>
    <w:link w:val="22"/>
    <w:uiPriority w:val="99"/>
    <w:locked/>
    <w:rsid w:val="00024E4A"/>
    <w:rPr>
      <w:rFonts w:ascii="Times New Roman"/>
      <w:sz w:val="15"/>
      <w:szCs w:val="15"/>
      <w:shd w:val="clear" w:color="auto" w:fill="FFFFFF"/>
    </w:rPr>
  </w:style>
  <w:style w:type="paragraph" w:customStyle="1" w:styleId="20">
    <w:name w:val="Подпись к таблице (2)"/>
    <w:basedOn w:val="a"/>
    <w:link w:val="2"/>
    <w:uiPriority w:val="99"/>
    <w:rsid w:val="00024E4A"/>
    <w:pPr>
      <w:shd w:val="clear" w:color="auto" w:fill="FFFFFF"/>
      <w:spacing w:line="240" w:lineRule="atLeast"/>
    </w:pPr>
    <w:rPr>
      <w:sz w:val="22"/>
      <w:szCs w:val="22"/>
      <w:lang w:val="uk-UA" w:eastAsia="uk-UA"/>
    </w:rPr>
  </w:style>
  <w:style w:type="paragraph" w:customStyle="1" w:styleId="22">
    <w:name w:val="Основной текст (2)"/>
    <w:basedOn w:val="a"/>
    <w:link w:val="21"/>
    <w:uiPriority w:val="99"/>
    <w:rsid w:val="00024E4A"/>
    <w:pPr>
      <w:shd w:val="clear" w:color="auto" w:fill="FFFFFF"/>
      <w:spacing w:line="240" w:lineRule="atLeast"/>
    </w:pPr>
    <w:rPr>
      <w:sz w:val="15"/>
      <w:szCs w:val="15"/>
      <w:lang w:val="uk-UA" w:eastAsia="uk-UA"/>
    </w:rPr>
  </w:style>
  <w:style w:type="character" w:customStyle="1" w:styleId="a3">
    <w:name w:val="Основной текст + Полужирный"/>
    <w:uiPriority w:val="99"/>
    <w:rsid w:val="00024E4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table" w:customStyle="1" w:styleId="TableNormal2">
    <w:name w:val="Table Normal2"/>
    <w:uiPriority w:val="2"/>
    <w:semiHidden/>
    <w:unhideWhenUsed/>
    <w:qFormat/>
    <w:rsid w:val="00024E4A"/>
    <w:pPr>
      <w:widowControl w:val="0"/>
      <w:autoSpaceDE w:val="0"/>
      <w:autoSpaceDN w:val="0"/>
      <w:spacing w:after="0" w:line="240" w:lineRule="auto"/>
    </w:pPr>
    <w:rPr>
      <w:rFonts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2312C7"/>
    <w:pPr>
      <w:ind w:left="720"/>
      <w:contextualSpacing/>
    </w:pPr>
  </w:style>
  <w:style w:type="table" w:styleId="a5">
    <w:name w:val="Table Grid"/>
    <w:basedOn w:val="a1"/>
    <w:uiPriority w:val="39"/>
    <w:rsid w:val="00231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6385</Words>
  <Characters>3640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petrovich anatol</dc:creator>
  <cp:keywords/>
  <dc:description/>
  <cp:lastModifiedBy>petrovich anatol</cp:lastModifiedBy>
  <cp:revision>1</cp:revision>
  <dcterms:created xsi:type="dcterms:W3CDTF">2021-11-15T07:15:00Z</dcterms:created>
  <dcterms:modified xsi:type="dcterms:W3CDTF">2021-11-15T07:54:00Z</dcterms:modified>
</cp:coreProperties>
</file>