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BE" w:rsidRDefault="00FE61BE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</w:pPr>
      <w:proofErr w:type="spellStart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Електронні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ресурси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з </w:t>
      </w:r>
      <w:proofErr w:type="spellStart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української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мови</w:t>
      </w:r>
      <w:bookmarkStart w:id="0" w:name="_GoBack"/>
      <w:bookmarkEnd w:id="0"/>
    </w:p>
    <w:p w:rsidR="00FE61BE" w:rsidRDefault="00FE61BE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</w:pPr>
    </w:p>
    <w:p w:rsidR="00B361F1" w:rsidRPr="00B361F1" w:rsidRDefault="00FE61BE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1. </w:t>
      </w:r>
      <w:r w:rsidR="00B361F1"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«Слова, </w:t>
      </w:r>
      <w:proofErr w:type="spellStart"/>
      <w:r w:rsidR="00B361F1"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що</w:t>
      </w:r>
      <w:proofErr w:type="spellEnd"/>
      <w:r w:rsidR="00B361F1"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нас </w:t>
      </w:r>
      <w:proofErr w:type="spellStart"/>
      <w:r w:rsidR="00B361F1"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збагачують</w:t>
      </w:r>
      <w:proofErr w:type="spellEnd"/>
      <w:r w:rsidR="00B361F1"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»</w:t>
      </w:r>
      <w:r w:rsid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5" w:history="1">
        <w:r w:rsid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</w:rPr>
          <w:t>https</w:t>
        </w:r>
        <w:r w:rsidR="00B361F1" w:rsidRP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  <w:lang w:val="ru-RU"/>
          </w:rPr>
          <w:t>://</w:t>
        </w:r>
        <w:r w:rsid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</w:rPr>
          <w:t>www</w:t>
        </w:r>
        <w:r w:rsidR="00B361F1" w:rsidRP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  <w:lang w:val="ru-RU"/>
          </w:rPr>
          <w:t>.</w:t>
        </w:r>
        <w:proofErr w:type="spellStart"/>
        <w:r w:rsid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</w:rPr>
          <w:t>facebook</w:t>
        </w:r>
        <w:proofErr w:type="spellEnd"/>
        <w:r w:rsidR="00B361F1" w:rsidRP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  <w:lang w:val="ru-RU"/>
          </w:rPr>
          <w:t>.</w:t>
        </w:r>
        <w:r w:rsid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</w:rPr>
          <w:t>com</w:t>
        </w:r>
        <w:r w:rsidR="00B361F1" w:rsidRP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  <w:lang w:val="ru-RU"/>
          </w:rPr>
          <w:t>/</w:t>
        </w:r>
        <w:proofErr w:type="spellStart"/>
        <w:r w:rsid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</w:rPr>
          <w:t>Pravdyvo</w:t>
        </w:r>
        <w:proofErr w:type="spellEnd"/>
        <w:r w:rsidR="00B361F1" w:rsidRPr="00B361F1">
          <w:rPr>
            <w:rStyle w:val="a4"/>
            <w:rFonts w:ascii="Georgia" w:hAnsi="Georgia" w:cs="Arial"/>
            <w:color w:val="2C6D8D"/>
            <w:sz w:val="20"/>
            <w:szCs w:val="20"/>
            <w:bdr w:val="none" w:sz="0" w:space="0" w:color="auto" w:frame="1"/>
            <w:lang w:val="ru-RU"/>
          </w:rPr>
          <w:t>/</w:t>
        </w:r>
      </w:hyperlink>
    </w:p>
    <w:p w:rsidR="00B361F1" w:rsidRPr="00FE61BE" w:rsidRDefault="00B361F1" w:rsidP="00FE61BE">
      <w:pPr>
        <w:pStyle w:val="a5"/>
        <w:spacing w:before="0" w:beforeAutospacing="0" w:after="12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сторінці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публікують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картинки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із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рідковживаними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українськими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словами,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фразеологізмами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замінниками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російських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Сторінка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допоможе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збагатити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лексику та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уникнути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русизмів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R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I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D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6" w:history="1"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http</w:t>
        </w:r>
        <w:r w:rsidRPr="00B361F1"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ru-RU"/>
          </w:rPr>
          <w:t>://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rid</w:t>
        </w:r>
        <w:r w:rsidRPr="00B361F1"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ck</w:t>
        </w:r>
        <w:proofErr w:type="spellEnd"/>
        <w:r w:rsidRPr="00B361F1"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Програма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відкриває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користувачу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три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нових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щодня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За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вивчення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цих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нараховується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ігрова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грошова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одиниця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–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пісок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часу».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Що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більше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його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користувача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то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вищий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рейтинг.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програмі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сім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рівнів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Також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є словник,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із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яким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можете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пригадати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що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таке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громовиця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»,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фіранка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 та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поліття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».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3.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«Є-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Мова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»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 </w:t>
      </w:r>
      <w:hyperlink r:id="rId7" w:history="1"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https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://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www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facebook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.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com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/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emovaua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Онлайн-платформа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вивчення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порталі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потрібно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зареєструватися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пройти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тестування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визначення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рівня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володіння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Відтак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учасників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відкривається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доступ до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практичних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занять,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відео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навчальних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текстів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За новинами ресурсу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стежити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у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Фейсбуці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FE61BE">
        <w:rPr>
          <w:rFonts w:ascii="Arial" w:hAnsi="Arial" w:cs="Arial"/>
          <w:color w:val="000000"/>
          <w:sz w:val="21"/>
          <w:szCs w:val="21"/>
          <w:lang w:val="ru-RU"/>
        </w:rPr>
        <w:t>4.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Лайфхаки</w:t>
      </w:r>
      <w:proofErr w:type="spellEnd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з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української</w:t>
      </w:r>
      <w:proofErr w:type="spellEnd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8" w:history="1"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https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://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edera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gitbook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io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/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laifhaki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-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z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ukra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-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ns</w:t>
        </w:r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ko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</w:rPr>
          <w:t>movi</w:t>
        </w:r>
        <w:proofErr w:type="spellEnd"/>
        <w:r>
          <w:rPr>
            <w:rStyle w:val="a4"/>
            <w:rFonts w:ascii="Arial" w:hAnsi="Arial" w:cs="Arial"/>
            <w:color w:val="2C6D8D"/>
            <w:sz w:val="21"/>
            <w:szCs w:val="21"/>
            <w:bdr w:val="none" w:sz="0" w:space="0" w:color="auto" w:frame="1"/>
            <w:lang w:val="uk-UA"/>
          </w:rPr>
          <w:t>/</w:t>
        </w:r>
      </w:hyperlink>
      <w:r w:rsidRPr="00FE61BE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Онлайн-курс у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формі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корисних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порад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для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вивчення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теорії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української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мови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Курс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складається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із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16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лекцій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також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доступний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інтерактивний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конспект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всіма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темами.</w:t>
      </w:r>
    </w:p>
    <w:p w:rsidR="00B361F1" w:rsidRPr="00B361F1" w:rsidRDefault="00B361F1" w:rsidP="00FE61BE">
      <w:pPr>
        <w:pStyle w:val="a3"/>
        <w:spacing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361F1">
        <w:rPr>
          <w:rFonts w:ascii="Arial" w:hAnsi="Arial" w:cs="Arial"/>
          <w:color w:val="000000"/>
          <w:sz w:val="21"/>
          <w:szCs w:val="21"/>
        </w:rPr>
        <w:t>5. 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Лайфхаки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українською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</w:p>
    <w:p w:rsidR="00B361F1" w:rsidRPr="00B361F1" w:rsidRDefault="00B361F1" w:rsidP="00FE61BE">
      <w:pPr>
        <w:pStyle w:val="a3"/>
        <w:spacing w:line="336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hyperlink r:id="rId9" w:history="1"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://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www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.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youtube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.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com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/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watch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?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v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=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MNBTjHsV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94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Q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&amp;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list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=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PL</w:t>
        </w:r>
      </w:hyperlink>
    </w:p>
    <w:p w:rsidR="00B361F1" w:rsidRPr="00FE61BE" w:rsidRDefault="00B361F1" w:rsidP="00FE61BE">
      <w:pPr>
        <w:pStyle w:val="a3"/>
        <w:spacing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hyperlink r:id="rId10" w:history="1"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9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aDK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_7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4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r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7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c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9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1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lieLlO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9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kRAmq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7</w:t>
        </w:r>
        <w:proofErr w:type="spellStart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lCDiP</w:t>
        </w:r>
        <w:proofErr w:type="spellEnd"/>
      </w:hyperlink>
      <w:r w:rsidRPr="00B361F1"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Телевізійний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проект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від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телеканалу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UA:Перший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»,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доступний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каналі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</w:rPr>
        <w:t>сервісі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</w:rPr>
        <w:t xml:space="preserve"> YouTube. </w:t>
      </w: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відео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пояснюють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як правильно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вживати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наголоси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вітати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святами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і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дякувати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Зараз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доступні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14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роликів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, але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добірка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постійно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доповнюється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FE61BE" w:rsidRDefault="00B361F1" w:rsidP="00FE61BE">
      <w:pPr>
        <w:pStyle w:val="a3"/>
        <w:spacing w:line="336" w:lineRule="atLeast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</w:rPr>
        <w:t> 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6.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LanguageTool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 </w:t>
      </w:r>
      <w:hyperlink r:id="rId11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languagetool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uk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Онлайн-ресурс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допоможе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перевірити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граматику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пунктуацію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текстах.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безплатній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версії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максимальний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розмір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тексту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перевірку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– 20 тис.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символів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зручності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завантажити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додаток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використання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браузері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Слово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підсвічується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відповідним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кольором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залежно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помилки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: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лексичної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пунктуаційної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чи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орфографічної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При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наведенні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курсором на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помилку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ресурс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пропонує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варіанти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заміни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Тренажер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із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правопису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української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мови</w:t>
      </w:r>
      <w:proofErr w:type="spellEnd"/>
      <w:r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hyperlink r:id="rId12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webpen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com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>Онлайн-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вправи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усіх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розділів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мовознавства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Перед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завданнями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ознайомитися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 правилами.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Жодних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тестів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усі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відповіді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треба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ставити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самостійно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: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розділові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знаки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реченнях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чи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дефіс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gram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 словах</w:t>
      </w:r>
      <w:proofErr w:type="gram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Тож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вгадати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не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вдасться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8.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Лінгвістичний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портал «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Мова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info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»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3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www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mova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info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порталі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серед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іншого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пропонують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правила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правопису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і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добірки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словників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Наприклад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відкритий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словник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новітніх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термінів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довідковій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службі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є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відповіді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поширені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запитання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 w:rsidRPr="00B361F1">
        <w:rPr>
          <w:rFonts w:ascii="Arial" w:hAnsi="Arial" w:cs="Arial"/>
          <w:color w:val="000000"/>
          <w:sz w:val="21"/>
          <w:szCs w:val="21"/>
          <w:lang w:val="ru-RU"/>
        </w:rPr>
        <w:t>9.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LanguageTool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4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languagetool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uk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Онлайн-ресурс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допоможе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перевірити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граматику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пунктуацію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текстах.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безплатній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версії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максимальний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розмір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тексту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перевірку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– 20 тис.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символів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зручності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завантажити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додаток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користання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браузері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10.</w:t>
      </w:r>
      <w:r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«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Словотвір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»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5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slovotvir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Інтернет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-платформа,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якій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знайти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переклади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запозичених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Ресурс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допомагає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збагатити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лексику: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зареєстровані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учасники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пропонують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варіанти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перекладу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голосують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найкращі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сайті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є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різні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переклади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наприклад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,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віп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-зона» –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панський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кут, а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барбершоп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» –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голярня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11.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Офіційний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сайт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української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6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ukrainskamova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com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сайті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є правила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правопису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пунктуації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правильних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наголосів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також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словник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синонімів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розділі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Антисуржик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»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дізнатися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чи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вдасться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вийти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слідуючій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остановці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 та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захлопнути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двері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12.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Словник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скорочень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української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мови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7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abbrs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info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13.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Словопедія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(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українські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словники)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8" w:history="1"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http</w:t>
        </w:r>
        <w:r w:rsidRPr="00B361F1">
          <w:rPr>
            <w:rStyle w:val="a4"/>
            <w:rFonts w:ascii="Georgia" w:hAnsi="Georgia" w:cs="Arial"/>
            <w:color w:val="0062A0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slovopedia</w:t>
        </w:r>
        <w:proofErr w:type="spellEnd"/>
        <w:r w:rsidRPr="00B361F1">
          <w:rPr>
            <w:rStyle w:val="a4"/>
            <w:rFonts w:ascii="Georgia" w:hAnsi="Georgia" w:cs="Arial"/>
            <w:color w:val="0062A0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0062A0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Georgia" w:hAnsi="Georgia" w:cs="Arial"/>
            <w:color w:val="0062A0"/>
            <w:bdr w:val="none" w:sz="0" w:space="0" w:color="auto" w:frame="1"/>
            <w:lang w:val="ru-RU"/>
          </w:rPr>
          <w:t>/</w:t>
        </w:r>
      </w:hyperlink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14.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Як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перекладати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фразеологізми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та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сталі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вирази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19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r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2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Не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втямите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як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можна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перекласти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сталі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вирази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інших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? 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Не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ризикуйте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із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пошуком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дослівного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перекладу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15.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Як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коректно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перекласти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з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російської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20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r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2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ua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Перекладати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схожих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допомогою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Google</w:t>
      </w: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Translate</w:t>
      </w: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– не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найкраща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ідея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Зазвичай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сервіс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цей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пропонує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відповідники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найближчі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російськомовних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Щоби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знайти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питомі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стилістичні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відповідники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українською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мовою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спробуйте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U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FE61BE">
        <w:rPr>
          <w:rFonts w:ascii="Arial" w:hAnsi="Arial" w:cs="Arial"/>
          <w:color w:val="000000"/>
          <w:sz w:val="21"/>
          <w:szCs w:val="21"/>
          <w:lang w:val="ru-RU"/>
        </w:rPr>
        <w:t>16.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Як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здійснити</w:t>
      </w:r>
      <w:proofErr w:type="spellEnd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первинну</w:t>
      </w:r>
      <w:proofErr w:type="spellEnd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перевірку</w:t>
      </w:r>
      <w:proofErr w:type="spellEnd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тексту на </w:t>
      </w:r>
      <w:proofErr w:type="spellStart"/>
      <w:r w:rsidRPr="00FE61BE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помилки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21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soloveiko</w:t>
        </w:r>
        <w:proofErr w:type="spellEnd"/>
        <w:r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io</w:t>
        </w:r>
        <w:proofErr w:type="spellEnd"/>
        <w:r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perevirka</w:t>
        </w:r>
        <w:proofErr w:type="spellEnd"/>
        <w:r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tekstu</w:t>
        </w:r>
        <w:proofErr w:type="spellEnd"/>
        <w:r>
          <w:rPr>
            <w:rStyle w:val="a4"/>
            <w:rFonts w:ascii="Georgia" w:hAnsi="Georgia" w:cs="Arial"/>
            <w:color w:val="2C6D8D"/>
            <w:bdr w:val="none" w:sz="0" w:space="0" w:color="auto" w:frame="1"/>
            <w:lang w:val="uk-UA"/>
          </w:rPr>
          <w:t>/</w:t>
        </w:r>
      </w:hyperlink>
      <w:r w:rsidRPr="00FE61BE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безкоштовний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онлайн-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сервіс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перевірки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українських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текстів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грамотність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з </w:t>
      </w:r>
      <w:proofErr w:type="spellStart"/>
      <w:r w:rsidRPr="00FE61BE">
        <w:rPr>
          <w:rFonts w:ascii="Arial" w:hAnsi="Arial" w:cs="Arial"/>
          <w:color w:val="000000"/>
          <w:sz w:val="21"/>
          <w:szCs w:val="21"/>
          <w:lang w:val="ru-RU"/>
        </w:rPr>
        <w:t>використанням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API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Languagetool</w:t>
      </w:r>
      <w:proofErr w:type="spellEnd"/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r>
        <w:rPr>
          <w:rFonts w:ascii="Arial" w:hAnsi="Arial" w:cs="Arial"/>
          <w:color w:val="000000"/>
          <w:sz w:val="21"/>
          <w:szCs w:val="21"/>
        </w:rPr>
        <w:t>Machine</w:t>
      </w:r>
      <w:r w:rsidRPr="00FE61BE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learning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17.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Як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здійснити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первинну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перевірку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тексту на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помилки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22" w:history="1"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https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://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ukr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mova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.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in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ua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/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perevirka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-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tekstu</w:t>
        </w:r>
        <w:proofErr w:type="spellEnd"/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>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– ДНК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нації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» –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Це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повністю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безкоштовний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сервіс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перевірки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текстів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грамотність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18.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Як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здійснити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первинну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перевірку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тексту на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помилки</w:t>
      </w:r>
      <w:proofErr w:type="spellEnd"/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hyperlink r:id="rId23" w:history="1"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https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://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onlinecorrector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.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com</w:t>
        </w:r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.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ua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/</w:t>
        </w:r>
        <w:proofErr w:type="spellStart"/>
        <w:r>
          <w:rPr>
            <w:rStyle w:val="a4"/>
            <w:rFonts w:ascii="Georgia" w:hAnsi="Georgia" w:cs="Arial"/>
            <w:color w:val="0062A0"/>
            <w:bdr w:val="none" w:sz="0" w:space="0" w:color="auto" w:frame="1"/>
          </w:rPr>
          <w:t>uk</w:t>
        </w:r>
        <w:proofErr w:type="spellEnd"/>
        <w:r>
          <w:rPr>
            <w:rStyle w:val="a4"/>
            <w:rFonts w:ascii="Georgia" w:hAnsi="Georgia" w:cs="Arial"/>
            <w:color w:val="0062A0"/>
            <w:bdr w:val="none" w:sz="0" w:space="0" w:color="auto" w:frame="1"/>
            <w:lang w:val="uk-UA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виправлення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помилок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допомогою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безкоштовної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платної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версій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Гарний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інструмент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для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коригування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помилок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кшталт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прийняти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участь»,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приносити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вибачення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»,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підвести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підсумки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» та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подібних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«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друзів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перекладача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>19.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Безкоштовний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онлайн-курс «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Українська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за 27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уроків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» на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платформі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Prometheus </w:t>
      </w:r>
    </w:p>
    <w:p w:rsidR="00B361F1" w:rsidRPr="00B361F1" w:rsidRDefault="00FE61BE" w:rsidP="00FE61BE">
      <w:pPr>
        <w:pStyle w:val="a5"/>
        <w:spacing w:before="0" w:beforeAutospacing="0" w:after="0" w:afterAutospacing="0" w:line="336" w:lineRule="atLeast"/>
        <w:ind w:left="709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hyperlink r:id="rId24" w:history="1"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http</w:t>
        </w:r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://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lviv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1256.</w:t>
        </w:r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com</w:t>
        </w:r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/</w:t>
        </w:r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lists</w:t>
        </w:r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/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na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prometheus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vidkryly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reiestratsiiu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na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bezkoshtovnyy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onlayn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kurs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ukrains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ka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za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-27-</w:t>
        </w:r>
        <w:proofErr w:type="spellStart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</w:rPr>
          <w:t>urokiv</w:t>
        </w:r>
        <w:proofErr w:type="spellEnd"/>
        <w:r w:rsidRPr="002E015C">
          <w:rPr>
            <w:rStyle w:val="a4"/>
            <w:rFonts w:ascii="Arial" w:hAnsi="Arial" w:cs="Arial"/>
            <w:sz w:val="21"/>
            <w:szCs w:val="21"/>
            <w:bdr w:val="none" w:sz="0" w:space="0" w:color="auto" w:frame="1"/>
            <w:lang w:val="ru-RU"/>
          </w:rPr>
          <w:t>/</w:t>
        </w:r>
      </w:hyperlink>
    </w:p>
    <w:p w:rsidR="00B361F1" w:rsidRPr="00B361F1" w:rsidRDefault="00B361F1" w:rsidP="00FE61BE">
      <w:pPr>
        <w:pStyle w:val="a5"/>
        <w:spacing w:before="0" w:beforeAutospacing="0" w:after="12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Перший курс з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елементарного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рівня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(А1-А2),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розрахований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широке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коло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слухачів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зокрема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тих,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хто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вдома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чи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роботі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послуговується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російською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20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20.</w:t>
      </w:r>
      <w:r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</w:rPr>
        <w:t> </w:t>
      </w:r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Словник </w:t>
      </w:r>
      <w:proofErr w:type="spellStart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>синонімів</w:t>
      </w:r>
      <w:proofErr w:type="spellEnd"/>
      <w:r w:rsidRPr="00B361F1">
        <w:rPr>
          <w:rStyle w:val="a6"/>
          <w:rFonts w:ascii="Arial" w:hAnsi="Arial" w:cs="Arial"/>
          <w:color w:val="000080"/>
          <w:sz w:val="21"/>
          <w:szCs w:val="21"/>
          <w:bdr w:val="none" w:sz="0" w:space="0" w:color="auto" w:frame="1"/>
          <w:lang w:val="ru-RU"/>
        </w:rPr>
        <w:t xml:space="preserve"> онлайн</w:t>
      </w:r>
      <w:r>
        <w:rPr>
          <w:rStyle w:val="a6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hyperlink r:id="rId25" w:history="1"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https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://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languagetool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.</w:t>
        </w:r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org</w:t>
        </w:r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  <w:proofErr w:type="spellStart"/>
        <w:r>
          <w:rPr>
            <w:rStyle w:val="a4"/>
            <w:rFonts w:ascii="Georgia" w:hAnsi="Georgia" w:cs="Arial"/>
            <w:color w:val="2C6D8D"/>
            <w:bdr w:val="none" w:sz="0" w:space="0" w:color="auto" w:frame="1"/>
          </w:rPr>
          <w:t>uk</w:t>
        </w:r>
        <w:proofErr w:type="spellEnd"/>
        <w:r w:rsidRPr="00B361F1">
          <w:rPr>
            <w:rStyle w:val="a4"/>
            <w:rFonts w:ascii="Georgia" w:hAnsi="Georgia" w:cs="Arial"/>
            <w:color w:val="2C6D8D"/>
            <w:bdr w:val="none" w:sz="0" w:space="0" w:color="auto" w:frame="1"/>
            <w:lang w:val="ru-RU"/>
          </w:rPr>
          <w:t>/</w:t>
        </w:r>
      </w:hyperlink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  <w:t xml:space="preserve">Платформа, на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якій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розміщений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офіційний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словник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синонімів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української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мови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. За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допомогою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цього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сайту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ви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зможете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не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тільки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уникнути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повторів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й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тавтологій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в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тексті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, а й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збагатити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свій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B361F1">
        <w:rPr>
          <w:rFonts w:ascii="Arial" w:hAnsi="Arial" w:cs="Arial"/>
          <w:color w:val="000000"/>
          <w:sz w:val="21"/>
          <w:szCs w:val="21"/>
          <w:lang w:val="ru-RU"/>
        </w:rPr>
        <w:t>лексичний</w:t>
      </w:r>
      <w:proofErr w:type="spellEnd"/>
      <w:r w:rsidRPr="00B361F1">
        <w:rPr>
          <w:rFonts w:ascii="Arial" w:hAnsi="Arial" w:cs="Arial"/>
          <w:color w:val="000000"/>
          <w:sz w:val="21"/>
          <w:szCs w:val="21"/>
          <w:lang w:val="ru-RU"/>
        </w:rPr>
        <w:t xml:space="preserve"> запас.</w:t>
      </w:r>
    </w:p>
    <w:p w:rsidR="00B361F1" w:rsidRPr="00FE61BE" w:rsidRDefault="00B361F1" w:rsidP="00FE61BE">
      <w:pPr>
        <w:pStyle w:val="a5"/>
        <w:spacing w:before="0" w:beforeAutospacing="0" w:after="0" w:afterAutospacing="0" w:line="336" w:lineRule="atLeast"/>
        <w:ind w:left="720"/>
        <w:jc w:val="both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800000"/>
          <w:sz w:val="21"/>
          <w:szCs w:val="21"/>
          <w:bdr w:val="none" w:sz="0" w:space="0" w:color="auto" w:frame="1"/>
        </w:rPr>
        <w:t> </w:t>
      </w:r>
      <w:r w:rsidRPr="00B361F1">
        <w:rPr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ab/>
      </w:r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«</w:t>
      </w:r>
      <w:proofErr w:type="spellStart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Учітесь</w:t>
      </w:r>
      <w:proofErr w:type="spellEnd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, читайте, і чужому </w:t>
      </w:r>
      <w:proofErr w:type="spellStart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навчайтесь</w:t>
      </w:r>
      <w:proofErr w:type="spellEnd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, й </w:t>
      </w:r>
      <w:proofErr w:type="spellStart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свого</w:t>
      </w:r>
      <w:proofErr w:type="spellEnd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 не </w:t>
      </w:r>
      <w:proofErr w:type="spellStart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цурайтесь</w:t>
      </w:r>
      <w:proofErr w:type="spellEnd"/>
      <w:r w:rsidRPr="00B361F1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... </w:t>
      </w:r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(Тарас Шевченко), але </w:t>
      </w:r>
      <w:proofErr w:type="spellStart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акцентуймо</w:t>
      </w:r>
      <w:proofErr w:type="spellEnd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 на </w:t>
      </w:r>
      <w:proofErr w:type="spellStart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вивченні</w:t>
      </w:r>
      <w:proofErr w:type="spellEnd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 й </w:t>
      </w:r>
      <w:proofErr w:type="spellStart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плеканні</w:t>
      </w:r>
      <w:proofErr w:type="spellEnd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свого</w:t>
      </w:r>
      <w:proofErr w:type="spellEnd"/>
      <w:r w:rsidRPr="00FE61BE">
        <w:rPr>
          <w:rStyle w:val="a6"/>
          <w:rFonts w:ascii="Arial" w:hAnsi="Arial" w:cs="Arial"/>
          <w:color w:val="800000"/>
          <w:sz w:val="21"/>
          <w:szCs w:val="21"/>
          <w:bdr w:val="none" w:sz="0" w:space="0" w:color="auto" w:frame="1"/>
          <w:lang w:val="ru-RU"/>
        </w:rPr>
        <w:t>!!!</w:t>
      </w:r>
    </w:p>
    <w:p w:rsidR="00B361F1" w:rsidRPr="00B361F1" w:rsidRDefault="00B361F1" w:rsidP="00FE61BE">
      <w:pPr>
        <w:pStyle w:val="a5"/>
        <w:spacing w:before="0" w:beforeAutospacing="0" w:after="0" w:afterAutospacing="0" w:line="336" w:lineRule="atLeast"/>
        <w:ind w:left="7448"/>
        <w:jc w:val="center"/>
        <w:textAlignment w:val="baseline"/>
        <w:rPr>
          <w:rFonts w:ascii="Arial" w:hAnsi="Arial" w:cs="Arial"/>
          <w:color w:val="000000"/>
          <w:sz w:val="21"/>
          <w:szCs w:val="21"/>
          <w:lang w:val="ru-RU"/>
        </w:rPr>
      </w:pPr>
      <w:r w:rsidRPr="00B361F1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B361F1" w:rsidRPr="00FE61BE" w:rsidRDefault="00B361F1" w:rsidP="00FE61BE">
      <w:pPr>
        <w:ind w:left="7088"/>
        <w:rPr>
          <w:lang w:val="ru-RU"/>
        </w:rPr>
      </w:pPr>
    </w:p>
    <w:sectPr w:rsidR="00B361F1" w:rsidRPr="00FE61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335F1"/>
    <w:multiLevelType w:val="hybridMultilevel"/>
    <w:tmpl w:val="4EA816F8"/>
    <w:lvl w:ilvl="0" w:tplc="040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F1"/>
    <w:rsid w:val="00B361F1"/>
    <w:rsid w:val="00E74885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9D7D"/>
  <w15:chartTrackingRefBased/>
  <w15:docId w15:val="{2DC8F397-7ED0-4B6C-970D-3869C6B8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61F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3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361F1"/>
    <w:rPr>
      <w:b/>
      <w:bCs/>
    </w:rPr>
  </w:style>
  <w:style w:type="character" w:styleId="a7">
    <w:name w:val="Emphasis"/>
    <w:basedOn w:val="a0"/>
    <w:uiPriority w:val="20"/>
    <w:qFormat/>
    <w:rsid w:val="00B36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2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ra.gitbook.io/laifhaki-z-ukra-ns-ko-movi/" TargetMode="External"/><Relationship Id="rId13" Type="http://schemas.openxmlformats.org/officeDocument/2006/relationships/hyperlink" Target="http://www.mova.info/" TargetMode="External"/><Relationship Id="rId18" Type="http://schemas.openxmlformats.org/officeDocument/2006/relationships/hyperlink" Target="http://slovopedia.org.u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oloveiko.io/perevirka-tekstu/" TargetMode="External"/><Relationship Id="rId7" Type="http://schemas.openxmlformats.org/officeDocument/2006/relationships/hyperlink" Target="https://www.facebook.com/emovaua/" TargetMode="External"/><Relationship Id="rId12" Type="http://schemas.openxmlformats.org/officeDocument/2006/relationships/hyperlink" Target="https://webpen.com.ua/" TargetMode="External"/><Relationship Id="rId17" Type="http://schemas.openxmlformats.org/officeDocument/2006/relationships/hyperlink" Target="http://abbrs.info/" TargetMode="External"/><Relationship Id="rId25" Type="http://schemas.openxmlformats.org/officeDocument/2006/relationships/hyperlink" Target="https://languagetool.org/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ukrainskamova.com/" TargetMode="External"/><Relationship Id="rId20" Type="http://schemas.openxmlformats.org/officeDocument/2006/relationships/hyperlink" Target="https://r2u.org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id.ck.ua/" TargetMode="External"/><Relationship Id="rId11" Type="http://schemas.openxmlformats.org/officeDocument/2006/relationships/hyperlink" Target="https://languagetool.org/uk/" TargetMode="External"/><Relationship Id="rId24" Type="http://schemas.openxmlformats.org/officeDocument/2006/relationships/hyperlink" Target="http://lviv1256.com/lists/na-prometheus-vidkryly-reiestratsiiu-na-bezkoshtovnyy-onlayn-kurs-ukrains-ka-za-27-urokiv/" TargetMode="External"/><Relationship Id="rId5" Type="http://schemas.openxmlformats.org/officeDocument/2006/relationships/hyperlink" Target="https://www.facebook.com/Pravdyvo/" TargetMode="External"/><Relationship Id="rId15" Type="http://schemas.openxmlformats.org/officeDocument/2006/relationships/hyperlink" Target="https://slovotvir.org.ua/" TargetMode="External"/><Relationship Id="rId23" Type="http://schemas.openxmlformats.org/officeDocument/2006/relationships/hyperlink" Target="https://onlinecorrector.com.ua/uk/" TargetMode="External"/><Relationship Id="rId10" Type="http://schemas.openxmlformats.org/officeDocument/2006/relationships/hyperlink" Target="https://www.youtube.com/watch?v=MNBTjHsV94Q&amp;list=PL9aDK_7u4r7c9u1lieLlO9kRAmq7lCDiP" TargetMode="External"/><Relationship Id="rId19" Type="http://schemas.openxmlformats.org/officeDocument/2006/relationships/hyperlink" Target="https://r2u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NBTjHsV94Q&amp;list=PL9aDK_7u4r7c9u1lieLlO9kRAmq7lCDiP" TargetMode="External"/><Relationship Id="rId14" Type="http://schemas.openxmlformats.org/officeDocument/2006/relationships/hyperlink" Target="https://languagetool.org/uk/" TargetMode="External"/><Relationship Id="rId22" Type="http://schemas.openxmlformats.org/officeDocument/2006/relationships/hyperlink" Target="https://ukr-mova.in.ua/perevirka-tekst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2024-10-07T17:05:00Z</dcterms:created>
  <dcterms:modified xsi:type="dcterms:W3CDTF">2024-10-07T17:21:00Z</dcterms:modified>
</cp:coreProperties>
</file>